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0D563" w14:textId="0A7B6FFD" w:rsidR="00E27890" w:rsidRPr="00DC3C02" w:rsidRDefault="00BA2EDF" w:rsidP="00FE2EED">
      <w:pPr>
        <w:spacing w:after="0" w:line="240" w:lineRule="auto"/>
        <w:jc w:val="center"/>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 xml:space="preserve">AN </w:t>
      </w:r>
      <w:r w:rsidR="00E27890" w:rsidRPr="00DC3C02">
        <w:rPr>
          <w:rFonts w:ascii="Times New Roman" w:hAnsi="Times New Roman" w:cs="Times New Roman"/>
          <w:b/>
          <w:bCs/>
          <w:color w:val="000000" w:themeColor="text1"/>
          <w:sz w:val="36"/>
          <w:szCs w:val="36"/>
        </w:rPr>
        <w:t>ANALYSIS OF JUNIOR HIGH SCHOOL STUDENTS’ ERRORS IN SOLVING MATHEMATICAL LITERACY QUESTIONS ORIENTED TO HOTS</w:t>
      </w:r>
    </w:p>
    <w:p w14:paraId="2C14613F" w14:textId="77777777" w:rsidR="00DC3C02" w:rsidRDefault="00DC3C02" w:rsidP="00FE2EED">
      <w:pPr>
        <w:pStyle w:val="E-JOURNALTitleEnglish"/>
        <w:jc w:val="left"/>
        <w:rPr>
          <w:i w:val="0"/>
          <w:lang w:val="en-GB"/>
        </w:rPr>
      </w:pPr>
    </w:p>
    <w:p w14:paraId="2BBF09D2" w14:textId="15549688" w:rsidR="00DC3C02" w:rsidRPr="00D47090" w:rsidRDefault="00DC3C02" w:rsidP="00FE2EED">
      <w:pPr>
        <w:pStyle w:val="E-JOURNALTitleEnglish"/>
        <w:spacing w:line="276" w:lineRule="auto"/>
        <w:rPr>
          <w:b w:val="0"/>
          <w:bCs/>
          <w:i w:val="0"/>
          <w:sz w:val="28"/>
          <w:szCs w:val="28"/>
          <w:vertAlign w:val="superscript"/>
          <w:lang w:val="en-US"/>
        </w:rPr>
      </w:pPr>
      <w:r w:rsidRPr="00D47090">
        <w:rPr>
          <w:b w:val="0"/>
          <w:bCs/>
          <w:i w:val="0"/>
          <w:sz w:val="28"/>
          <w:szCs w:val="28"/>
          <w:lang w:val="en-GB"/>
        </w:rPr>
        <w:t>Hapsari Wikan Pangastuti</w:t>
      </w:r>
      <w:r w:rsidRPr="00D47090">
        <w:rPr>
          <w:b w:val="0"/>
          <w:bCs/>
          <w:i w:val="0"/>
          <w:sz w:val="28"/>
          <w:szCs w:val="28"/>
          <w:vertAlign w:val="superscript"/>
          <w:lang w:val="en-GB"/>
        </w:rPr>
        <w:t>1</w:t>
      </w:r>
      <w:r w:rsidR="00D47090" w:rsidRPr="00D47090">
        <w:rPr>
          <w:b w:val="0"/>
          <w:bCs/>
          <w:i w:val="0"/>
          <w:sz w:val="28"/>
          <w:szCs w:val="28"/>
          <w:vertAlign w:val="superscript"/>
          <w:lang w:val="en-GB"/>
        </w:rPr>
        <w:t>, a)</w:t>
      </w:r>
      <w:r w:rsidRPr="00D47090">
        <w:rPr>
          <w:b w:val="0"/>
          <w:bCs/>
          <w:i w:val="0"/>
          <w:sz w:val="28"/>
          <w:szCs w:val="28"/>
          <w:lang w:val="en-GB"/>
        </w:rPr>
        <w:t>, Elly Arliani</w:t>
      </w:r>
      <w:r w:rsidRPr="00D47090">
        <w:rPr>
          <w:b w:val="0"/>
          <w:bCs/>
          <w:i w:val="0"/>
          <w:sz w:val="28"/>
          <w:szCs w:val="28"/>
          <w:vertAlign w:val="superscript"/>
          <w:lang w:val="en-GB"/>
        </w:rPr>
        <w:t>2</w:t>
      </w:r>
      <w:r w:rsidR="00D47090" w:rsidRPr="00D47090">
        <w:rPr>
          <w:b w:val="0"/>
          <w:bCs/>
          <w:i w:val="0"/>
          <w:sz w:val="28"/>
          <w:szCs w:val="28"/>
          <w:vertAlign w:val="superscript"/>
          <w:lang w:val="en-GB"/>
        </w:rPr>
        <w:t>, b)</w:t>
      </w:r>
    </w:p>
    <w:p w14:paraId="7D22A291" w14:textId="1A29C7F8" w:rsidR="00FE2EED" w:rsidRPr="00FE2EED" w:rsidRDefault="00FE2EED" w:rsidP="00FE2EED">
      <w:pPr>
        <w:spacing w:after="0" w:line="276" w:lineRule="auto"/>
        <w:jc w:val="center"/>
        <w:rPr>
          <w:rFonts w:ascii="Times New Roman" w:hAnsi="Times New Roman" w:cs="Times New Roman"/>
          <w:i/>
          <w:iCs/>
          <w:sz w:val="20"/>
          <w:szCs w:val="20"/>
        </w:rPr>
      </w:pPr>
      <w:r w:rsidRPr="00FE2EED">
        <w:rPr>
          <w:i/>
          <w:iCs/>
          <w:sz w:val="20"/>
          <w:szCs w:val="20"/>
          <w:vertAlign w:val="superscript"/>
          <w:lang w:val="en-GB"/>
        </w:rPr>
        <w:t>1,2</w:t>
      </w:r>
      <w:r w:rsidRPr="00FE2EED">
        <w:rPr>
          <w:rFonts w:ascii="Times New Roman" w:hAnsi="Times New Roman" w:cs="Times New Roman"/>
          <w:i/>
          <w:iCs/>
          <w:sz w:val="20"/>
          <w:szCs w:val="20"/>
        </w:rPr>
        <w:t>Universitas Negeri Yogyakarta</w:t>
      </w:r>
    </w:p>
    <w:p w14:paraId="4FE94258" w14:textId="74BF8A7B" w:rsidR="00FE2EED" w:rsidRPr="00FE2EED" w:rsidRDefault="00FE2EED" w:rsidP="00FE2EED">
      <w:pPr>
        <w:spacing w:after="0" w:line="276" w:lineRule="auto"/>
        <w:jc w:val="center"/>
        <w:rPr>
          <w:rFonts w:ascii="Times New Roman" w:hAnsi="Times New Roman" w:cs="Times New Roman"/>
          <w:i/>
          <w:iCs/>
          <w:sz w:val="24"/>
          <w:szCs w:val="24"/>
        </w:rPr>
      </w:pPr>
      <w:r>
        <w:rPr>
          <w:i/>
          <w:iCs/>
          <w:sz w:val="28"/>
          <w:szCs w:val="28"/>
          <w:vertAlign w:val="superscript"/>
          <w:lang w:val="en-GB"/>
        </w:rPr>
        <w:t>a)</w:t>
      </w:r>
      <w:hyperlink r:id="rId6" w:history="1">
        <w:r w:rsidRPr="00CB46ED">
          <w:rPr>
            <w:rStyle w:val="Hyperlink"/>
            <w:rFonts w:ascii="Times New Roman" w:hAnsi="Times New Roman" w:cs="Times New Roman"/>
            <w:i/>
            <w:iCs/>
            <w:sz w:val="24"/>
            <w:szCs w:val="24"/>
          </w:rPr>
          <w:t>hapsariwikan.2018@student.uny.ac.id</w:t>
        </w:r>
      </w:hyperlink>
    </w:p>
    <w:p w14:paraId="45440649" w14:textId="76220814" w:rsidR="00FE2EED" w:rsidRPr="00FE2EED" w:rsidRDefault="00FE2EED" w:rsidP="00FE2EED">
      <w:pPr>
        <w:spacing w:after="0" w:line="276" w:lineRule="auto"/>
        <w:jc w:val="center"/>
        <w:rPr>
          <w:rFonts w:ascii="Times New Roman" w:hAnsi="Times New Roman" w:cs="Times New Roman"/>
          <w:i/>
          <w:iCs/>
          <w:sz w:val="24"/>
          <w:szCs w:val="24"/>
        </w:rPr>
      </w:pPr>
      <w:r>
        <w:rPr>
          <w:i/>
          <w:iCs/>
          <w:sz w:val="28"/>
          <w:szCs w:val="28"/>
          <w:vertAlign w:val="superscript"/>
          <w:lang w:val="en-GB"/>
        </w:rPr>
        <w:t>b)</w:t>
      </w:r>
      <w:hyperlink r:id="rId7" w:history="1">
        <w:r w:rsidRPr="00FE2EED">
          <w:rPr>
            <w:rStyle w:val="Hyperlink"/>
            <w:rFonts w:ascii="Times New Roman" w:hAnsi="Times New Roman" w:cs="Times New Roman"/>
            <w:i/>
            <w:iCs/>
            <w:sz w:val="24"/>
            <w:szCs w:val="24"/>
          </w:rPr>
          <w:t>arlianielly@uny.ac.id</w:t>
        </w:r>
      </w:hyperlink>
    </w:p>
    <w:p w14:paraId="5D99E473" w14:textId="77777777" w:rsidR="00FE2EED" w:rsidRPr="00FE2EED" w:rsidRDefault="00FE2EED" w:rsidP="00FE2EED">
      <w:pPr>
        <w:spacing w:after="0" w:line="360" w:lineRule="auto"/>
        <w:jc w:val="center"/>
        <w:rPr>
          <w:rFonts w:ascii="Times New Roman" w:hAnsi="Times New Roman" w:cs="Times New Roman"/>
          <w:i/>
          <w:iCs/>
          <w:sz w:val="24"/>
          <w:szCs w:val="24"/>
        </w:rPr>
      </w:pPr>
    </w:p>
    <w:p w14:paraId="4FBFB382" w14:textId="77777777" w:rsidR="00E27890" w:rsidRPr="00FE2EED" w:rsidRDefault="00E27890" w:rsidP="00FE2EED">
      <w:pPr>
        <w:spacing w:after="0" w:line="240" w:lineRule="auto"/>
        <w:rPr>
          <w:rFonts w:ascii="Times New Roman" w:hAnsi="Times New Roman" w:cs="Times New Roman"/>
          <w:b/>
          <w:bCs/>
          <w:i/>
          <w:iCs/>
          <w:color w:val="000000" w:themeColor="text1"/>
          <w:sz w:val="18"/>
          <w:szCs w:val="18"/>
        </w:rPr>
      </w:pPr>
      <w:r w:rsidRPr="00FE2EED">
        <w:rPr>
          <w:rFonts w:ascii="Times New Roman" w:hAnsi="Times New Roman" w:cs="Times New Roman"/>
          <w:b/>
          <w:bCs/>
          <w:i/>
          <w:iCs/>
          <w:color w:val="000000" w:themeColor="text1"/>
          <w:sz w:val="18"/>
          <w:szCs w:val="18"/>
        </w:rPr>
        <w:t>Abstract</w:t>
      </w:r>
    </w:p>
    <w:p w14:paraId="08565FAA" w14:textId="65B430F5" w:rsidR="00E27890" w:rsidRPr="00FE2EED" w:rsidRDefault="00E27890" w:rsidP="00FE2EED">
      <w:pPr>
        <w:spacing w:after="0" w:line="240" w:lineRule="auto"/>
        <w:jc w:val="both"/>
        <w:rPr>
          <w:rFonts w:ascii="Times New Roman" w:hAnsi="Times New Roman" w:cs="Times New Roman"/>
          <w:i/>
          <w:iCs/>
          <w:color w:val="000000" w:themeColor="text1"/>
          <w:sz w:val="18"/>
          <w:szCs w:val="18"/>
        </w:rPr>
      </w:pPr>
      <w:r w:rsidRPr="00FE2EED">
        <w:rPr>
          <w:rFonts w:ascii="Times New Roman" w:hAnsi="Times New Roman" w:cs="Times New Roman"/>
          <w:i/>
          <w:iCs/>
          <w:color w:val="000000" w:themeColor="text1"/>
          <w:sz w:val="18"/>
          <w:szCs w:val="18"/>
        </w:rPr>
        <w:t xml:space="preserve">This study aims to describe (1) students' mathematical literacy skills, (2) types of student errors in solving HOTS-oriented mathematical literacy questions, and (3) the causes of students making mistakes. This research is qualitative research with a descriptive method. </w:t>
      </w:r>
      <w:r w:rsidR="00043469" w:rsidRPr="00FE2EED">
        <w:rPr>
          <w:rFonts w:ascii="Times New Roman" w:hAnsi="Times New Roman" w:cs="Times New Roman"/>
          <w:i/>
          <w:iCs/>
          <w:color w:val="000000" w:themeColor="text1"/>
          <w:sz w:val="18"/>
          <w:szCs w:val="18"/>
        </w:rPr>
        <w:t xml:space="preserve">The participants in this study were 32 students from class VIII G at Junior High School in Bantul Regency. </w:t>
      </w:r>
      <w:r w:rsidRPr="00FE2EED">
        <w:rPr>
          <w:rFonts w:ascii="Times New Roman" w:hAnsi="Times New Roman" w:cs="Times New Roman"/>
          <w:i/>
          <w:iCs/>
          <w:color w:val="000000" w:themeColor="text1"/>
          <w:sz w:val="18"/>
          <w:szCs w:val="18"/>
        </w:rPr>
        <w:t xml:space="preserve">Data were collected through tests, interviews, and documentation. Furthermore, the data obtained were then </w:t>
      </w:r>
      <w:proofErr w:type="spellStart"/>
      <w:r w:rsidRPr="00FE2EED">
        <w:rPr>
          <w:rFonts w:ascii="Times New Roman" w:hAnsi="Times New Roman" w:cs="Times New Roman"/>
          <w:i/>
          <w:iCs/>
          <w:color w:val="000000" w:themeColor="text1"/>
          <w:sz w:val="18"/>
          <w:szCs w:val="18"/>
        </w:rPr>
        <w:t>analyzed</w:t>
      </w:r>
      <w:proofErr w:type="spellEnd"/>
      <w:r w:rsidRPr="00FE2EED">
        <w:rPr>
          <w:rFonts w:ascii="Times New Roman" w:hAnsi="Times New Roman" w:cs="Times New Roman"/>
          <w:i/>
          <w:iCs/>
          <w:color w:val="000000" w:themeColor="text1"/>
          <w:sz w:val="18"/>
          <w:szCs w:val="18"/>
        </w:rPr>
        <w:t xml:space="preserve"> using the steps of data reduction, data presentation, and concluding. The results of the study include: (1) The achievement of mathematical literacy abilities of class VIII G students at level 1 to level 6 are 6.25%, 28.125%, 12.5%, 3.125%, 37.5%, and 12, respectively. 5%; (2) types of errors made by students, namely incorrect data, incorrect procedures, missing data, missing conclusions, response level conflicts, indirect manipulation, skill hierarchy problems, and in addition to the seven categories above. The most mistakes made by students were missing conclusions by 25.8%; (3) the causes of students making mistakes are that students are not careful in understanding the questions, students do incorrect calculations, students do not focus on seeing data, students use formulas incorrectly, and lack of time management in solving problems.</w:t>
      </w:r>
    </w:p>
    <w:p w14:paraId="74A0C3A3" w14:textId="77777777" w:rsidR="00E27890" w:rsidRPr="00FE2EED" w:rsidRDefault="00E27890" w:rsidP="00FE2EED">
      <w:pPr>
        <w:spacing w:after="0" w:line="240" w:lineRule="auto"/>
        <w:rPr>
          <w:rFonts w:ascii="Times New Roman" w:hAnsi="Times New Roman" w:cs="Times New Roman"/>
          <w:i/>
          <w:iCs/>
          <w:color w:val="000000" w:themeColor="text1"/>
          <w:sz w:val="18"/>
          <w:szCs w:val="18"/>
        </w:rPr>
      </w:pPr>
      <w:r w:rsidRPr="00FE2EED">
        <w:rPr>
          <w:rFonts w:ascii="Times New Roman" w:hAnsi="Times New Roman" w:cs="Times New Roman"/>
          <w:b/>
          <w:bCs/>
          <w:i/>
          <w:iCs/>
          <w:color w:val="000000" w:themeColor="text1"/>
          <w:sz w:val="18"/>
          <w:szCs w:val="18"/>
        </w:rPr>
        <w:t>Keywords</w:t>
      </w:r>
      <w:r w:rsidRPr="00FE2EED">
        <w:rPr>
          <w:rFonts w:ascii="Times New Roman" w:hAnsi="Times New Roman" w:cs="Times New Roman"/>
          <w:i/>
          <w:iCs/>
          <w:color w:val="000000" w:themeColor="text1"/>
          <w:sz w:val="18"/>
          <w:szCs w:val="18"/>
        </w:rPr>
        <w:t>: Literacy ability, Error analysis, HOTS-oriented mathematical literacy questions, Statistics, Watson's Criteria</w:t>
      </w:r>
    </w:p>
    <w:p w14:paraId="4CD6CD11" w14:textId="77777777" w:rsidR="00E27890" w:rsidRPr="00335B1E" w:rsidRDefault="00E27890" w:rsidP="00FE2EED">
      <w:pPr>
        <w:spacing w:after="0" w:line="360" w:lineRule="auto"/>
        <w:jc w:val="both"/>
        <w:rPr>
          <w:rFonts w:ascii="Times New Roman" w:hAnsi="Times New Roman" w:cs="Times New Roman"/>
          <w:sz w:val="24"/>
          <w:szCs w:val="24"/>
        </w:rPr>
      </w:pPr>
    </w:p>
    <w:p w14:paraId="78C4E99F" w14:textId="0BF65F0B" w:rsidR="0036726B" w:rsidRPr="00FE2EED" w:rsidRDefault="00FE2EED" w:rsidP="00FE2EED">
      <w:pPr>
        <w:spacing w:after="0" w:line="360" w:lineRule="auto"/>
        <w:jc w:val="both"/>
        <w:rPr>
          <w:rFonts w:ascii="Times New Roman" w:hAnsi="Times New Roman" w:cs="Times New Roman"/>
          <w:b/>
          <w:bCs/>
          <w:sz w:val="24"/>
          <w:szCs w:val="24"/>
        </w:rPr>
      </w:pPr>
      <w:r w:rsidRPr="00FE2EED">
        <w:rPr>
          <w:rFonts w:ascii="Times New Roman" w:hAnsi="Times New Roman" w:cs="Times New Roman"/>
          <w:b/>
          <w:bCs/>
          <w:sz w:val="24"/>
          <w:szCs w:val="24"/>
        </w:rPr>
        <w:t>PRELIMINARY</w:t>
      </w:r>
    </w:p>
    <w:p w14:paraId="56E6FF32" w14:textId="40899278" w:rsidR="009304A8" w:rsidRPr="00335B1E" w:rsidRDefault="009304A8"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One way to enhance a country's character, civilization, and growth for the future is through education. One of the subjects with a significant impact on education is mathematics. Math is studied at all educational levels, including elementary school, junior high school/MTs, high school/equivalent, and university, which may be seen by the fact that it receives more class hours than other disciplines. Due to the current state of globalization, Indonesian students must be prepared to compete with students from other nations.</w:t>
      </w:r>
    </w:p>
    <w:p w14:paraId="2B6443CB" w14:textId="087C7E70" w:rsidR="0036726B" w:rsidRPr="00335B1E" w:rsidRDefault="00CA38A9"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Reading and writing are fundamental skills that every human being must possess since they are the foundational knowledge that underpins all of science. Mathematical literacy is the capacity to use knowledge of mathematics to address issues. Every student in Indonesia needs to acquire mathematical literacy because it is one of the crucial elements required to develop 2</w:t>
      </w:r>
      <w:r w:rsidR="00FF572B">
        <w:rPr>
          <w:rFonts w:ascii="Times New Roman" w:hAnsi="Times New Roman" w:cs="Times New Roman"/>
          <w:sz w:val="24"/>
          <w:szCs w:val="24"/>
        </w:rPr>
        <w:t>1st</w:t>
      </w:r>
      <w:r w:rsidR="00BA2EDF">
        <w:rPr>
          <w:rFonts w:ascii="Times New Roman" w:hAnsi="Times New Roman" w:cs="Times New Roman"/>
          <w:sz w:val="24"/>
          <w:szCs w:val="24"/>
        </w:rPr>
        <w:t>-</w:t>
      </w:r>
      <w:r w:rsidRPr="00335B1E">
        <w:rPr>
          <w:rFonts w:ascii="Times New Roman" w:hAnsi="Times New Roman" w:cs="Times New Roman"/>
          <w:sz w:val="24"/>
          <w:szCs w:val="24"/>
        </w:rPr>
        <w:t xml:space="preserve">century abilities </w:t>
      </w:r>
      <w:r w:rsidR="00F33D8C">
        <w:rPr>
          <w:rFonts w:ascii="Times New Roman" w:hAnsi="Times New Roman" w:cs="Times New Roman"/>
          <w:sz w:val="24"/>
          <w:szCs w:val="24"/>
        </w:rPr>
        <w:fldChar w:fldCharType="begin" w:fldLock="1"/>
      </w:r>
      <w:r w:rsidR="002B3073">
        <w:rPr>
          <w:rFonts w:ascii="Times New Roman" w:hAnsi="Times New Roman" w:cs="Times New Roman"/>
          <w:sz w:val="24"/>
          <w:szCs w:val="24"/>
        </w:rPr>
        <w:instrText>ADDIN CSL_CITATION {"citationItems":[{"id":"ITEM-1","itemData":{"DOI":"10.1088/1742-6596/1397/1/012085","ISSN":"17426596","abstract":"One of goals of this research was to describe the mathematics education department students' ability in mathematics literacy for change and relationship problem on Programme for International Students Assessment (PISA) test. The procedures of this research were (1) adapt the PISA test, (2) validate the PISA adaptation test, (3) ask seven students from mathematics education department to solve PISA adaptation test, and (4) describe bachelor students' solution profile. There were (1) three change and relationship problems, (2) four space and shape problems, (3) two uncertainty problems, and (4) four quantity problems. The type of this research is a design research. Subjects of this research were seven bachelor students of mathematics education department. The research results were as follows: (1) level four achieved by one student (14.29%) in problem number 2b.4; (2) level three achieved by (a) six students at problem number 2a, (b) five students at problem number 2b.2; and (c)three students at number 2b.3 and 3; and (3) level two achieved by three students at number 3.","author":[{"dropping-particle":"","family":"Anggoro","given":"Antonius Yudhi","non-dropping-particle":"","parse-names":false,"suffix":""},{"dropping-particle":"","family":"Julie","given":"Hongki","non-dropping-particle":"","parse-names":false,"suffix":""},{"dropping-particle":"","family":"Sanjaya","given":"Febi","non-dropping-particle":"","parse-names":false,"suffix":""},{"dropping-particle":"","family":"Andy Rudhito","given":"M.","non-dropping-particle":"","parse-names":false,"suffix":""},{"dropping-particle":"","family":"Wiadnyana","given":"Dewa Putu","non-dropping-particle":"","parse-names":false,"suffix":""}],"container-title":"Journal of Physics: Conference Series","id":"ITEM-1","issue":"1","issued":{"date-parts":[["2019"]]},"title":"The mathematics education department students' ability in mathematical literacy for the change and relationship problems on the PISA adaptation test","type":"article-journal","volume":"1397"},"uris":["http://www.mendeley.com/documents/?uuid=a58e6c70-dd45-4404-b462-3f5cb150b2d7"]}],"mendeley":{"formattedCitation":"(Anggoro et al., 2019)","plainTextFormattedCitation":"(Anggoro et al., 2019)","previouslyFormattedCitation":"(Anggoro et al., 2019)"},"properties":{"noteIndex":0},"schema":"https://github.com/citation-style-language/schema/raw/master/csl-citation.json"}</w:instrText>
      </w:r>
      <w:r w:rsidR="00F33D8C">
        <w:rPr>
          <w:rFonts w:ascii="Times New Roman" w:hAnsi="Times New Roman" w:cs="Times New Roman"/>
          <w:sz w:val="24"/>
          <w:szCs w:val="24"/>
        </w:rPr>
        <w:fldChar w:fldCharType="separate"/>
      </w:r>
      <w:r w:rsidR="002B3073" w:rsidRPr="002B3073">
        <w:rPr>
          <w:rFonts w:ascii="Times New Roman" w:hAnsi="Times New Roman" w:cs="Times New Roman"/>
          <w:noProof/>
          <w:sz w:val="24"/>
          <w:szCs w:val="24"/>
        </w:rPr>
        <w:t>(Anggoro et al., 2019)</w:t>
      </w:r>
      <w:r w:rsidR="00F33D8C">
        <w:rPr>
          <w:rFonts w:ascii="Times New Roman" w:hAnsi="Times New Roman" w:cs="Times New Roman"/>
          <w:sz w:val="24"/>
          <w:szCs w:val="24"/>
        </w:rPr>
        <w:fldChar w:fldCharType="end"/>
      </w:r>
      <w:r w:rsidRPr="00335B1E">
        <w:rPr>
          <w:rFonts w:ascii="Times New Roman" w:hAnsi="Times New Roman" w:cs="Times New Roman"/>
          <w:sz w:val="24"/>
          <w:szCs w:val="24"/>
        </w:rPr>
        <w:t>. The ability to develop, apply, utilize, and interpret mathematics to solve issues in a variety of contexts in daily life is referred to as mathematical literacy</w:t>
      </w:r>
      <w:r w:rsidR="002B3073">
        <w:rPr>
          <w:rFonts w:ascii="Times New Roman" w:hAnsi="Times New Roman" w:cs="Times New Roman"/>
          <w:sz w:val="24"/>
          <w:szCs w:val="24"/>
        </w:rPr>
        <w:t xml:space="preserve"> </w:t>
      </w:r>
      <w:r w:rsidR="002B3073">
        <w:rPr>
          <w:rFonts w:ascii="Times New Roman" w:hAnsi="Times New Roman" w:cs="Times New Roman"/>
          <w:sz w:val="24"/>
          <w:szCs w:val="24"/>
        </w:rPr>
        <w:fldChar w:fldCharType="begin" w:fldLock="1"/>
      </w:r>
      <w:r w:rsidR="002B3073">
        <w:rPr>
          <w:rFonts w:ascii="Times New Roman" w:hAnsi="Times New Roman" w:cs="Times New Roman"/>
          <w:sz w:val="24"/>
          <w:szCs w:val="24"/>
        </w:rPr>
        <w:instrText>ADDIN CSL_CITATION {"citationItems":[{"id":"ITEM-1","itemData":{"URL":"https://pisa2022-maths.oecd.org/","author":[{"dropping-particle":"","family":"PISA","given":"","non-dropping-particle":"","parse-names":false,"suffix":""}],"id":"ITEM-1","issued":{"date-parts":[["2022"]]},"title":"PISA 2022 MATHEMATICS FRAMEWORK","type":"webpage"},"uris":["http://www.mendeley.com/documents/?uuid=2a82870e-a97c-4e0a-9c0f-01f63a800f3e"]}],"mendeley":{"formattedCitation":"(PISA, 2022)","plainTextFormattedCitation":"(PISA, 2022)","previouslyFormattedCitation":"(PISA, 2022)"},"properties":{"noteIndex":0},"schema":"https://github.com/citation-style-language/schema/raw/master/csl-citation.json"}</w:instrText>
      </w:r>
      <w:r w:rsidR="002B3073">
        <w:rPr>
          <w:rFonts w:ascii="Times New Roman" w:hAnsi="Times New Roman" w:cs="Times New Roman"/>
          <w:sz w:val="24"/>
          <w:szCs w:val="24"/>
        </w:rPr>
        <w:fldChar w:fldCharType="separate"/>
      </w:r>
      <w:r w:rsidR="002B3073" w:rsidRPr="002B3073">
        <w:rPr>
          <w:rFonts w:ascii="Times New Roman" w:hAnsi="Times New Roman" w:cs="Times New Roman"/>
          <w:noProof/>
          <w:sz w:val="24"/>
          <w:szCs w:val="24"/>
        </w:rPr>
        <w:t>(PISA, 2022)</w:t>
      </w:r>
      <w:r w:rsidR="002B3073">
        <w:rPr>
          <w:rFonts w:ascii="Times New Roman" w:hAnsi="Times New Roman" w:cs="Times New Roman"/>
          <w:sz w:val="24"/>
          <w:szCs w:val="24"/>
        </w:rPr>
        <w:fldChar w:fldCharType="end"/>
      </w:r>
      <w:r w:rsidR="002B3073">
        <w:rPr>
          <w:rFonts w:ascii="Times New Roman" w:hAnsi="Times New Roman" w:cs="Times New Roman"/>
          <w:sz w:val="24"/>
          <w:szCs w:val="24"/>
        </w:rPr>
        <w:t>.</w:t>
      </w:r>
      <w:r w:rsidRPr="00335B1E">
        <w:rPr>
          <w:rFonts w:ascii="Times New Roman" w:hAnsi="Times New Roman" w:cs="Times New Roman"/>
          <w:sz w:val="24"/>
          <w:szCs w:val="24"/>
        </w:rPr>
        <w:t xml:space="preserve"> </w:t>
      </w:r>
      <w:proofErr w:type="spellStart"/>
      <w:r w:rsidRPr="00335B1E">
        <w:rPr>
          <w:rFonts w:ascii="Times New Roman" w:hAnsi="Times New Roman" w:cs="Times New Roman"/>
          <w:sz w:val="24"/>
          <w:szCs w:val="24"/>
        </w:rPr>
        <w:t>Ojose</w:t>
      </w:r>
      <w:proofErr w:type="spellEnd"/>
      <w:r w:rsidRPr="00335B1E">
        <w:rPr>
          <w:rFonts w:ascii="Times New Roman" w:hAnsi="Times New Roman" w:cs="Times New Roman"/>
          <w:sz w:val="24"/>
          <w:szCs w:val="24"/>
        </w:rPr>
        <w:t xml:space="preserve"> </w:t>
      </w:r>
      <w:r w:rsidR="002B3073">
        <w:rPr>
          <w:rFonts w:ascii="Times New Roman" w:hAnsi="Times New Roman" w:cs="Times New Roman"/>
          <w:sz w:val="24"/>
          <w:szCs w:val="24"/>
        </w:rPr>
        <w:fldChar w:fldCharType="begin" w:fldLock="1"/>
      </w:r>
      <w:r w:rsidR="002B3073">
        <w:rPr>
          <w:rFonts w:ascii="Times New Roman" w:hAnsi="Times New Roman" w:cs="Times New Roman"/>
          <w:sz w:val="24"/>
          <w:szCs w:val="24"/>
        </w:rPr>
        <w:instrText>ADDIN CSL_CITATION {"citationItems":[{"id":"ITEM-1","itemData":{"abstract":"It is common knowledge that most adults have a phobia with mathematics. Was the way mathematics was taught to them a contributing factor to the phobia? How much of the mathematics that we learn in school are we able to use in our everyday life? What constitute mathematics literacy? What is the essence of mathematics literacy? What competencies are required for mathematics literacy? The answers to these questions are the focus of this paper. Mention is made also of the nature of mathematics","author":[{"dropping-particle":"","family":"Ojose","given":"Bobby","non-dropping-particle":"","parse-names":false,"suffix":""}],"container-title":"Journal of Mathematics Education","id":"ITEM-1","issue":"1","issued":{"date-parts":[["2011"]]},"page":"89-100","title":"Mathematics literacy : are we able to put the mathematics we learn into everyday use?","type":"article-journal","volume":"4"},"suppress-author":1,"uris":["http://www.mendeley.com/documents/?uuid=2f030aba-90ca-4b85-9bb6-ed38486d1afc"]}],"mendeley":{"formattedCitation":"(2011)","plainTextFormattedCitation":"(2011)","previouslyFormattedCitation":"(2011)"},"properties":{"noteIndex":0},"schema":"https://github.com/citation-style-language/schema/raw/master/csl-citation.json"}</w:instrText>
      </w:r>
      <w:r w:rsidR="002B3073">
        <w:rPr>
          <w:rFonts w:ascii="Times New Roman" w:hAnsi="Times New Roman" w:cs="Times New Roman"/>
          <w:sz w:val="24"/>
          <w:szCs w:val="24"/>
        </w:rPr>
        <w:fldChar w:fldCharType="separate"/>
      </w:r>
      <w:r w:rsidR="002B3073" w:rsidRPr="002B3073">
        <w:rPr>
          <w:rFonts w:ascii="Times New Roman" w:hAnsi="Times New Roman" w:cs="Times New Roman"/>
          <w:noProof/>
          <w:sz w:val="24"/>
          <w:szCs w:val="24"/>
        </w:rPr>
        <w:t>(2011)</w:t>
      </w:r>
      <w:r w:rsidR="002B3073">
        <w:rPr>
          <w:rFonts w:ascii="Times New Roman" w:hAnsi="Times New Roman" w:cs="Times New Roman"/>
          <w:sz w:val="24"/>
          <w:szCs w:val="24"/>
        </w:rPr>
        <w:fldChar w:fldCharType="end"/>
      </w:r>
      <w:r w:rsidRPr="00335B1E">
        <w:rPr>
          <w:rFonts w:ascii="Times New Roman" w:hAnsi="Times New Roman" w:cs="Times New Roman"/>
          <w:sz w:val="24"/>
          <w:szCs w:val="24"/>
        </w:rPr>
        <w:t xml:space="preserve"> defined mathematical literacy as having the knowledge necessary to comprehend and apply fundamental math in daily life. </w:t>
      </w:r>
      <w:r w:rsidR="0036726B" w:rsidRPr="00335B1E">
        <w:rPr>
          <w:rFonts w:ascii="Times New Roman" w:hAnsi="Times New Roman" w:cs="Times New Roman"/>
          <w:sz w:val="24"/>
          <w:szCs w:val="24"/>
        </w:rPr>
        <w:t>A students</w:t>
      </w:r>
      <w:r w:rsidR="00BA2EDF">
        <w:rPr>
          <w:rFonts w:ascii="Times New Roman" w:hAnsi="Times New Roman" w:cs="Times New Roman"/>
          <w:sz w:val="24"/>
          <w:szCs w:val="24"/>
        </w:rPr>
        <w:t>’</w:t>
      </w:r>
      <w:r w:rsidR="0036726B" w:rsidRPr="00335B1E">
        <w:rPr>
          <w:rFonts w:ascii="Times New Roman" w:hAnsi="Times New Roman" w:cs="Times New Roman"/>
          <w:sz w:val="24"/>
          <w:szCs w:val="24"/>
        </w:rPr>
        <w:t xml:space="preserve"> capacity to recognize and comprehend how mathematics functions in </w:t>
      </w:r>
      <w:r w:rsidR="0036726B" w:rsidRPr="00335B1E">
        <w:rPr>
          <w:rFonts w:ascii="Times New Roman" w:hAnsi="Times New Roman" w:cs="Times New Roman"/>
          <w:sz w:val="24"/>
          <w:szCs w:val="24"/>
        </w:rPr>
        <w:lastRenderedPageBreak/>
        <w:t xml:space="preserve">daily life is known as mathematical literacy </w:t>
      </w:r>
      <w:r w:rsidR="002B3073">
        <w:rPr>
          <w:rFonts w:ascii="Times New Roman" w:hAnsi="Times New Roman" w:cs="Times New Roman"/>
          <w:sz w:val="24"/>
          <w:szCs w:val="24"/>
        </w:rPr>
        <w:fldChar w:fldCharType="begin" w:fldLock="1"/>
      </w:r>
      <w:r w:rsidR="002B3073">
        <w:rPr>
          <w:rFonts w:ascii="Times New Roman" w:hAnsi="Times New Roman" w:cs="Times New Roman"/>
          <w:sz w:val="24"/>
          <w:szCs w:val="24"/>
        </w:rPr>
        <w:instrText>ADDIN CSL_CITATION {"citationItems":[{"id":"ITEM-1","itemData":{"DOI":"10.1007/978-3-319-10121-7_1","ISBN":"9783319101217","abstract":"This chapter describes the purpose of the Framework for the PISA surveys of mathematical literacy and its evolution from 2000 to 2012. It also describes some of the analysis and scholarship on which the key constructs of the Framework are based, and links to kindred concepts in the wider mathematics education literature. The chapter does not intend to present the Framework but instead to share insights into its creation by successive Mathematics Expert Groups. The main Framework concept is that of mathematical literacy which has its roots in recognition of the increasing importance of mathematical proficiency in the modern world. The chapter describes mathematical literacy, its evolving definition and the origin of the term within broadened notions of literacies and its relationship to other terms such as quantitative literacy and numeracy. It describes the central constructs of the Framework, which are used to describe what abilities make up mathematical literacy and are also used to ensure that the item pool is comprehensive and balanced. These are the real–world context categories that group the source of mathematical challenges, the phenomenologically–based content categories, the fundamental mathematical capabilities and a set of processes based on the mathematical modelling cycle. The way in which new technologies have expanded the view of mathematical literacy and how this has been assessed through the 2012 computer–based assessment of mathematics is also discussed.","author":[{"dropping-particle":"","family":"Stacey","given":"Kaye","non-dropping-particle":"","parse-names":false,"suffix":""},{"dropping-particle":"","family":"Turner","given":"Ross","non-dropping-particle":"","parse-names":false,"suffix":""}],"container-title":"Assessing Mathematical Literacy: The PISA Experience","id":"ITEM-1","issued":{"date-parts":[["2015"]]},"number-of-pages":"5-33","title":"The evolution and key concepts of the PISA mathematics frameworks","type":"book"},"uris":["http://www.mendeley.com/documents/?uuid=e071fb13-fe37-44aa-83a1-c3cd0ada7e60"]}],"mendeley":{"formattedCitation":"(Stacey &amp; Turner, 2015)","plainTextFormattedCitation":"(Stacey &amp; Turner, 2015)","previouslyFormattedCitation":"(Stacey &amp; Turner, 2015)"},"properties":{"noteIndex":0},"schema":"https://github.com/citation-style-language/schema/raw/master/csl-citation.json"}</w:instrText>
      </w:r>
      <w:r w:rsidR="002B3073">
        <w:rPr>
          <w:rFonts w:ascii="Times New Roman" w:hAnsi="Times New Roman" w:cs="Times New Roman"/>
          <w:sz w:val="24"/>
          <w:szCs w:val="24"/>
        </w:rPr>
        <w:fldChar w:fldCharType="separate"/>
      </w:r>
      <w:r w:rsidR="002B3073" w:rsidRPr="002B3073">
        <w:rPr>
          <w:rFonts w:ascii="Times New Roman" w:hAnsi="Times New Roman" w:cs="Times New Roman"/>
          <w:noProof/>
          <w:sz w:val="24"/>
          <w:szCs w:val="24"/>
        </w:rPr>
        <w:t>(Stacey &amp; Turner, 2015)</w:t>
      </w:r>
      <w:r w:rsidR="002B3073">
        <w:rPr>
          <w:rFonts w:ascii="Times New Roman" w:hAnsi="Times New Roman" w:cs="Times New Roman"/>
          <w:sz w:val="24"/>
          <w:szCs w:val="24"/>
        </w:rPr>
        <w:fldChar w:fldCharType="end"/>
      </w:r>
      <w:r w:rsidR="002B3073">
        <w:rPr>
          <w:rFonts w:ascii="Times New Roman" w:hAnsi="Times New Roman" w:cs="Times New Roman"/>
          <w:sz w:val="24"/>
          <w:szCs w:val="24"/>
        </w:rPr>
        <w:t xml:space="preserve">. </w:t>
      </w:r>
      <w:r w:rsidR="0036726B" w:rsidRPr="00335B1E">
        <w:rPr>
          <w:rFonts w:ascii="Times New Roman" w:hAnsi="Times New Roman" w:cs="Times New Roman"/>
          <w:sz w:val="24"/>
          <w:szCs w:val="24"/>
        </w:rPr>
        <w:t xml:space="preserve">According to this viewpoint, Sari </w:t>
      </w:r>
      <w:r w:rsidR="002B3073">
        <w:rPr>
          <w:rFonts w:ascii="Times New Roman" w:hAnsi="Times New Roman" w:cs="Times New Roman"/>
          <w:sz w:val="24"/>
          <w:szCs w:val="24"/>
        </w:rPr>
        <w:fldChar w:fldCharType="begin" w:fldLock="1"/>
      </w:r>
      <w:r w:rsidR="0083585B">
        <w:rPr>
          <w:rFonts w:ascii="Times New Roman" w:hAnsi="Times New Roman" w:cs="Times New Roman"/>
          <w:sz w:val="24"/>
          <w:szCs w:val="24"/>
        </w:rPr>
        <w:instrText>ADDIN CSL_CITATION {"citationItems":[{"id":"ITEM-1","itemData":{"ISBN":"9786027340305","abstract":"Literasi matematika mungkin masih asing bagi sebagian masyarakat akan tetapi menjadi hal yang penting untuk dimiliki masyarakat di abad 21 ini. Seseorang yang literate (melek) matematika tidak sekedar paham tentang matematika akan tetapi juga mampu mengunakannya dalam pemecahan masalah sehari-hari. Namun apakah literasi matematika sesederhana itu? Apa sebenarnya literasi matematika itu? Mengapa ia menjadi kompetensi yang penting bagi masyarakat saat ini? Bagaimana pendidikan matematika mampu memfasilitasi pengembangan kemampuan ini? Makalah ini mencoba menjawab pertanyaan-pertanyaan tersebut.","author":[{"dropping-particle":"","family":"Sari","given":"Rosalia Hera Novita","non-dropping-particle":"","parse-names":false,"suffix":""}],"id":"ITEM-1","issued":{"date-parts":[["2015"]]},"page":"713-720","title":"Seminar Nasional Matematika dan Pendidikan Matematika UNY 2015 713 Literasi Matematika: Apa, Mengapa dan Bagaimana?","type":"article-journal"},"suppress-author":1,"uris":["http://www.mendeley.com/documents/?uuid=afa5e961-50a2-4197-8cef-321493e48ea9"]}],"mendeley":{"formattedCitation":"(2015)","plainTextFormattedCitation":"(2015)","previouslyFormattedCitation":"(2015)"},"properties":{"noteIndex":0},"schema":"https://github.com/citation-style-language/schema/raw/master/csl-citation.json"}</w:instrText>
      </w:r>
      <w:r w:rsidR="002B3073">
        <w:rPr>
          <w:rFonts w:ascii="Times New Roman" w:hAnsi="Times New Roman" w:cs="Times New Roman"/>
          <w:sz w:val="24"/>
          <w:szCs w:val="24"/>
        </w:rPr>
        <w:fldChar w:fldCharType="separate"/>
      </w:r>
      <w:r w:rsidR="002B3073" w:rsidRPr="002B3073">
        <w:rPr>
          <w:rFonts w:ascii="Times New Roman" w:hAnsi="Times New Roman" w:cs="Times New Roman"/>
          <w:noProof/>
          <w:sz w:val="24"/>
          <w:szCs w:val="24"/>
        </w:rPr>
        <w:t>(2015)</w:t>
      </w:r>
      <w:r w:rsidR="002B3073">
        <w:rPr>
          <w:rFonts w:ascii="Times New Roman" w:hAnsi="Times New Roman" w:cs="Times New Roman"/>
          <w:sz w:val="24"/>
          <w:szCs w:val="24"/>
        </w:rPr>
        <w:fldChar w:fldCharType="end"/>
      </w:r>
      <w:r w:rsidR="0036726B" w:rsidRPr="00335B1E">
        <w:rPr>
          <w:rFonts w:ascii="Times New Roman" w:hAnsi="Times New Roman" w:cs="Times New Roman"/>
          <w:sz w:val="24"/>
          <w:szCs w:val="24"/>
        </w:rPr>
        <w:t xml:space="preserve"> defined mathematical literacy as the capacity of a person to effectively formulate, utilize, and interpret mathematics in solving problems in daily life.</w:t>
      </w:r>
    </w:p>
    <w:p w14:paraId="57944300" w14:textId="69BF6B4F" w:rsidR="003C2FDE" w:rsidRPr="00335B1E" w:rsidRDefault="00BC4AD9"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A students</w:t>
      </w:r>
      <w:r w:rsidR="00BA2EDF">
        <w:rPr>
          <w:rFonts w:ascii="Times New Roman" w:hAnsi="Times New Roman" w:cs="Times New Roman"/>
          <w:sz w:val="24"/>
          <w:szCs w:val="24"/>
        </w:rPr>
        <w:t>’</w:t>
      </w:r>
      <w:r w:rsidRPr="00335B1E">
        <w:rPr>
          <w:rFonts w:ascii="Times New Roman" w:hAnsi="Times New Roman" w:cs="Times New Roman"/>
          <w:sz w:val="24"/>
          <w:szCs w:val="24"/>
        </w:rPr>
        <w:t xml:space="preserve"> performance in studying mathematics, specifically in grasping knowledge of facts, concepts, and procedurals, and then linking mathematics with multiple contexts, is measured by their mastery of mathematical literacy. The reality is that Indonesian students underperform in their mathematical literacy. Indonesia ranks 72 with a score of 379 and an OECD average score of 487</w:t>
      </w:r>
      <w:r w:rsidR="00BA2EDF">
        <w:rPr>
          <w:rFonts w:ascii="Times New Roman" w:hAnsi="Times New Roman" w:cs="Times New Roman"/>
          <w:sz w:val="24"/>
          <w:szCs w:val="24"/>
        </w:rPr>
        <w:t>,</w:t>
      </w:r>
      <w:r w:rsidRPr="00335B1E">
        <w:rPr>
          <w:rFonts w:ascii="Times New Roman" w:hAnsi="Times New Roman" w:cs="Times New Roman"/>
          <w:sz w:val="24"/>
          <w:szCs w:val="24"/>
        </w:rPr>
        <w:t xml:space="preserve"> according to the 2018 Program for International Student Assessment (PISA) survey performed by the Organization for Economic Cooperation and Development (OECD) in 78 countries. </w:t>
      </w:r>
      <w:r w:rsidR="00BA2EDF" w:rsidRPr="00BA2EDF">
        <w:rPr>
          <w:rFonts w:ascii="Times New Roman" w:hAnsi="Times New Roman" w:cs="Times New Roman"/>
          <w:sz w:val="24"/>
          <w:szCs w:val="24"/>
        </w:rPr>
        <w:t>Their mathematical literacy can be increased by teaching students to respond to Higher Order Thinking Skills (HOTS) problems</w:t>
      </w:r>
      <w:r w:rsidRPr="00335B1E">
        <w:rPr>
          <w:rFonts w:ascii="Times New Roman" w:hAnsi="Times New Roman" w:cs="Times New Roman"/>
          <w:sz w:val="24"/>
          <w:szCs w:val="24"/>
        </w:rPr>
        <w:t xml:space="preserve">. </w:t>
      </w:r>
      <w:r w:rsidR="003C2FDE" w:rsidRPr="00335B1E">
        <w:rPr>
          <w:rFonts w:ascii="Times New Roman" w:hAnsi="Times New Roman" w:cs="Times New Roman"/>
          <w:sz w:val="24"/>
          <w:szCs w:val="24"/>
        </w:rPr>
        <w:t xml:space="preserve">HOTS questions assist students </w:t>
      </w:r>
      <w:r w:rsidR="00BA2EDF">
        <w:rPr>
          <w:rFonts w:ascii="Times New Roman" w:hAnsi="Times New Roman" w:cs="Times New Roman"/>
          <w:sz w:val="24"/>
          <w:szCs w:val="24"/>
        </w:rPr>
        <w:t xml:space="preserve">to </w:t>
      </w:r>
      <w:r w:rsidR="003C2FDE" w:rsidRPr="00335B1E">
        <w:rPr>
          <w:rFonts w:ascii="Times New Roman" w:hAnsi="Times New Roman" w:cs="Times New Roman"/>
          <w:sz w:val="24"/>
          <w:szCs w:val="24"/>
        </w:rPr>
        <w:t>improve critical and creative thinking abilities because they require students to think at a higher level and employ the reasoning process.</w:t>
      </w:r>
    </w:p>
    <w:p w14:paraId="0AC2D0DF" w14:textId="37BC2936" w:rsidR="00F21BDD" w:rsidRPr="00335B1E" w:rsidRDefault="00F21BDD"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Statistics is taught in Indonesia from elementary school through university. This</w:t>
      </w:r>
      <w:r w:rsidR="00EC760C">
        <w:rPr>
          <w:rFonts w:ascii="Times New Roman" w:hAnsi="Times New Roman" w:cs="Times New Roman"/>
          <w:sz w:val="24"/>
          <w:szCs w:val="24"/>
        </w:rPr>
        <w:t xml:space="preserve"> fact</w:t>
      </w:r>
      <w:r w:rsidRPr="00335B1E">
        <w:rPr>
          <w:rFonts w:ascii="Times New Roman" w:hAnsi="Times New Roman" w:cs="Times New Roman"/>
          <w:sz w:val="24"/>
          <w:szCs w:val="24"/>
        </w:rPr>
        <w:t xml:space="preserve"> shows the importance of statistics in daily life. According to </w:t>
      </w:r>
      <w:proofErr w:type="spellStart"/>
      <w:r w:rsidRPr="00335B1E">
        <w:rPr>
          <w:rFonts w:ascii="Times New Roman" w:hAnsi="Times New Roman" w:cs="Times New Roman"/>
          <w:sz w:val="24"/>
          <w:szCs w:val="24"/>
        </w:rPr>
        <w:t>Sariningsih</w:t>
      </w:r>
      <w:proofErr w:type="spellEnd"/>
      <w:r w:rsidRPr="00335B1E">
        <w:rPr>
          <w:rFonts w:ascii="Times New Roman" w:hAnsi="Times New Roman" w:cs="Times New Roman"/>
          <w:sz w:val="24"/>
          <w:szCs w:val="24"/>
        </w:rPr>
        <w:t xml:space="preserve"> and </w:t>
      </w:r>
      <w:proofErr w:type="spellStart"/>
      <w:r w:rsidRPr="00335B1E">
        <w:rPr>
          <w:rFonts w:ascii="Times New Roman" w:hAnsi="Times New Roman" w:cs="Times New Roman"/>
          <w:sz w:val="24"/>
          <w:szCs w:val="24"/>
        </w:rPr>
        <w:t>Herdiman</w:t>
      </w:r>
      <w:proofErr w:type="spellEnd"/>
      <w:r w:rsidRPr="00335B1E">
        <w:rPr>
          <w:rFonts w:ascii="Times New Roman" w:hAnsi="Times New Roman" w:cs="Times New Roman"/>
          <w:sz w:val="24"/>
          <w:szCs w:val="24"/>
        </w:rPr>
        <w:t xml:space="preserve"> </w:t>
      </w:r>
      <w:r w:rsidR="0083585B">
        <w:rPr>
          <w:rFonts w:ascii="Times New Roman" w:hAnsi="Times New Roman" w:cs="Times New Roman"/>
          <w:sz w:val="24"/>
          <w:szCs w:val="24"/>
        </w:rPr>
        <w:fldChar w:fldCharType="begin" w:fldLock="1"/>
      </w:r>
      <w:r w:rsidR="0083585B">
        <w:rPr>
          <w:rFonts w:ascii="Times New Roman" w:hAnsi="Times New Roman" w:cs="Times New Roman"/>
          <w:sz w:val="24"/>
          <w:szCs w:val="24"/>
        </w:rPr>
        <w:instrText>ADDIN CSL_CITATION {"citationItems":[{"id":"ITEM-1","itemData":{"DOI":"10.21831/jrpm.v4i2.16685","ISSN":"2356-2684","abstract":"Penelitian ini bertujuan menelaah peranan pembelajaran open-ended dan tingkat kemampuan awal statistik matematis mahasiswa terhadap pencapaian kemampuan penalaran statistik dan kemampuan berpikir kreatif matematis ditinjau secara keseluruhan dan pada tingkat kemampuan awal statistik matematik siswa (Tinggi, Sedang, Rendah). Berdasarkan hasil temuan dicari asosiasi kemampuan penalaran statistik matematis dan kemampuan berpikir kreatif matematis mahasiswa jurusan matematika di kota Cimahi. Penelitian ini merupakan penelitian eksperimen dengan desain kelompok kontrol dan postes. Populasi dalam penelitian ini adalah  seluruh  mahasiswa  jurusan  matematika di Kota Cimahi, sampelnya adalah mahasiswa semester dua dari salah  satu  perguruan tinggi di  Kota  Cimahi dan dipilih  dua kelas mahasiswa semester dua secara acak kelas yang ada. Tes kemampuan penalaran statistik, berpikir kreatif dan reflektif matematis mahasiswa masing-masing disusun mengacu pada kemampuan penalaran statistik matematis dan berpikir kreatif matematis serta  pedoman  penyususunan  tes  yang  baik.  Hasil penelitian menunjukkan bahwa (1) Kemampuan   penalaran   statistik   matematis  m a h a siswa    yang    memperoleh   pendekatan pembelajaran  open-ended  lebih  baik  daripada  yang  memperoleh  pembelajaran biasa. (2) Terdapat perbedaan yang signifikan kemampuan penalaran statistik matematis mahasiswa pada ketiga kategori TKASM (baik, sedang dan kurang) pada taraf signifikansi 5%. (3) Kemampuan berpikir kreatif matematis m a h a siswa yang memperoleh pendekatan pembelajaran open-ended  lebih  baik  daripada  yang  memperoleh  pembelajaran biasa. (4) Terdapat perbedaan yang signifikan antara kemampuan berpikir kreatif matematis mahasiswa pada TKASM Tinggi terhadap TKASM Sedang pada taraf signifikansi 5%. A Comparison of Statistics Learning Through CTL and Problem-Posing Approach in Terms of Learning Achievement and Interest in Learning Mathematics AbstractThis research aim s to describe the effectiveness of statistics learning through the CTL approach and problem posing approach in terms of learning achievement and interest in learning mathematics and to investigate which approach is more effective in learning mathematics for Vocational School students. This research is a quasi-experimental research using the pretest-posttest non-equivalent group design. The research population comprised all year XI students of SMK Negeri 5 Yogyakarta. From the population, two classes were randomly se…","author":[{"dropping-particle":"","family":"Sariningsih","given":"Ratna","non-dropping-particle":"","parse-names":false,"suffix":""},{"dropping-particle":"","family":"Herdiman","given":"Indri","non-dropping-particle":"","parse-names":false,"suffix":""}],"container-title":"Jurnal Riset Pendidikan Matematika","id":"ITEM-1","issue":"2","issued":{"date-parts":[["2017"]]},"page":"239","title":"Mengembangkan kemampuan penalaran statistik dan berpikir kreatif matematis mahasiswa di Kota Cimahi melalui pendekatan open-ended","type":"article-journal","volume":"4"},"suppress-author":1,"uris":["http://www.mendeley.com/documents/?uuid=084d283d-afcf-448a-a96d-65f579899887"]}],"mendeley":{"formattedCitation":"(2017)","plainTextFormattedCitation":"(2017)","previouslyFormattedCitation":"(2017)"},"properties":{"noteIndex":0},"schema":"https://github.com/citation-style-language/schema/raw/master/csl-citation.json"}</w:instrText>
      </w:r>
      <w:r w:rsidR="0083585B">
        <w:rPr>
          <w:rFonts w:ascii="Times New Roman" w:hAnsi="Times New Roman" w:cs="Times New Roman"/>
          <w:sz w:val="24"/>
          <w:szCs w:val="24"/>
        </w:rPr>
        <w:fldChar w:fldCharType="separate"/>
      </w:r>
      <w:r w:rsidR="0083585B" w:rsidRPr="0083585B">
        <w:rPr>
          <w:rFonts w:ascii="Times New Roman" w:hAnsi="Times New Roman" w:cs="Times New Roman"/>
          <w:noProof/>
          <w:sz w:val="24"/>
          <w:szCs w:val="24"/>
        </w:rPr>
        <w:t>(2017)</w:t>
      </w:r>
      <w:r w:rsidR="0083585B">
        <w:rPr>
          <w:rFonts w:ascii="Times New Roman" w:hAnsi="Times New Roman" w:cs="Times New Roman"/>
          <w:sz w:val="24"/>
          <w:szCs w:val="24"/>
        </w:rPr>
        <w:fldChar w:fldCharType="end"/>
      </w:r>
      <w:r w:rsidRPr="00335B1E">
        <w:rPr>
          <w:rFonts w:ascii="Times New Roman" w:hAnsi="Times New Roman" w:cs="Times New Roman"/>
          <w:sz w:val="24"/>
          <w:szCs w:val="24"/>
        </w:rPr>
        <w:t xml:space="preserve">, statistics have a variety of benefits for human life, ranging from simple to complex. OECD </w:t>
      </w:r>
      <w:r w:rsidR="0083585B">
        <w:rPr>
          <w:rFonts w:ascii="Times New Roman" w:hAnsi="Times New Roman" w:cs="Times New Roman"/>
          <w:sz w:val="24"/>
          <w:szCs w:val="24"/>
        </w:rPr>
        <w:fldChar w:fldCharType="begin" w:fldLock="1"/>
      </w:r>
      <w:r w:rsidR="0083585B">
        <w:rPr>
          <w:rFonts w:ascii="Times New Roman" w:hAnsi="Times New Roman" w:cs="Times New Roman"/>
          <w:sz w:val="24"/>
          <w:szCs w:val="24"/>
        </w:rPr>
        <w:instrText>ADDIN CSL_CITATION {"citationItems":[{"id":"ITEM-1","itemData":{"DOI":"10.1787/9789264208780-5-en","ISBN":"9789264201118","author":[{"dropping-particle":"","family":"OECD","given":"","non-dropping-particle":"","parse-names":false,"suffix":""}],"id":"ITEM-1","issued":{"date-parts":[["2014"]]},"number-of-pages":"23-30","title":"PISA 2012 Results: What Students Know and Can Do: Student Performance in Mathematics, Reading and Science.","type":"book","volume":"I"},"suppress-author":1,"uris":["http://www.mendeley.com/documents/?uuid=ff5ba4f3-541c-43c6-ade8-7a374c137666"]}],"mendeley":{"formattedCitation":"(2014)","plainTextFormattedCitation":"(2014)","previouslyFormattedCitation":"(2014)"},"properties":{"noteIndex":0},"schema":"https://github.com/citation-style-language/schema/raw/master/csl-citation.json"}</w:instrText>
      </w:r>
      <w:r w:rsidR="0083585B">
        <w:rPr>
          <w:rFonts w:ascii="Times New Roman" w:hAnsi="Times New Roman" w:cs="Times New Roman"/>
          <w:sz w:val="24"/>
          <w:szCs w:val="24"/>
        </w:rPr>
        <w:fldChar w:fldCharType="separate"/>
      </w:r>
      <w:r w:rsidR="0083585B" w:rsidRPr="0083585B">
        <w:rPr>
          <w:rFonts w:ascii="Times New Roman" w:hAnsi="Times New Roman" w:cs="Times New Roman"/>
          <w:noProof/>
          <w:sz w:val="24"/>
          <w:szCs w:val="24"/>
        </w:rPr>
        <w:t>(2014)</w:t>
      </w:r>
      <w:r w:rsidR="0083585B">
        <w:rPr>
          <w:rFonts w:ascii="Times New Roman" w:hAnsi="Times New Roman" w:cs="Times New Roman"/>
          <w:sz w:val="24"/>
          <w:szCs w:val="24"/>
        </w:rPr>
        <w:fldChar w:fldCharType="end"/>
      </w:r>
      <w:r w:rsidR="0083585B">
        <w:rPr>
          <w:rFonts w:ascii="Times New Roman" w:hAnsi="Times New Roman" w:cs="Times New Roman"/>
          <w:sz w:val="24"/>
          <w:szCs w:val="24"/>
        </w:rPr>
        <w:t xml:space="preserve"> </w:t>
      </w:r>
      <w:r w:rsidRPr="00335B1E">
        <w:rPr>
          <w:rFonts w:ascii="Times New Roman" w:hAnsi="Times New Roman" w:cs="Times New Roman"/>
          <w:sz w:val="24"/>
          <w:szCs w:val="24"/>
        </w:rPr>
        <w:t>separates content features into four categories: change and relationship, space and shape, quantity, and uncertainty and data. Students must research the topic of uncertainty and data and interpret the data given in tables or graphs. This topic focuses on data interpretation and presentation. The questions in the content concern statistical data.</w:t>
      </w:r>
    </w:p>
    <w:p w14:paraId="023D93B5" w14:textId="1260DBB8" w:rsidR="007A19E3" w:rsidRPr="00335B1E" w:rsidRDefault="007A19E3"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 xml:space="preserve">Based on the results of the mathematics teacher's interview with the researcher, he disclosed that she rarely assigned questions about mathematical literacy that were HOTS-oriented when students were learning mathematics in class. </w:t>
      </w:r>
      <w:r w:rsidR="00EC760C" w:rsidRPr="00EC760C">
        <w:rPr>
          <w:rFonts w:ascii="Times New Roman" w:hAnsi="Times New Roman" w:cs="Times New Roman"/>
          <w:sz w:val="24"/>
          <w:szCs w:val="24"/>
        </w:rPr>
        <w:t>Due to time constraints, only one or two numbers are used when using literacy questions with all HOTS levels.</w:t>
      </w:r>
      <w:r w:rsidR="00EC760C">
        <w:rPr>
          <w:rFonts w:ascii="Times New Roman" w:hAnsi="Times New Roman" w:cs="Times New Roman"/>
          <w:sz w:val="24"/>
          <w:szCs w:val="24"/>
        </w:rPr>
        <w:t xml:space="preserve"> </w:t>
      </w:r>
      <w:r w:rsidR="00D44B1D" w:rsidRPr="00D44B1D">
        <w:rPr>
          <w:rFonts w:ascii="Times New Roman" w:hAnsi="Times New Roman" w:cs="Times New Roman"/>
          <w:sz w:val="24"/>
          <w:szCs w:val="24"/>
        </w:rPr>
        <w:t>She added that rigorous analysis of students' errors when answering mathematics problems is still uncommon</w:t>
      </w:r>
      <w:r w:rsidRPr="00335B1E">
        <w:rPr>
          <w:rFonts w:ascii="Times New Roman" w:hAnsi="Times New Roman" w:cs="Times New Roman"/>
          <w:sz w:val="24"/>
          <w:szCs w:val="24"/>
        </w:rPr>
        <w:t>.</w:t>
      </w:r>
    </w:p>
    <w:p w14:paraId="46EE94DD" w14:textId="73EE584F" w:rsidR="003E5BB4" w:rsidRPr="00335B1E" w:rsidRDefault="00303FBA"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 xml:space="preserve">In order to reduce the frequency of mistakes that students usually make that are similar, teachers can utilize error analysis as a tool in their decision-making process when selecting the best teaching strategy. Conceptual, principle, operational, and thoughtless errors are among the mistakes that students usually make </w:t>
      </w:r>
      <w:r w:rsidR="0083585B">
        <w:rPr>
          <w:rFonts w:ascii="Times New Roman" w:hAnsi="Times New Roman" w:cs="Times New Roman"/>
          <w:sz w:val="24"/>
          <w:szCs w:val="24"/>
        </w:rPr>
        <w:fldChar w:fldCharType="begin" w:fldLock="1"/>
      </w:r>
      <w:r w:rsidR="0083585B">
        <w:rPr>
          <w:rFonts w:ascii="Times New Roman" w:hAnsi="Times New Roman" w:cs="Times New Roman"/>
          <w:sz w:val="24"/>
          <w:szCs w:val="24"/>
        </w:rPr>
        <w:instrText>ADDIN CSL_CITATION {"citationItems":[{"id":"ITEM-1","itemData":{"DOI":"10.29100/jp2m.v3i2.1761","ISSN":"2460-7800","abstract":"&lt;p&gt;&lt;em&gt;This research is aimed to know about location and type of errors the students do and contributing factor.The research subject are students on the elevent grade in MA. The methods used for data collection in this research are tests and interviews. The conclusion of this research are a) the location of students error on XI grade MA in solving the matrix problem are: misunderstanding of the problem (known, asked), error in  solving the problem, error writing the final answer, b) the type of  students error on XI grade MA in solving matrix problem are: concept errors, principle errors, operating errors, the other errors (write the final answer), c) factor of students  error on XI grade MA in solving matrix problem are: less understanding of mathematical concepts, less have sufficient on  cognitive abilities about matrix principles, less understanding of command questions, not careful and skillful in calculations, less have sufficient on  cognitive abilities to solving matrix problems, forgot, less accuracy, and less have skill abaout operation symbols. &lt;/em&gt;&lt;/p&gt;","author":[{"dropping-particle":"","family":"Nuritasari","given":"Fetty","non-dropping-particle":"","parse-names":false,"suffix":""},{"dropping-particle":"","family":"Hasanah","given":"Sri Indriati","non-dropping-particle":"","parse-names":false,"suffix":""},{"dropping-particle":"","family":"Sholehoddin","given":"Aan","non-dropping-particle":"","parse-names":false,"suffix":""}],"container-title":"JP2M (Jurnal Pendidikan dan Pembelajaran Matematika)","id":"ITEM-1","issue":"2","issued":{"date-parts":[["2017"]]},"page":"108","title":"Analisis Kesalahan Siswa Dalam Menyelesaikan Soal Matematika Pokok Bahasan Matriks Di Kelas Xi Ma","type":"article-journal","volume":"3"},"uris":["http://www.mendeley.com/documents/?uuid=d2a44b23-1ad0-4398-b29e-87eb02b21943"]}],"mendeley":{"formattedCitation":"(Nuritasari et al., 2017)","plainTextFormattedCitation":"(Nuritasari et al., 2017)","previouslyFormattedCitation":"(Nuritasari et al., 2017)"},"properties":{"noteIndex":0},"schema":"https://github.com/citation-style-language/schema/raw/master/csl-citation.json"}</w:instrText>
      </w:r>
      <w:r w:rsidR="0083585B">
        <w:rPr>
          <w:rFonts w:ascii="Times New Roman" w:hAnsi="Times New Roman" w:cs="Times New Roman"/>
          <w:sz w:val="24"/>
          <w:szCs w:val="24"/>
        </w:rPr>
        <w:fldChar w:fldCharType="separate"/>
      </w:r>
      <w:r w:rsidR="0083585B" w:rsidRPr="0083585B">
        <w:rPr>
          <w:rFonts w:ascii="Times New Roman" w:hAnsi="Times New Roman" w:cs="Times New Roman"/>
          <w:noProof/>
          <w:sz w:val="24"/>
          <w:szCs w:val="24"/>
        </w:rPr>
        <w:t>(Nuritasari et al., 2017)</w:t>
      </w:r>
      <w:r w:rsidR="0083585B">
        <w:rPr>
          <w:rFonts w:ascii="Times New Roman" w:hAnsi="Times New Roman" w:cs="Times New Roman"/>
          <w:sz w:val="24"/>
          <w:szCs w:val="24"/>
        </w:rPr>
        <w:fldChar w:fldCharType="end"/>
      </w:r>
      <w:r w:rsidR="0083585B">
        <w:rPr>
          <w:rFonts w:ascii="Times New Roman" w:hAnsi="Times New Roman" w:cs="Times New Roman"/>
          <w:sz w:val="24"/>
          <w:szCs w:val="24"/>
        </w:rPr>
        <w:t xml:space="preserve">. </w:t>
      </w:r>
      <w:r w:rsidRPr="00335B1E">
        <w:rPr>
          <w:rFonts w:ascii="Times New Roman" w:hAnsi="Times New Roman" w:cs="Times New Roman"/>
          <w:sz w:val="24"/>
          <w:szCs w:val="24"/>
        </w:rPr>
        <w:t xml:space="preserve">According to research by </w:t>
      </w:r>
      <w:proofErr w:type="spellStart"/>
      <w:r w:rsidRPr="00335B1E">
        <w:rPr>
          <w:rFonts w:ascii="Times New Roman" w:hAnsi="Times New Roman" w:cs="Times New Roman"/>
          <w:sz w:val="24"/>
          <w:szCs w:val="24"/>
        </w:rPr>
        <w:t>Fazzilah</w:t>
      </w:r>
      <w:proofErr w:type="spellEnd"/>
      <w:r w:rsidRPr="00335B1E">
        <w:rPr>
          <w:rFonts w:ascii="Times New Roman" w:hAnsi="Times New Roman" w:cs="Times New Roman"/>
          <w:sz w:val="24"/>
          <w:szCs w:val="24"/>
        </w:rPr>
        <w:t xml:space="preserve"> et al. </w:t>
      </w:r>
      <w:r w:rsidR="0083585B">
        <w:rPr>
          <w:rFonts w:ascii="Times New Roman" w:hAnsi="Times New Roman" w:cs="Times New Roman"/>
          <w:sz w:val="24"/>
          <w:szCs w:val="24"/>
        </w:rPr>
        <w:fldChar w:fldCharType="begin" w:fldLock="1"/>
      </w:r>
      <w:r w:rsidR="002B6053">
        <w:rPr>
          <w:rFonts w:ascii="Times New Roman" w:hAnsi="Times New Roman" w:cs="Times New Roman"/>
          <w:sz w:val="24"/>
          <w:szCs w:val="24"/>
        </w:rPr>
        <w:instrText>ADDIN CSL_CITATION {"citationItems":[{"id":"ITEM-1","itemData":{"abstract":"… yang diambil dari 29 siswa kelas XI IPA 4. Hasil penelitian ini menunjukkan bahwa jenis-jenis kesalahan yang dilakukan … Kesalahan prinsip yang dilakukan siswa yaitu (1) keliru dalam menjabarkan suatu fungsi, (3) keliru dalam menentukan bentuk akar sekawan …","author":[{"dropping-particle":"","family":"Fazzilah","given":"Evi","non-dropping-particle":"","parse-names":false,"suffix":""},{"dropping-particle":"","family":"Nia","given":"Kiki","non-dropping-particle":"","parse-names":false,"suffix":""},{"dropping-particle":"","family":"Effendi","given":"Sania","non-dropping-particle":"","parse-names":false,"suffix":""},{"dropping-particle":"","family":"Marlina","given":"Rina","non-dropping-particle":"","parse-names":false,"suffix":""}],"id":"ITEM-1","issue":"02","issued":{"date-parts":[["2020"]]},"page":"1034-1043","title":"Analisis Kesalahan Siswa Dalam Menyelesaikan Soal","type":"article-journal","volume":"04"},"suppress-author":1,"uris":["http://www.mendeley.com/documents/?uuid=b9acc4cb-75c8-4944-9d9b-f239afebf22c"]}],"mendeley":{"formattedCitation":"(2020)","plainTextFormattedCitation":"(2020)","previouslyFormattedCitation":"(2020)"},"properties":{"noteIndex":0},"schema":"https://github.com/citation-style-language/schema/raw/master/csl-citation.json"}</w:instrText>
      </w:r>
      <w:r w:rsidR="0083585B">
        <w:rPr>
          <w:rFonts w:ascii="Times New Roman" w:hAnsi="Times New Roman" w:cs="Times New Roman"/>
          <w:sz w:val="24"/>
          <w:szCs w:val="24"/>
        </w:rPr>
        <w:fldChar w:fldCharType="separate"/>
      </w:r>
      <w:r w:rsidR="0083585B" w:rsidRPr="0083585B">
        <w:rPr>
          <w:rFonts w:ascii="Times New Roman" w:hAnsi="Times New Roman" w:cs="Times New Roman"/>
          <w:noProof/>
          <w:sz w:val="24"/>
          <w:szCs w:val="24"/>
        </w:rPr>
        <w:t>(2020)</w:t>
      </w:r>
      <w:r w:rsidR="0083585B">
        <w:rPr>
          <w:rFonts w:ascii="Times New Roman" w:hAnsi="Times New Roman" w:cs="Times New Roman"/>
          <w:sz w:val="24"/>
          <w:szCs w:val="24"/>
        </w:rPr>
        <w:fldChar w:fldCharType="end"/>
      </w:r>
      <w:r w:rsidR="0083585B">
        <w:rPr>
          <w:rFonts w:ascii="Times New Roman" w:hAnsi="Times New Roman" w:cs="Times New Roman"/>
          <w:sz w:val="24"/>
          <w:szCs w:val="24"/>
        </w:rPr>
        <w:t xml:space="preserve"> </w:t>
      </w:r>
      <w:r w:rsidRPr="00335B1E">
        <w:rPr>
          <w:rFonts w:ascii="Times New Roman" w:hAnsi="Times New Roman" w:cs="Times New Roman"/>
          <w:sz w:val="24"/>
          <w:szCs w:val="24"/>
        </w:rPr>
        <w:t xml:space="preserve">entitled </w:t>
      </w:r>
      <w:r w:rsidR="00B86E4E">
        <w:rPr>
          <w:rFonts w:ascii="Times New Roman" w:hAnsi="Times New Roman" w:cs="Times New Roman"/>
          <w:sz w:val="24"/>
          <w:szCs w:val="24"/>
        </w:rPr>
        <w:t>“</w:t>
      </w:r>
      <w:proofErr w:type="spellStart"/>
      <w:r w:rsidR="00B86E4E" w:rsidRPr="002A4265">
        <w:rPr>
          <w:rFonts w:ascii="Times New Roman" w:hAnsi="Times New Roman" w:cs="Times New Roman"/>
          <w:color w:val="000000" w:themeColor="text1"/>
          <w:sz w:val="24"/>
          <w:szCs w:val="24"/>
        </w:rPr>
        <w:t>Analisis</w:t>
      </w:r>
      <w:proofErr w:type="spellEnd"/>
      <w:r w:rsidR="00B86E4E" w:rsidRPr="002A4265">
        <w:rPr>
          <w:rFonts w:ascii="Times New Roman" w:hAnsi="Times New Roman" w:cs="Times New Roman"/>
          <w:color w:val="000000" w:themeColor="text1"/>
          <w:sz w:val="24"/>
          <w:szCs w:val="24"/>
        </w:rPr>
        <w:t xml:space="preserve"> </w:t>
      </w:r>
      <w:proofErr w:type="spellStart"/>
      <w:r w:rsidR="00B86E4E" w:rsidRPr="002A4265">
        <w:rPr>
          <w:rFonts w:ascii="Times New Roman" w:hAnsi="Times New Roman" w:cs="Times New Roman"/>
          <w:color w:val="000000" w:themeColor="text1"/>
          <w:sz w:val="24"/>
          <w:szCs w:val="24"/>
        </w:rPr>
        <w:t>Kesalahan</w:t>
      </w:r>
      <w:proofErr w:type="spellEnd"/>
      <w:r w:rsidR="00B86E4E" w:rsidRPr="002A4265">
        <w:rPr>
          <w:rFonts w:ascii="Times New Roman" w:hAnsi="Times New Roman" w:cs="Times New Roman"/>
          <w:color w:val="000000" w:themeColor="text1"/>
          <w:sz w:val="24"/>
          <w:szCs w:val="24"/>
        </w:rPr>
        <w:t xml:space="preserve"> </w:t>
      </w:r>
      <w:proofErr w:type="spellStart"/>
      <w:r w:rsidR="00B86E4E" w:rsidRPr="002A4265">
        <w:rPr>
          <w:rFonts w:ascii="Times New Roman" w:hAnsi="Times New Roman" w:cs="Times New Roman"/>
          <w:color w:val="000000" w:themeColor="text1"/>
          <w:sz w:val="24"/>
          <w:szCs w:val="24"/>
        </w:rPr>
        <w:t>Siswa</w:t>
      </w:r>
      <w:proofErr w:type="spellEnd"/>
      <w:r w:rsidR="00B86E4E" w:rsidRPr="002A4265">
        <w:rPr>
          <w:rFonts w:ascii="Times New Roman" w:hAnsi="Times New Roman" w:cs="Times New Roman"/>
          <w:color w:val="000000" w:themeColor="text1"/>
          <w:sz w:val="24"/>
          <w:szCs w:val="24"/>
        </w:rPr>
        <w:t xml:space="preserve"> </w:t>
      </w:r>
      <w:proofErr w:type="spellStart"/>
      <w:r w:rsidR="00B86E4E" w:rsidRPr="002A4265">
        <w:rPr>
          <w:rFonts w:ascii="Times New Roman" w:hAnsi="Times New Roman" w:cs="Times New Roman"/>
          <w:color w:val="000000" w:themeColor="text1"/>
          <w:sz w:val="24"/>
          <w:szCs w:val="24"/>
        </w:rPr>
        <w:t>dalam</w:t>
      </w:r>
      <w:proofErr w:type="spellEnd"/>
      <w:r w:rsidR="00B86E4E" w:rsidRPr="002A4265">
        <w:rPr>
          <w:rFonts w:ascii="Times New Roman" w:hAnsi="Times New Roman" w:cs="Times New Roman"/>
          <w:color w:val="000000" w:themeColor="text1"/>
          <w:sz w:val="24"/>
          <w:szCs w:val="24"/>
        </w:rPr>
        <w:t xml:space="preserve"> </w:t>
      </w:r>
      <w:proofErr w:type="spellStart"/>
      <w:r w:rsidR="00B86E4E" w:rsidRPr="002A4265">
        <w:rPr>
          <w:rFonts w:ascii="Times New Roman" w:hAnsi="Times New Roman" w:cs="Times New Roman"/>
          <w:color w:val="000000" w:themeColor="text1"/>
          <w:sz w:val="24"/>
          <w:szCs w:val="24"/>
        </w:rPr>
        <w:t>Menyelesaikan</w:t>
      </w:r>
      <w:proofErr w:type="spellEnd"/>
      <w:r w:rsidR="00B86E4E" w:rsidRPr="002A4265">
        <w:rPr>
          <w:rFonts w:ascii="Times New Roman" w:hAnsi="Times New Roman" w:cs="Times New Roman"/>
          <w:color w:val="000000" w:themeColor="text1"/>
          <w:sz w:val="24"/>
          <w:szCs w:val="24"/>
        </w:rPr>
        <w:t xml:space="preserve"> </w:t>
      </w:r>
      <w:proofErr w:type="spellStart"/>
      <w:r w:rsidR="00B86E4E" w:rsidRPr="002A4265">
        <w:rPr>
          <w:rFonts w:ascii="Times New Roman" w:hAnsi="Times New Roman" w:cs="Times New Roman"/>
          <w:color w:val="000000" w:themeColor="text1"/>
          <w:sz w:val="24"/>
          <w:szCs w:val="24"/>
        </w:rPr>
        <w:t>Soal</w:t>
      </w:r>
      <w:proofErr w:type="spellEnd"/>
      <w:r w:rsidR="00B86E4E" w:rsidRPr="002A4265">
        <w:rPr>
          <w:rFonts w:ascii="Times New Roman" w:hAnsi="Times New Roman" w:cs="Times New Roman"/>
          <w:color w:val="000000" w:themeColor="text1"/>
          <w:sz w:val="24"/>
          <w:szCs w:val="24"/>
        </w:rPr>
        <w:t xml:space="preserve"> PISA </w:t>
      </w:r>
      <w:proofErr w:type="spellStart"/>
      <w:r w:rsidR="00B86E4E" w:rsidRPr="002A4265">
        <w:rPr>
          <w:rFonts w:ascii="Times New Roman" w:hAnsi="Times New Roman" w:cs="Times New Roman"/>
          <w:color w:val="000000" w:themeColor="text1"/>
          <w:sz w:val="24"/>
          <w:szCs w:val="24"/>
        </w:rPr>
        <w:t>Konten</w:t>
      </w:r>
      <w:proofErr w:type="spellEnd"/>
      <w:r w:rsidR="00B86E4E" w:rsidRPr="002A4265">
        <w:rPr>
          <w:rFonts w:ascii="Times New Roman" w:hAnsi="Times New Roman" w:cs="Times New Roman"/>
          <w:color w:val="000000" w:themeColor="text1"/>
          <w:sz w:val="24"/>
          <w:szCs w:val="24"/>
        </w:rPr>
        <w:t xml:space="preserve"> </w:t>
      </w:r>
      <w:r w:rsidR="00B86E4E" w:rsidRPr="00457B5A">
        <w:rPr>
          <w:rFonts w:ascii="Times New Roman" w:hAnsi="Times New Roman" w:cs="Times New Roman"/>
          <w:color w:val="000000" w:themeColor="text1"/>
          <w:sz w:val="24"/>
          <w:szCs w:val="24"/>
        </w:rPr>
        <w:t>Uncertainty and Data</w:t>
      </w:r>
      <w:r w:rsidR="00B86E4E">
        <w:rPr>
          <w:rFonts w:ascii="Times New Roman" w:hAnsi="Times New Roman" w:cs="Times New Roman"/>
          <w:i/>
          <w:iCs/>
          <w:color w:val="000000" w:themeColor="text1"/>
          <w:sz w:val="24"/>
          <w:szCs w:val="24"/>
        </w:rPr>
        <w:t>”</w:t>
      </w:r>
      <w:r w:rsidRPr="00335B1E">
        <w:rPr>
          <w:rFonts w:ascii="Times New Roman" w:hAnsi="Times New Roman" w:cs="Times New Roman"/>
          <w:sz w:val="24"/>
          <w:szCs w:val="24"/>
        </w:rPr>
        <w:t xml:space="preserve"> students made errors in understanding the problem 15%, transformation errors 55%, process skill errors 35%, and errors in deciding the final solution 50%.</w:t>
      </w:r>
    </w:p>
    <w:p w14:paraId="085D2007" w14:textId="2FC5FFA3" w:rsidR="00303FBA" w:rsidRPr="00335B1E" w:rsidRDefault="00303FBA" w:rsidP="00FE2EED">
      <w:pPr>
        <w:spacing w:after="0" w:line="360" w:lineRule="auto"/>
        <w:ind w:firstLine="720"/>
        <w:jc w:val="both"/>
        <w:rPr>
          <w:rFonts w:ascii="Times New Roman" w:hAnsi="Times New Roman" w:cs="Times New Roman"/>
          <w:sz w:val="24"/>
          <w:szCs w:val="24"/>
        </w:rPr>
      </w:pPr>
    </w:p>
    <w:p w14:paraId="2142633E" w14:textId="3C64979E" w:rsidR="00072D0F" w:rsidRPr="00335B1E" w:rsidRDefault="00072D0F"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 xml:space="preserve">Students' errors in solving math problems can be </w:t>
      </w:r>
      <w:proofErr w:type="spellStart"/>
      <w:r w:rsidRPr="00335B1E">
        <w:rPr>
          <w:rFonts w:ascii="Times New Roman" w:hAnsi="Times New Roman" w:cs="Times New Roman"/>
          <w:sz w:val="24"/>
          <w:szCs w:val="24"/>
        </w:rPr>
        <w:t>analyzed</w:t>
      </w:r>
      <w:proofErr w:type="spellEnd"/>
      <w:r w:rsidRPr="00335B1E">
        <w:rPr>
          <w:rFonts w:ascii="Times New Roman" w:hAnsi="Times New Roman" w:cs="Times New Roman"/>
          <w:sz w:val="24"/>
          <w:szCs w:val="24"/>
        </w:rPr>
        <w:t xml:space="preserve"> using a </w:t>
      </w:r>
      <w:proofErr w:type="gramStart"/>
      <w:r w:rsidR="00EC760C">
        <w:rPr>
          <w:rFonts w:ascii="Times New Roman" w:hAnsi="Times New Roman" w:cs="Times New Roman"/>
          <w:sz w:val="24"/>
          <w:szCs w:val="24"/>
        </w:rPr>
        <w:t>various</w:t>
      </w:r>
      <w:r w:rsidRPr="00335B1E">
        <w:rPr>
          <w:rFonts w:ascii="Times New Roman" w:hAnsi="Times New Roman" w:cs="Times New Roman"/>
          <w:sz w:val="24"/>
          <w:szCs w:val="24"/>
        </w:rPr>
        <w:t xml:space="preserve"> methods</w:t>
      </w:r>
      <w:proofErr w:type="gramEnd"/>
      <w:r w:rsidRPr="00335B1E">
        <w:rPr>
          <w:rFonts w:ascii="Times New Roman" w:hAnsi="Times New Roman" w:cs="Times New Roman"/>
          <w:sz w:val="24"/>
          <w:szCs w:val="24"/>
        </w:rPr>
        <w:t xml:space="preserve">, such as the Newman Procedure, SOLO Taxonomy (Structure of the Observed Learning Outcome), </w:t>
      </w:r>
      <w:proofErr w:type="spellStart"/>
      <w:r w:rsidRPr="00335B1E">
        <w:rPr>
          <w:rFonts w:ascii="Times New Roman" w:hAnsi="Times New Roman" w:cs="Times New Roman"/>
          <w:sz w:val="24"/>
          <w:szCs w:val="24"/>
        </w:rPr>
        <w:t>Polya</w:t>
      </w:r>
      <w:proofErr w:type="spellEnd"/>
      <w:r w:rsidRPr="00335B1E">
        <w:rPr>
          <w:rFonts w:ascii="Times New Roman" w:hAnsi="Times New Roman" w:cs="Times New Roman"/>
          <w:sz w:val="24"/>
          <w:szCs w:val="24"/>
        </w:rPr>
        <w:t xml:space="preserve">, and Watson. </w:t>
      </w:r>
      <w:r w:rsidR="00EC760C" w:rsidRPr="00EC760C">
        <w:rPr>
          <w:rFonts w:ascii="Times New Roman" w:hAnsi="Times New Roman" w:cs="Times New Roman"/>
          <w:sz w:val="24"/>
          <w:szCs w:val="24"/>
        </w:rPr>
        <w:t>The researchers used the Watson criteria to determine students' types of errors</w:t>
      </w:r>
      <w:r w:rsidRPr="00335B1E">
        <w:rPr>
          <w:rFonts w:ascii="Times New Roman" w:hAnsi="Times New Roman" w:cs="Times New Roman"/>
          <w:sz w:val="24"/>
          <w:szCs w:val="24"/>
        </w:rPr>
        <w:t xml:space="preserve">. According to </w:t>
      </w:r>
      <w:proofErr w:type="spellStart"/>
      <w:r w:rsidRPr="00335B1E">
        <w:rPr>
          <w:rFonts w:ascii="Times New Roman" w:hAnsi="Times New Roman" w:cs="Times New Roman"/>
          <w:sz w:val="24"/>
          <w:szCs w:val="24"/>
        </w:rPr>
        <w:t>Munawaroh</w:t>
      </w:r>
      <w:proofErr w:type="spellEnd"/>
      <w:r w:rsidRPr="00335B1E">
        <w:rPr>
          <w:rFonts w:ascii="Times New Roman" w:hAnsi="Times New Roman" w:cs="Times New Roman"/>
          <w:sz w:val="24"/>
          <w:szCs w:val="24"/>
        </w:rPr>
        <w:t xml:space="preserve"> et al. (2018), the error analysis </w:t>
      </w:r>
      <w:r w:rsidR="00EC760C">
        <w:rPr>
          <w:rFonts w:ascii="Times New Roman" w:hAnsi="Times New Roman" w:cs="Times New Roman"/>
          <w:sz w:val="24"/>
          <w:szCs w:val="24"/>
        </w:rPr>
        <w:t xml:space="preserve">by </w:t>
      </w:r>
      <w:r w:rsidRPr="00335B1E">
        <w:rPr>
          <w:rFonts w:ascii="Times New Roman" w:hAnsi="Times New Roman" w:cs="Times New Roman"/>
          <w:sz w:val="24"/>
          <w:szCs w:val="24"/>
        </w:rPr>
        <w:t>Watson's criteria consists of the following eight categories: inappropriate data</w:t>
      </w:r>
      <w:r w:rsidR="00EC760C">
        <w:rPr>
          <w:rFonts w:ascii="Times New Roman" w:hAnsi="Times New Roman" w:cs="Times New Roman"/>
          <w:sz w:val="24"/>
          <w:szCs w:val="24"/>
        </w:rPr>
        <w:t xml:space="preserve"> (</w:t>
      </w:r>
      <w:r w:rsidRPr="00335B1E">
        <w:rPr>
          <w:rFonts w:ascii="Times New Roman" w:hAnsi="Times New Roman" w:cs="Times New Roman"/>
          <w:sz w:val="24"/>
          <w:szCs w:val="24"/>
        </w:rPr>
        <w:t>ID), inappropriate procedure</w:t>
      </w:r>
      <w:r w:rsidR="00EC760C">
        <w:rPr>
          <w:rFonts w:ascii="Times New Roman" w:hAnsi="Times New Roman" w:cs="Times New Roman"/>
          <w:sz w:val="24"/>
          <w:szCs w:val="24"/>
        </w:rPr>
        <w:t xml:space="preserve"> (</w:t>
      </w:r>
      <w:r w:rsidRPr="00335B1E">
        <w:rPr>
          <w:rFonts w:ascii="Times New Roman" w:hAnsi="Times New Roman" w:cs="Times New Roman"/>
          <w:sz w:val="24"/>
          <w:szCs w:val="24"/>
        </w:rPr>
        <w:t>IP),</w:t>
      </w:r>
      <w:r w:rsidR="00EC760C">
        <w:rPr>
          <w:rFonts w:ascii="Times New Roman" w:hAnsi="Times New Roman" w:cs="Times New Roman"/>
          <w:sz w:val="24"/>
          <w:szCs w:val="24"/>
        </w:rPr>
        <w:t xml:space="preserve"> </w:t>
      </w:r>
      <w:r w:rsidRPr="00335B1E">
        <w:rPr>
          <w:rFonts w:ascii="Times New Roman" w:hAnsi="Times New Roman" w:cs="Times New Roman"/>
          <w:sz w:val="24"/>
          <w:szCs w:val="24"/>
        </w:rPr>
        <w:t>omitted data</w:t>
      </w:r>
      <w:r w:rsidR="00EC760C">
        <w:rPr>
          <w:rFonts w:ascii="Times New Roman" w:hAnsi="Times New Roman" w:cs="Times New Roman"/>
          <w:sz w:val="24"/>
          <w:szCs w:val="24"/>
        </w:rPr>
        <w:t xml:space="preserve"> (</w:t>
      </w:r>
      <w:r w:rsidRPr="00335B1E">
        <w:rPr>
          <w:rFonts w:ascii="Times New Roman" w:hAnsi="Times New Roman" w:cs="Times New Roman"/>
          <w:sz w:val="24"/>
          <w:szCs w:val="24"/>
        </w:rPr>
        <w:t>OD), omitted conclusion</w:t>
      </w:r>
      <w:r w:rsidR="00EC760C">
        <w:rPr>
          <w:rFonts w:ascii="Times New Roman" w:hAnsi="Times New Roman" w:cs="Times New Roman"/>
          <w:sz w:val="24"/>
          <w:szCs w:val="24"/>
        </w:rPr>
        <w:t xml:space="preserve"> (</w:t>
      </w:r>
      <w:r w:rsidRPr="00335B1E">
        <w:rPr>
          <w:rFonts w:ascii="Times New Roman" w:hAnsi="Times New Roman" w:cs="Times New Roman"/>
          <w:sz w:val="24"/>
          <w:szCs w:val="24"/>
        </w:rPr>
        <w:t>OC), response level conflict</w:t>
      </w:r>
      <w:r w:rsidR="002B659F">
        <w:rPr>
          <w:rFonts w:ascii="Times New Roman" w:hAnsi="Times New Roman" w:cs="Times New Roman"/>
          <w:sz w:val="24"/>
          <w:szCs w:val="24"/>
        </w:rPr>
        <w:t xml:space="preserve"> (</w:t>
      </w:r>
      <w:r w:rsidRPr="00335B1E">
        <w:rPr>
          <w:rFonts w:ascii="Times New Roman" w:hAnsi="Times New Roman" w:cs="Times New Roman"/>
          <w:sz w:val="24"/>
          <w:szCs w:val="24"/>
        </w:rPr>
        <w:t>RLC), undirected manipulation (UM), skill hierarchy problem (SHP), and above other (AO).</w:t>
      </w:r>
    </w:p>
    <w:p w14:paraId="4ED5125B" w14:textId="453774C8" w:rsidR="00AB21A9" w:rsidRPr="00335B1E" w:rsidRDefault="00AB21A9"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 xml:space="preserve">It is vital to investigate why students make these errors after being aware of the locations and types of errors committed. </w:t>
      </w:r>
      <w:r w:rsidR="002B659F" w:rsidRPr="002B659F">
        <w:rPr>
          <w:rFonts w:ascii="Times New Roman" w:hAnsi="Times New Roman" w:cs="Times New Roman"/>
          <w:sz w:val="24"/>
          <w:szCs w:val="24"/>
        </w:rPr>
        <w:t>Both internal and external factors might cause students' mistakes</w:t>
      </w:r>
      <w:r w:rsidRPr="00335B1E">
        <w:rPr>
          <w:rFonts w:ascii="Times New Roman" w:hAnsi="Times New Roman" w:cs="Times New Roman"/>
          <w:sz w:val="24"/>
          <w:szCs w:val="24"/>
        </w:rPr>
        <w:t xml:space="preserve">. In comparing internal and external factors, </w:t>
      </w:r>
      <w:r w:rsidR="002B659F">
        <w:rPr>
          <w:rFonts w:ascii="Times New Roman" w:hAnsi="Times New Roman" w:cs="Times New Roman"/>
          <w:sz w:val="24"/>
          <w:szCs w:val="24"/>
        </w:rPr>
        <w:t>i</w:t>
      </w:r>
      <w:r w:rsidR="002B659F" w:rsidRPr="002B659F">
        <w:rPr>
          <w:rFonts w:ascii="Times New Roman" w:hAnsi="Times New Roman" w:cs="Times New Roman"/>
          <w:sz w:val="24"/>
          <w:szCs w:val="24"/>
        </w:rPr>
        <w:t>nternal factors are those that arise inside the students. External factors, on the other hand, arise from outside the students themselves, in the form of the environment, both the natural and social environments.</w:t>
      </w:r>
      <w:r w:rsidR="002B659F">
        <w:rPr>
          <w:rFonts w:ascii="Times New Roman" w:hAnsi="Times New Roman" w:cs="Times New Roman"/>
          <w:sz w:val="24"/>
          <w:szCs w:val="24"/>
        </w:rPr>
        <w:t xml:space="preserve"> </w:t>
      </w:r>
      <w:r w:rsidRPr="00335B1E">
        <w:rPr>
          <w:rFonts w:ascii="Times New Roman" w:hAnsi="Times New Roman" w:cs="Times New Roman"/>
          <w:sz w:val="24"/>
          <w:szCs w:val="24"/>
        </w:rPr>
        <w:t>In order for students to successfully solve math problems, efforts or learning methods are required to minimize the possibility of errors. Therefore, it</w:t>
      </w:r>
      <w:r w:rsidR="002B659F">
        <w:rPr>
          <w:rFonts w:ascii="Times New Roman" w:hAnsi="Times New Roman" w:cs="Times New Roman"/>
          <w:sz w:val="24"/>
          <w:szCs w:val="24"/>
        </w:rPr>
        <w:t xml:space="preserve"> i</w:t>
      </w:r>
      <w:r w:rsidRPr="00335B1E">
        <w:rPr>
          <w:rFonts w:ascii="Times New Roman" w:hAnsi="Times New Roman" w:cs="Times New Roman"/>
          <w:sz w:val="24"/>
          <w:szCs w:val="24"/>
        </w:rPr>
        <w:t>s important to examine the students' errors in order to avoid repeating them in the future.</w:t>
      </w:r>
    </w:p>
    <w:p w14:paraId="55A14DA6" w14:textId="4618A409" w:rsidR="00DA75C7" w:rsidRPr="00335B1E" w:rsidRDefault="00AB21A9"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Based on this description, the researcher believes that a more thorough examination of student errors in HOTS-oriented mathematical literacy problems involving statistical material is necessary. This analysis can reveal</w:t>
      </w:r>
      <w:r w:rsidR="002B659F">
        <w:rPr>
          <w:rFonts w:ascii="Times New Roman" w:hAnsi="Times New Roman" w:cs="Times New Roman"/>
          <w:sz w:val="24"/>
          <w:szCs w:val="24"/>
        </w:rPr>
        <w:t xml:space="preserve"> </w:t>
      </w:r>
      <w:r w:rsidRPr="00335B1E">
        <w:rPr>
          <w:rFonts w:ascii="Times New Roman" w:hAnsi="Times New Roman" w:cs="Times New Roman"/>
          <w:sz w:val="24"/>
          <w:szCs w:val="24"/>
        </w:rPr>
        <w:t>why students make mistakes and create ways to minimize these issues.</w:t>
      </w:r>
    </w:p>
    <w:p w14:paraId="0AFA48CF" w14:textId="3EC7F402" w:rsidR="006058DB" w:rsidRPr="00335B1E" w:rsidRDefault="006058DB" w:rsidP="00FE2EED">
      <w:pPr>
        <w:spacing w:after="0" w:line="360" w:lineRule="auto"/>
        <w:jc w:val="both"/>
        <w:rPr>
          <w:rFonts w:ascii="Times New Roman" w:hAnsi="Times New Roman" w:cs="Times New Roman"/>
          <w:sz w:val="24"/>
          <w:szCs w:val="24"/>
        </w:rPr>
      </w:pPr>
    </w:p>
    <w:p w14:paraId="7266E12B" w14:textId="20AB2385" w:rsidR="00215F0A" w:rsidRPr="002B6053" w:rsidRDefault="00215F0A" w:rsidP="00FE2EED">
      <w:pPr>
        <w:spacing w:after="0" w:line="360" w:lineRule="auto"/>
        <w:jc w:val="both"/>
        <w:rPr>
          <w:rFonts w:ascii="Times New Roman" w:hAnsi="Times New Roman" w:cs="Times New Roman"/>
          <w:b/>
          <w:bCs/>
          <w:sz w:val="24"/>
          <w:szCs w:val="24"/>
        </w:rPr>
      </w:pPr>
      <w:r w:rsidRPr="002B6053">
        <w:rPr>
          <w:rFonts w:ascii="Times New Roman" w:hAnsi="Times New Roman" w:cs="Times New Roman"/>
          <w:b/>
          <w:bCs/>
          <w:sz w:val="24"/>
          <w:szCs w:val="24"/>
        </w:rPr>
        <w:t>RESEARCH METHODS</w:t>
      </w:r>
    </w:p>
    <w:p w14:paraId="3A58C8A2" w14:textId="72A50663" w:rsidR="00215F0A" w:rsidRPr="00335B1E" w:rsidRDefault="00215F0A" w:rsidP="002B6053">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This study used descriptive qualitative research methods. This study was carried out to identify the mistakes students made when tackling HOTS-oriented mathematical literacy problems based on Statistics topic.</w:t>
      </w:r>
      <w:r w:rsidR="002B6053">
        <w:rPr>
          <w:rFonts w:ascii="Times New Roman" w:hAnsi="Times New Roman" w:cs="Times New Roman"/>
          <w:sz w:val="24"/>
          <w:szCs w:val="24"/>
        </w:rPr>
        <w:t xml:space="preserve"> </w:t>
      </w:r>
      <w:r w:rsidR="00347842" w:rsidRPr="00335B1E">
        <w:rPr>
          <w:rFonts w:ascii="Times New Roman" w:hAnsi="Times New Roman" w:cs="Times New Roman"/>
          <w:sz w:val="24"/>
          <w:szCs w:val="24"/>
        </w:rPr>
        <w:t>This study was conducted in class VIII G at one of the public junior high schools in Bantul Regency for the 2021/2022 academic year, namely on May</w:t>
      </w:r>
      <w:r w:rsidR="002B659F">
        <w:rPr>
          <w:rFonts w:ascii="Times New Roman" w:hAnsi="Times New Roman" w:cs="Times New Roman"/>
          <w:sz w:val="24"/>
          <w:szCs w:val="24"/>
        </w:rPr>
        <w:t xml:space="preserve"> </w:t>
      </w:r>
      <w:r w:rsidR="00347842" w:rsidRPr="00335B1E">
        <w:rPr>
          <w:rFonts w:ascii="Times New Roman" w:hAnsi="Times New Roman" w:cs="Times New Roman"/>
          <w:sz w:val="24"/>
          <w:szCs w:val="24"/>
        </w:rPr>
        <w:t>24,</w:t>
      </w:r>
      <w:r w:rsidR="002B659F">
        <w:rPr>
          <w:rFonts w:ascii="Times New Roman" w:hAnsi="Times New Roman" w:cs="Times New Roman"/>
          <w:sz w:val="24"/>
          <w:szCs w:val="24"/>
        </w:rPr>
        <w:t xml:space="preserve"> </w:t>
      </w:r>
      <w:r w:rsidR="00347842" w:rsidRPr="00335B1E">
        <w:rPr>
          <w:rFonts w:ascii="Times New Roman" w:hAnsi="Times New Roman" w:cs="Times New Roman"/>
          <w:sz w:val="24"/>
          <w:szCs w:val="24"/>
        </w:rPr>
        <w:t>2022, with an allotted time of 80 minutes to work on problems.</w:t>
      </w:r>
      <w:r w:rsidR="002B6053">
        <w:rPr>
          <w:rFonts w:ascii="Times New Roman" w:hAnsi="Times New Roman" w:cs="Times New Roman"/>
          <w:sz w:val="24"/>
          <w:szCs w:val="24"/>
        </w:rPr>
        <w:t xml:space="preserve"> </w:t>
      </w:r>
      <w:r w:rsidR="00347842" w:rsidRPr="00335B1E">
        <w:rPr>
          <w:rFonts w:ascii="Times New Roman" w:hAnsi="Times New Roman" w:cs="Times New Roman"/>
          <w:sz w:val="24"/>
          <w:szCs w:val="24"/>
        </w:rPr>
        <w:t>This study's research subjects were 32 students from class VIII G at one of Bantul Regency's public junior high schools. Several students were chosen to participate in interviews</w:t>
      </w:r>
      <w:r w:rsidR="002B659F">
        <w:rPr>
          <w:rFonts w:ascii="Times New Roman" w:hAnsi="Times New Roman" w:cs="Times New Roman"/>
          <w:sz w:val="24"/>
          <w:szCs w:val="24"/>
        </w:rPr>
        <w:t xml:space="preserve"> </w:t>
      </w:r>
      <w:r w:rsidR="00347842" w:rsidRPr="00335B1E">
        <w:rPr>
          <w:rFonts w:ascii="Times New Roman" w:hAnsi="Times New Roman" w:cs="Times New Roman"/>
          <w:sz w:val="24"/>
          <w:szCs w:val="24"/>
        </w:rPr>
        <w:t>to learn more about the errors that students made when trying to answer mathematical literacy questions on statistical material oriented toward the HOTS.</w:t>
      </w:r>
    </w:p>
    <w:p w14:paraId="07E50513" w14:textId="77777777" w:rsidR="002B6053" w:rsidRDefault="002B6053" w:rsidP="00FE2EED">
      <w:pPr>
        <w:spacing w:after="0" w:line="360" w:lineRule="auto"/>
        <w:jc w:val="both"/>
        <w:rPr>
          <w:rFonts w:ascii="Times New Roman" w:hAnsi="Times New Roman" w:cs="Times New Roman"/>
          <w:sz w:val="24"/>
          <w:szCs w:val="24"/>
        </w:rPr>
      </w:pPr>
    </w:p>
    <w:p w14:paraId="259A5275" w14:textId="18D46618" w:rsidR="00912C1A" w:rsidRPr="00335B1E" w:rsidRDefault="009458B2" w:rsidP="002B6053">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lastRenderedPageBreak/>
        <w:t>The information used in this study came from student work on HOTS-oriented mathematical literacy questions on Statistics topics in the form of description questions along with information from student interviews. By combining this data with other sources, it is possible to recognize the various errors students make when trying to answer questions about mathematical literacy targeted at the HOTS. HOTS-oriented mathematical literacy questions for statistical materials and interview guidelines were employed in this study as instruments. Supervisors, mathematics education lecturers, and math subject teachers tested the measure</w:t>
      </w:r>
      <w:r w:rsidR="002B659F">
        <w:rPr>
          <w:rFonts w:ascii="Times New Roman" w:hAnsi="Times New Roman" w:cs="Times New Roman"/>
          <w:sz w:val="24"/>
          <w:szCs w:val="24"/>
        </w:rPr>
        <w:t>’s validity</w:t>
      </w:r>
      <w:r w:rsidRPr="00335B1E">
        <w:rPr>
          <w:rFonts w:ascii="Times New Roman" w:hAnsi="Times New Roman" w:cs="Times New Roman"/>
          <w:sz w:val="24"/>
          <w:szCs w:val="24"/>
        </w:rPr>
        <w:t>. Data were gathered for this study using tests, interviews, and documentation.</w:t>
      </w:r>
      <w:r w:rsidR="002B6053">
        <w:rPr>
          <w:rFonts w:ascii="Times New Roman" w:hAnsi="Times New Roman" w:cs="Times New Roman"/>
          <w:sz w:val="24"/>
          <w:szCs w:val="24"/>
        </w:rPr>
        <w:t xml:space="preserve"> </w:t>
      </w:r>
      <w:r w:rsidR="007233D2" w:rsidRPr="00335B1E">
        <w:rPr>
          <w:rFonts w:ascii="Times New Roman" w:hAnsi="Times New Roman" w:cs="Times New Roman"/>
          <w:sz w:val="24"/>
          <w:szCs w:val="24"/>
        </w:rPr>
        <w:t xml:space="preserve">The descriptive method was employed in this study's data analysis. The information gleaned from the written test results was utilized to identify the locations and categories of mistakes made by students when responding to HOTS-oriented mathematical literacy questions. </w:t>
      </w:r>
      <w:r w:rsidR="002B659F" w:rsidRPr="002B659F">
        <w:rPr>
          <w:rFonts w:ascii="Times New Roman" w:hAnsi="Times New Roman" w:cs="Times New Roman"/>
          <w:sz w:val="24"/>
          <w:szCs w:val="24"/>
        </w:rPr>
        <w:t xml:space="preserve">Data reduction, data presentation, and conclusion-making were used to </w:t>
      </w:r>
      <w:proofErr w:type="spellStart"/>
      <w:r w:rsidR="002B659F" w:rsidRPr="002B659F">
        <w:rPr>
          <w:rFonts w:ascii="Times New Roman" w:hAnsi="Times New Roman" w:cs="Times New Roman"/>
          <w:sz w:val="24"/>
          <w:szCs w:val="24"/>
        </w:rPr>
        <w:t>analyze</w:t>
      </w:r>
      <w:proofErr w:type="spellEnd"/>
      <w:r w:rsidR="002B659F" w:rsidRPr="002B659F">
        <w:rPr>
          <w:rFonts w:ascii="Times New Roman" w:hAnsi="Times New Roman" w:cs="Times New Roman"/>
          <w:sz w:val="24"/>
          <w:szCs w:val="24"/>
        </w:rPr>
        <w:t xml:space="preserve"> the data</w:t>
      </w:r>
      <w:r w:rsidR="007233D2" w:rsidRPr="00335B1E">
        <w:rPr>
          <w:rFonts w:ascii="Times New Roman" w:hAnsi="Times New Roman" w:cs="Times New Roman"/>
          <w:sz w:val="24"/>
          <w:szCs w:val="24"/>
        </w:rPr>
        <w:t xml:space="preserve">. According to </w:t>
      </w:r>
      <w:proofErr w:type="spellStart"/>
      <w:r w:rsidR="007233D2" w:rsidRPr="00335B1E">
        <w:rPr>
          <w:rFonts w:ascii="Times New Roman" w:hAnsi="Times New Roman" w:cs="Times New Roman"/>
          <w:sz w:val="24"/>
          <w:szCs w:val="24"/>
        </w:rPr>
        <w:t>Paskalis</w:t>
      </w:r>
      <w:proofErr w:type="spellEnd"/>
      <w:r w:rsidR="007233D2" w:rsidRPr="00335B1E">
        <w:rPr>
          <w:rFonts w:ascii="Times New Roman" w:hAnsi="Times New Roman" w:cs="Times New Roman"/>
          <w:sz w:val="24"/>
          <w:szCs w:val="24"/>
        </w:rPr>
        <w:t xml:space="preserve"> </w:t>
      </w:r>
      <w:r w:rsidR="002B6053">
        <w:rPr>
          <w:rFonts w:ascii="Times New Roman" w:hAnsi="Times New Roman" w:cs="Times New Roman"/>
          <w:sz w:val="24"/>
          <w:szCs w:val="24"/>
        </w:rPr>
        <w:fldChar w:fldCharType="begin" w:fldLock="1"/>
      </w:r>
      <w:r w:rsidR="009C6826">
        <w:rPr>
          <w:rFonts w:ascii="Times New Roman" w:hAnsi="Times New Roman" w:cs="Times New Roman"/>
          <w:sz w:val="24"/>
          <w:szCs w:val="24"/>
        </w:rPr>
        <w:instrText>ADDIN CSL_CITATION {"citationItems":[{"id":"ITEM-1","itemData":{"author":[{"dropping-particle":"","family":"Paskalis","given":"Yoseph Wahyu","non-dropping-particle":"","parse-names":false,"suffix":""}],"container-title":"Universitas Jember","id":"ITEM-1","issued":{"date-parts":[["2008"]]},"title":"Analisis Kesalahan Siswa Kelas VII D dan VII E SMPK Maria Fatima Jember dalam Menyelesaikan Soal Cerita pokok Bahasan Aritmetika Sosial Semester Ganjil Tahun Ajaran 2007/2008","type":"article-journal"},"suppress-author":1,"uris":["http://www.mendeley.com/documents/?uuid=31f61466-f925-46a1-9c85-b78f5be89fd3"]}],"mendeley":{"formattedCitation":"(2008)","plainTextFormattedCitation":"(2008)","previouslyFormattedCitation":"(2008)"},"properties":{"noteIndex":0},"schema":"https://github.com/citation-style-language/schema/raw/master/csl-citation.json"}</w:instrText>
      </w:r>
      <w:r w:rsidR="002B6053">
        <w:rPr>
          <w:rFonts w:ascii="Times New Roman" w:hAnsi="Times New Roman" w:cs="Times New Roman"/>
          <w:sz w:val="24"/>
          <w:szCs w:val="24"/>
        </w:rPr>
        <w:fldChar w:fldCharType="separate"/>
      </w:r>
      <w:r w:rsidR="002B6053" w:rsidRPr="002B6053">
        <w:rPr>
          <w:rFonts w:ascii="Times New Roman" w:hAnsi="Times New Roman" w:cs="Times New Roman"/>
          <w:noProof/>
          <w:sz w:val="24"/>
          <w:szCs w:val="24"/>
        </w:rPr>
        <w:t>(2008)</w:t>
      </w:r>
      <w:r w:rsidR="002B6053">
        <w:rPr>
          <w:rFonts w:ascii="Times New Roman" w:hAnsi="Times New Roman" w:cs="Times New Roman"/>
          <w:sz w:val="24"/>
          <w:szCs w:val="24"/>
        </w:rPr>
        <w:fldChar w:fldCharType="end"/>
      </w:r>
      <w:r w:rsidR="002B6053">
        <w:rPr>
          <w:rFonts w:ascii="Times New Roman" w:hAnsi="Times New Roman" w:cs="Times New Roman"/>
          <w:sz w:val="24"/>
          <w:szCs w:val="24"/>
        </w:rPr>
        <w:t xml:space="preserve">, </w:t>
      </w:r>
      <w:r w:rsidR="007233D2" w:rsidRPr="00335B1E">
        <w:rPr>
          <w:rFonts w:ascii="Times New Roman" w:hAnsi="Times New Roman" w:cs="Times New Roman"/>
          <w:sz w:val="24"/>
          <w:szCs w:val="24"/>
        </w:rPr>
        <w:t>the following formula can be used to calculate the percentage of mistakes students make when answering questions about mathematical literacy that are oriented on the HOTS that address each of the Watson criteria:</w:t>
      </w:r>
    </w:p>
    <w:p w14:paraId="6A05EBF0" w14:textId="543F233D" w:rsidR="00816505" w:rsidRPr="00335B1E" w:rsidRDefault="00816505" w:rsidP="00FE2EED">
      <w:pPr>
        <w:spacing w:after="0" w:line="360" w:lineRule="auto"/>
        <w:jc w:val="both"/>
        <w:rPr>
          <w:rFonts w:ascii="Times New Roman" w:hAnsi="Times New Roman" w:cs="Times New Roman"/>
          <w:sz w:val="24"/>
          <w:szCs w:val="24"/>
        </w:rPr>
      </w:pPr>
      <m:oMathPara>
        <m:oMath>
          <m:r>
            <w:rPr>
              <w:rFonts w:ascii="Cambria Math" w:hAnsi="Cambria Math" w:cs="Times New Roman"/>
              <w:color w:val="000000" w:themeColor="text1"/>
              <w:sz w:val="24"/>
              <w:szCs w:val="24"/>
            </w:rPr>
            <m:t>Pi=</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ni</m:t>
              </m:r>
            </m:num>
            <m:den>
              <m:r>
                <w:rPr>
                  <w:rFonts w:ascii="Cambria Math" w:hAnsi="Cambria Math" w:cs="Times New Roman"/>
                  <w:color w:val="000000" w:themeColor="text1"/>
                  <w:sz w:val="24"/>
                  <w:szCs w:val="24"/>
                </w:rPr>
                <m:t>N</m:t>
              </m:r>
            </m:den>
          </m:f>
          <m:r>
            <w:rPr>
              <w:rFonts w:ascii="Cambria Math" w:hAnsi="Cambria Math" w:cs="Times New Roman"/>
              <w:color w:val="000000" w:themeColor="text1"/>
              <w:sz w:val="24"/>
              <w:szCs w:val="24"/>
            </w:rPr>
            <m:t>×100%</m:t>
          </m:r>
        </m:oMath>
      </m:oMathPara>
    </w:p>
    <w:p w14:paraId="05C74901" w14:textId="77777777" w:rsidR="00816505" w:rsidRPr="00335B1E" w:rsidRDefault="00816505" w:rsidP="00FE2EED">
      <w:pPr>
        <w:spacing w:after="0" w:line="360" w:lineRule="auto"/>
        <w:jc w:val="both"/>
        <w:rPr>
          <w:rFonts w:ascii="Times New Roman" w:hAnsi="Times New Roman" w:cs="Times New Roman"/>
          <w:sz w:val="24"/>
          <w:szCs w:val="24"/>
        </w:rPr>
      </w:pPr>
      <w:r w:rsidRPr="00335B1E">
        <w:rPr>
          <w:rFonts w:ascii="Times New Roman" w:hAnsi="Times New Roman" w:cs="Times New Roman"/>
          <w:sz w:val="24"/>
          <w:szCs w:val="24"/>
        </w:rPr>
        <w:t>Information:</w:t>
      </w:r>
    </w:p>
    <w:p w14:paraId="49484C55" w14:textId="77777777" w:rsidR="00816505" w:rsidRPr="00335B1E" w:rsidRDefault="00816505" w:rsidP="00FE2EED">
      <w:pPr>
        <w:spacing w:after="0" w:line="360" w:lineRule="auto"/>
        <w:jc w:val="both"/>
        <w:rPr>
          <w:rFonts w:ascii="Times New Roman" w:hAnsi="Times New Roman" w:cs="Times New Roman"/>
          <w:sz w:val="24"/>
          <w:szCs w:val="24"/>
        </w:rPr>
      </w:pPr>
      <w:r w:rsidRPr="00335B1E">
        <w:rPr>
          <w:rFonts w:ascii="Times New Roman" w:hAnsi="Times New Roman" w:cs="Times New Roman"/>
          <w:sz w:val="24"/>
          <w:szCs w:val="24"/>
        </w:rPr>
        <w:t>Pi= the percentage of each type of student error</w:t>
      </w:r>
    </w:p>
    <w:p w14:paraId="75A52FB8" w14:textId="77777777" w:rsidR="00816505" w:rsidRPr="00335B1E" w:rsidRDefault="00816505" w:rsidP="00FE2EED">
      <w:pPr>
        <w:spacing w:after="0" w:line="360" w:lineRule="auto"/>
        <w:jc w:val="both"/>
        <w:rPr>
          <w:rFonts w:ascii="Times New Roman" w:hAnsi="Times New Roman" w:cs="Times New Roman"/>
          <w:sz w:val="24"/>
          <w:szCs w:val="24"/>
        </w:rPr>
      </w:pPr>
      <w:proofErr w:type="spellStart"/>
      <w:r w:rsidRPr="00335B1E">
        <w:rPr>
          <w:rFonts w:ascii="Times New Roman" w:hAnsi="Times New Roman" w:cs="Times New Roman"/>
          <w:sz w:val="24"/>
          <w:szCs w:val="24"/>
        </w:rPr>
        <w:t>ni</w:t>
      </w:r>
      <w:proofErr w:type="spellEnd"/>
      <w:r w:rsidRPr="00335B1E">
        <w:rPr>
          <w:rFonts w:ascii="Times New Roman" w:hAnsi="Times New Roman" w:cs="Times New Roman"/>
          <w:sz w:val="24"/>
          <w:szCs w:val="24"/>
        </w:rPr>
        <w:t xml:space="preserve"> = the number of errors in each type of error</w:t>
      </w:r>
    </w:p>
    <w:p w14:paraId="5D2493B0" w14:textId="77777777" w:rsidR="00816505" w:rsidRPr="00335B1E" w:rsidRDefault="00816505" w:rsidP="00FE2EED">
      <w:pPr>
        <w:spacing w:after="0" w:line="360" w:lineRule="auto"/>
        <w:jc w:val="both"/>
        <w:rPr>
          <w:rFonts w:ascii="Times New Roman" w:hAnsi="Times New Roman" w:cs="Times New Roman"/>
          <w:sz w:val="24"/>
          <w:szCs w:val="24"/>
        </w:rPr>
      </w:pPr>
      <w:r w:rsidRPr="00335B1E">
        <w:rPr>
          <w:rFonts w:ascii="Times New Roman" w:hAnsi="Times New Roman" w:cs="Times New Roman"/>
          <w:sz w:val="24"/>
          <w:szCs w:val="24"/>
        </w:rPr>
        <w:t>N = the number of errors of all types of errors</w:t>
      </w:r>
    </w:p>
    <w:p w14:paraId="7B6FA928" w14:textId="1B4D7B8E" w:rsidR="00872868" w:rsidRPr="00335B1E" w:rsidRDefault="00816505" w:rsidP="00FE2EED">
      <w:pPr>
        <w:spacing w:after="0" w:line="360" w:lineRule="auto"/>
        <w:jc w:val="both"/>
        <w:rPr>
          <w:rFonts w:ascii="Times New Roman" w:hAnsi="Times New Roman" w:cs="Times New Roman"/>
          <w:sz w:val="24"/>
          <w:szCs w:val="24"/>
        </w:rPr>
      </w:pPr>
      <w:r w:rsidRPr="00335B1E">
        <w:rPr>
          <w:rFonts w:ascii="Times New Roman" w:hAnsi="Times New Roman" w:cs="Times New Roman"/>
          <w:sz w:val="24"/>
          <w:szCs w:val="24"/>
        </w:rPr>
        <w:t xml:space="preserve">Meanwhile, </w:t>
      </w:r>
      <w:proofErr w:type="spellStart"/>
      <w:r w:rsidRPr="00335B1E">
        <w:rPr>
          <w:rFonts w:ascii="Times New Roman" w:hAnsi="Times New Roman" w:cs="Times New Roman"/>
          <w:sz w:val="24"/>
          <w:szCs w:val="24"/>
        </w:rPr>
        <w:t>Mujayanti</w:t>
      </w:r>
      <w:proofErr w:type="spellEnd"/>
      <w:r w:rsidRPr="00335B1E">
        <w:rPr>
          <w:rFonts w:ascii="Times New Roman" w:hAnsi="Times New Roman" w:cs="Times New Roman"/>
          <w:sz w:val="24"/>
          <w:szCs w:val="24"/>
        </w:rPr>
        <w:t xml:space="preserve"> </w:t>
      </w:r>
      <w:r w:rsidR="009C6826">
        <w:rPr>
          <w:rFonts w:ascii="Times New Roman" w:hAnsi="Times New Roman" w:cs="Times New Roman"/>
          <w:sz w:val="24"/>
          <w:szCs w:val="24"/>
        </w:rPr>
        <w:fldChar w:fldCharType="begin" w:fldLock="1"/>
      </w:r>
      <w:r w:rsidR="00241911">
        <w:rPr>
          <w:rFonts w:ascii="Times New Roman" w:hAnsi="Times New Roman" w:cs="Times New Roman"/>
          <w:sz w:val="24"/>
          <w:szCs w:val="24"/>
        </w:rPr>
        <w:instrText>ADDIN CSL_CITATION {"citationItems":[{"id":"ITEM-1","itemData":{"author":[{"dropping-particle":"","family":"Mujayanti","given":"Nanik","non-dropping-particle":"","parse-names":false,"suffix":""}],"id":"ITEM-1","issued":{"date-parts":[["2011"]]},"title":"Analisis Kesalahan Siswa Berdasarkan Kategori Kesalahan Menurut Watson dalam Menyelesaikan Permasalahan Statistika Siswa Kelas XI IPA SMA Negeri 2 Genteng","type":"article-journal"},"suppress-author":1,"uris":["http://www.mendeley.com/documents/?uuid=8b3e4cb4-2da3-4f7e-ba57-750b020d01d3"]}],"mendeley":{"formattedCitation":"(2011)","plainTextFormattedCitation":"(2011)","previouslyFormattedCitation":"(2011)"},"properties":{"noteIndex":0},"schema":"https://github.com/citation-style-language/schema/raw/master/csl-citation.json"}</w:instrText>
      </w:r>
      <w:r w:rsidR="009C6826">
        <w:rPr>
          <w:rFonts w:ascii="Times New Roman" w:hAnsi="Times New Roman" w:cs="Times New Roman"/>
          <w:sz w:val="24"/>
          <w:szCs w:val="24"/>
        </w:rPr>
        <w:fldChar w:fldCharType="separate"/>
      </w:r>
      <w:r w:rsidR="009C6826" w:rsidRPr="009C6826">
        <w:rPr>
          <w:rFonts w:ascii="Times New Roman" w:hAnsi="Times New Roman" w:cs="Times New Roman"/>
          <w:noProof/>
          <w:sz w:val="24"/>
          <w:szCs w:val="24"/>
        </w:rPr>
        <w:t>(2011)</w:t>
      </w:r>
      <w:r w:rsidR="009C6826">
        <w:rPr>
          <w:rFonts w:ascii="Times New Roman" w:hAnsi="Times New Roman" w:cs="Times New Roman"/>
          <w:sz w:val="24"/>
          <w:szCs w:val="24"/>
        </w:rPr>
        <w:fldChar w:fldCharType="end"/>
      </w:r>
      <w:r w:rsidRPr="00335B1E">
        <w:rPr>
          <w:rFonts w:ascii="Times New Roman" w:hAnsi="Times New Roman" w:cs="Times New Roman"/>
          <w:sz w:val="24"/>
          <w:szCs w:val="24"/>
        </w:rPr>
        <w:t xml:space="preserve"> classifies the percentage of errors made by students as shown in table 1.</w:t>
      </w:r>
    </w:p>
    <w:p w14:paraId="6482FD8D" w14:textId="69EE0A8F" w:rsidR="00874462" w:rsidRPr="00335B1E" w:rsidRDefault="00874462" w:rsidP="00FE2EED">
      <w:pPr>
        <w:spacing w:after="0" w:line="360" w:lineRule="auto"/>
        <w:jc w:val="center"/>
        <w:rPr>
          <w:rFonts w:ascii="Times New Roman" w:hAnsi="Times New Roman" w:cs="Times New Roman"/>
          <w:sz w:val="24"/>
          <w:szCs w:val="24"/>
        </w:rPr>
      </w:pPr>
      <w:r w:rsidRPr="00335B1E">
        <w:rPr>
          <w:rFonts w:ascii="Times New Roman" w:hAnsi="Times New Roman" w:cs="Times New Roman"/>
          <w:sz w:val="24"/>
          <w:szCs w:val="24"/>
        </w:rPr>
        <w:t>Table 1 Classification of the Percentage of Types of Errors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740"/>
      </w:tblGrid>
      <w:tr w:rsidR="00816505" w:rsidRPr="00335B1E" w14:paraId="04B57F53" w14:textId="77777777" w:rsidTr="001B78BE">
        <w:trPr>
          <w:jc w:val="center"/>
        </w:trPr>
        <w:tc>
          <w:tcPr>
            <w:tcW w:w="2840" w:type="dxa"/>
            <w:tcBorders>
              <w:top w:val="single" w:sz="4" w:space="0" w:color="auto"/>
              <w:bottom w:val="single" w:sz="4" w:space="0" w:color="auto"/>
            </w:tcBorders>
          </w:tcPr>
          <w:p w14:paraId="51842943" w14:textId="55C85D6E" w:rsidR="00816505" w:rsidRPr="00335B1E" w:rsidRDefault="00F40466" w:rsidP="001B78BE">
            <w:pPr>
              <w:jc w:val="cente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Percentage</w:t>
            </w:r>
          </w:p>
        </w:tc>
        <w:tc>
          <w:tcPr>
            <w:tcW w:w="2740" w:type="dxa"/>
            <w:tcBorders>
              <w:top w:val="single" w:sz="4" w:space="0" w:color="auto"/>
              <w:bottom w:val="single" w:sz="4" w:space="0" w:color="auto"/>
            </w:tcBorders>
          </w:tcPr>
          <w:p w14:paraId="562FD970" w14:textId="5C76EF8A" w:rsidR="00816505" w:rsidRPr="00335B1E" w:rsidRDefault="00F40466" w:rsidP="001B78BE">
            <w:pPr>
              <w:jc w:val="cente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Category</w:t>
            </w:r>
          </w:p>
        </w:tc>
      </w:tr>
      <w:tr w:rsidR="00816505" w:rsidRPr="00335B1E" w14:paraId="625F9E53" w14:textId="77777777" w:rsidTr="001B78BE">
        <w:trPr>
          <w:jc w:val="center"/>
        </w:trPr>
        <w:tc>
          <w:tcPr>
            <w:tcW w:w="2840" w:type="dxa"/>
            <w:tcBorders>
              <w:top w:val="single" w:sz="4" w:space="0" w:color="auto"/>
            </w:tcBorders>
          </w:tcPr>
          <w:p w14:paraId="41E23A44" w14:textId="77777777" w:rsidR="00816505" w:rsidRPr="00335B1E" w:rsidRDefault="00816505" w:rsidP="001B78BE">
            <w:pPr>
              <w:jc w:val="center"/>
              <w:rPr>
                <w:rFonts w:ascii="Times New Roman" w:hAnsi="Times New Roman" w:cs="Times New Roman"/>
                <w:color w:val="000000" w:themeColor="text1"/>
                <w:sz w:val="24"/>
                <w:szCs w:val="24"/>
                <w:lang w:val="en-ID"/>
              </w:rPr>
            </w:pPr>
            <m:oMathPara>
              <m:oMath>
                <m:r>
                  <w:rPr>
                    <w:rFonts w:ascii="Cambria Math" w:hAnsi="Cambria Math" w:cs="Times New Roman"/>
                    <w:color w:val="000000" w:themeColor="text1"/>
                    <w:sz w:val="24"/>
                    <w:szCs w:val="24"/>
                    <w:lang w:val="en-ID"/>
                  </w:rPr>
                  <m:t>Pi≥55%</m:t>
                </m:r>
              </m:oMath>
            </m:oMathPara>
          </w:p>
        </w:tc>
        <w:tc>
          <w:tcPr>
            <w:tcW w:w="2740" w:type="dxa"/>
            <w:tcBorders>
              <w:top w:val="single" w:sz="4" w:space="0" w:color="auto"/>
            </w:tcBorders>
          </w:tcPr>
          <w:p w14:paraId="1EE21580" w14:textId="3793F3E7" w:rsidR="00816505" w:rsidRPr="00335B1E" w:rsidRDefault="00F40466" w:rsidP="001B78BE">
            <w:pPr>
              <w:jc w:val="cente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Very High</w:t>
            </w:r>
          </w:p>
        </w:tc>
      </w:tr>
      <w:tr w:rsidR="00816505" w:rsidRPr="00335B1E" w14:paraId="403A747E" w14:textId="77777777" w:rsidTr="001B78BE">
        <w:trPr>
          <w:jc w:val="center"/>
        </w:trPr>
        <w:tc>
          <w:tcPr>
            <w:tcW w:w="2840" w:type="dxa"/>
          </w:tcPr>
          <w:p w14:paraId="0949B34B" w14:textId="77777777" w:rsidR="00816505" w:rsidRPr="00335B1E" w:rsidRDefault="00816505" w:rsidP="001B78BE">
            <w:pPr>
              <w:jc w:val="center"/>
              <w:rPr>
                <w:rFonts w:ascii="Times New Roman" w:hAnsi="Times New Roman" w:cs="Times New Roman"/>
                <w:color w:val="000000" w:themeColor="text1"/>
                <w:sz w:val="24"/>
                <w:szCs w:val="24"/>
                <w:lang w:val="en-ID"/>
              </w:rPr>
            </w:pPr>
            <m:oMathPara>
              <m:oMath>
                <m:r>
                  <w:rPr>
                    <w:rFonts w:ascii="Cambria Math" w:hAnsi="Cambria Math" w:cs="Times New Roman"/>
                    <w:color w:val="000000" w:themeColor="text1"/>
                    <w:sz w:val="24"/>
                    <w:szCs w:val="24"/>
                    <w:lang w:val="en-ID"/>
                  </w:rPr>
                  <m:t>40%≤Pi&lt;55%</m:t>
                </m:r>
              </m:oMath>
            </m:oMathPara>
          </w:p>
        </w:tc>
        <w:tc>
          <w:tcPr>
            <w:tcW w:w="2740" w:type="dxa"/>
          </w:tcPr>
          <w:p w14:paraId="6B6FEF41" w14:textId="4EE2A32D" w:rsidR="00816505" w:rsidRPr="00335B1E" w:rsidRDefault="00F40466" w:rsidP="001B78BE">
            <w:pPr>
              <w:jc w:val="cente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High</w:t>
            </w:r>
          </w:p>
        </w:tc>
      </w:tr>
      <w:tr w:rsidR="00816505" w:rsidRPr="00335B1E" w14:paraId="105054EE" w14:textId="77777777" w:rsidTr="001B78BE">
        <w:trPr>
          <w:jc w:val="center"/>
        </w:trPr>
        <w:tc>
          <w:tcPr>
            <w:tcW w:w="2840" w:type="dxa"/>
          </w:tcPr>
          <w:p w14:paraId="1D93E48F" w14:textId="77777777" w:rsidR="00816505" w:rsidRPr="00335B1E" w:rsidRDefault="00816505" w:rsidP="001B78BE">
            <w:pPr>
              <w:jc w:val="center"/>
              <w:rPr>
                <w:rFonts w:ascii="Times New Roman" w:hAnsi="Times New Roman" w:cs="Times New Roman"/>
                <w:color w:val="000000" w:themeColor="text1"/>
                <w:sz w:val="24"/>
                <w:szCs w:val="24"/>
                <w:lang w:val="en-ID"/>
              </w:rPr>
            </w:pPr>
            <m:oMathPara>
              <m:oMath>
                <m:r>
                  <w:rPr>
                    <w:rFonts w:ascii="Cambria Math" w:hAnsi="Cambria Math" w:cs="Times New Roman"/>
                    <w:color w:val="000000" w:themeColor="text1"/>
                    <w:sz w:val="24"/>
                    <w:szCs w:val="24"/>
                    <w:lang w:val="en-ID"/>
                  </w:rPr>
                  <m:t>25%≤Pi&lt;40%</m:t>
                </m:r>
              </m:oMath>
            </m:oMathPara>
          </w:p>
        </w:tc>
        <w:tc>
          <w:tcPr>
            <w:tcW w:w="2740" w:type="dxa"/>
          </w:tcPr>
          <w:p w14:paraId="4DB4132C" w14:textId="23A6E20C" w:rsidR="00816505" w:rsidRPr="00335B1E" w:rsidRDefault="00F40466" w:rsidP="001B78BE">
            <w:pPr>
              <w:jc w:val="cente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High Enough</w:t>
            </w:r>
          </w:p>
        </w:tc>
      </w:tr>
      <w:tr w:rsidR="00816505" w:rsidRPr="00335B1E" w14:paraId="5B8C8540" w14:textId="77777777" w:rsidTr="001B78BE">
        <w:trPr>
          <w:jc w:val="center"/>
        </w:trPr>
        <w:tc>
          <w:tcPr>
            <w:tcW w:w="2840" w:type="dxa"/>
          </w:tcPr>
          <w:p w14:paraId="74D6EF0C" w14:textId="77777777" w:rsidR="00816505" w:rsidRPr="00335B1E" w:rsidRDefault="00816505" w:rsidP="001B78BE">
            <w:pPr>
              <w:jc w:val="center"/>
              <w:rPr>
                <w:rFonts w:ascii="Times New Roman" w:hAnsi="Times New Roman" w:cs="Times New Roman"/>
                <w:color w:val="000000" w:themeColor="text1"/>
                <w:sz w:val="24"/>
                <w:szCs w:val="24"/>
                <w:lang w:val="en-ID"/>
              </w:rPr>
            </w:pPr>
            <m:oMathPara>
              <m:oMath>
                <m:r>
                  <w:rPr>
                    <w:rFonts w:ascii="Cambria Math" w:hAnsi="Cambria Math" w:cs="Times New Roman"/>
                    <w:color w:val="000000" w:themeColor="text1"/>
                    <w:sz w:val="24"/>
                    <w:szCs w:val="24"/>
                    <w:lang w:val="en-ID"/>
                  </w:rPr>
                  <m:t>10%≤Pi&lt;25%</m:t>
                </m:r>
              </m:oMath>
            </m:oMathPara>
          </w:p>
        </w:tc>
        <w:tc>
          <w:tcPr>
            <w:tcW w:w="2740" w:type="dxa"/>
          </w:tcPr>
          <w:p w14:paraId="749D8F39" w14:textId="25A07F59" w:rsidR="00816505" w:rsidRPr="00335B1E" w:rsidRDefault="00F40466" w:rsidP="001B78BE">
            <w:pPr>
              <w:jc w:val="cente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Small</w:t>
            </w:r>
          </w:p>
        </w:tc>
      </w:tr>
      <w:tr w:rsidR="00816505" w:rsidRPr="00335B1E" w14:paraId="46D1D6EA" w14:textId="77777777" w:rsidTr="001B78BE">
        <w:trPr>
          <w:jc w:val="center"/>
        </w:trPr>
        <w:tc>
          <w:tcPr>
            <w:tcW w:w="2840" w:type="dxa"/>
            <w:tcBorders>
              <w:bottom w:val="single" w:sz="4" w:space="0" w:color="auto"/>
            </w:tcBorders>
          </w:tcPr>
          <w:p w14:paraId="38E0D8B8" w14:textId="77777777" w:rsidR="00816505" w:rsidRPr="00335B1E" w:rsidRDefault="00816505" w:rsidP="001B78BE">
            <w:pPr>
              <w:jc w:val="center"/>
              <w:rPr>
                <w:rFonts w:ascii="Times New Roman" w:hAnsi="Times New Roman" w:cs="Times New Roman"/>
                <w:color w:val="000000" w:themeColor="text1"/>
                <w:sz w:val="24"/>
                <w:szCs w:val="24"/>
                <w:lang w:val="en-ID"/>
              </w:rPr>
            </w:pPr>
            <m:oMathPara>
              <m:oMath>
                <m:r>
                  <w:rPr>
                    <w:rFonts w:ascii="Cambria Math" w:hAnsi="Cambria Math" w:cs="Times New Roman"/>
                    <w:color w:val="000000" w:themeColor="text1"/>
                    <w:sz w:val="24"/>
                    <w:szCs w:val="24"/>
                    <w:lang w:val="en-ID"/>
                  </w:rPr>
                  <m:t>Pi&lt;10%</m:t>
                </m:r>
              </m:oMath>
            </m:oMathPara>
          </w:p>
        </w:tc>
        <w:tc>
          <w:tcPr>
            <w:tcW w:w="2740" w:type="dxa"/>
            <w:tcBorders>
              <w:bottom w:val="single" w:sz="4" w:space="0" w:color="auto"/>
            </w:tcBorders>
          </w:tcPr>
          <w:p w14:paraId="24E6D6F9" w14:textId="5E3F9A7E" w:rsidR="00816505" w:rsidRPr="00335B1E" w:rsidRDefault="00F40466" w:rsidP="001B78BE">
            <w:pPr>
              <w:jc w:val="cente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Very Small</w:t>
            </w:r>
          </w:p>
        </w:tc>
      </w:tr>
    </w:tbl>
    <w:p w14:paraId="623ABCBA" w14:textId="77777777" w:rsidR="00741D0F" w:rsidRPr="00335B1E" w:rsidRDefault="00741D0F" w:rsidP="00FE2EED">
      <w:pPr>
        <w:spacing w:after="0" w:line="360" w:lineRule="auto"/>
        <w:jc w:val="both"/>
        <w:rPr>
          <w:rFonts w:ascii="Times New Roman" w:hAnsi="Times New Roman" w:cs="Times New Roman"/>
          <w:sz w:val="24"/>
          <w:szCs w:val="24"/>
        </w:rPr>
      </w:pPr>
    </w:p>
    <w:p w14:paraId="6DA4FFAD" w14:textId="3FBC906F" w:rsidR="00816505" w:rsidRDefault="00816505" w:rsidP="00FE2EED">
      <w:pPr>
        <w:spacing w:after="0" w:line="360" w:lineRule="auto"/>
        <w:jc w:val="both"/>
        <w:rPr>
          <w:rFonts w:ascii="Times New Roman" w:hAnsi="Times New Roman" w:cs="Times New Roman"/>
          <w:b/>
          <w:bCs/>
          <w:sz w:val="24"/>
          <w:szCs w:val="24"/>
        </w:rPr>
      </w:pPr>
      <w:r w:rsidRPr="009C6826">
        <w:rPr>
          <w:rFonts w:ascii="Times New Roman" w:hAnsi="Times New Roman" w:cs="Times New Roman"/>
          <w:b/>
          <w:bCs/>
          <w:sz w:val="24"/>
          <w:szCs w:val="24"/>
        </w:rPr>
        <w:t>RESEARCH RESULTS AND DISCUSSION</w:t>
      </w:r>
    </w:p>
    <w:p w14:paraId="3FFDB696" w14:textId="649F071B" w:rsidR="00741D0F" w:rsidRPr="009C6826" w:rsidRDefault="00741D0F" w:rsidP="00FE2EED">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RESULT</w:t>
      </w:r>
    </w:p>
    <w:p w14:paraId="21C82EB6" w14:textId="22D91E69" w:rsidR="009D752B" w:rsidRPr="00335B1E" w:rsidRDefault="009D752B"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The following information is provided regarding the results of the analysis of students' mathematical literacy abilities, the errors made by students in answering HOTS-</w:t>
      </w:r>
      <w:r w:rsidRPr="00335B1E">
        <w:rPr>
          <w:rFonts w:ascii="Times New Roman" w:hAnsi="Times New Roman" w:cs="Times New Roman"/>
          <w:sz w:val="24"/>
          <w:szCs w:val="24"/>
        </w:rPr>
        <w:lastRenderedPageBreak/>
        <w:t xml:space="preserve">oriented mathematical literacy questions, and the reasons behind such errors, which are presented per category </w:t>
      </w:r>
      <w:r w:rsidR="002B659F">
        <w:rPr>
          <w:rFonts w:ascii="Times New Roman" w:hAnsi="Times New Roman" w:cs="Times New Roman"/>
          <w:sz w:val="24"/>
          <w:szCs w:val="24"/>
        </w:rPr>
        <w:t>following</w:t>
      </w:r>
      <w:r w:rsidRPr="00335B1E">
        <w:rPr>
          <w:rFonts w:ascii="Times New Roman" w:hAnsi="Times New Roman" w:cs="Times New Roman"/>
          <w:sz w:val="24"/>
          <w:szCs w:val="24"/>
        </w:rPr>
        <w:t xml:space="preserve"> Watson's criteria.</w:t>
      </w:r>
    </w:p>
    <w:p w14:paraId="54409DB6" w14:textId="0A0F47B8" w:rsidR="00816505" w:rsidRPr="009C6826" w:rsidRDefault="00816505" w:rsidP="009C6826">
      <w:pPr>
        <w:pStyle w:val="ListParagraph"/>
        <w:numPr>
          <w:ilvl w:val="0"/>
          <w:numId w:val="1"/>
        </w:numPr>
        <w:spacing w:after="0" w:line="360" w:lineRule="auto"/>
        <w:ind w:left="426"/>
        <w:jc w:val="both"/>
        <w:rPr>
          <w:rFonts w:ascii="Times New Roman" w:hAnsi="Times New Roman" w:cs="Times New Roman"/>
          <w:b/>
          <w:bCs/>
          <w:sz w:val="24"/>
          <w:szCs w:val="24"/>
        </w:rPr>
      </w:pPr>
      <w:r w:rsidRPr="009C6826">
        <w:rPr>
          <w:rFonts w:ascii="Times New Roman" w:hAnsi="Times New Roman" w:cs="Times New Roman"/>
          <w:b/>
          <w:bCs/>
          <w:sz w:val="24"/>
          <w:szCs w:val="24"/>
        </w:rPr>
        <w:t>Students' Mathematical Literacy Ability</w:t>
      </w:r>
    </w:p>
    <w:p w14:paraId="1447DC8F" w14:textId="6C18128C" w:rsidR="00816505" w:rsidRPr="00335B1E" w:rsidRDefault="009D752B"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According to the outcomes of the HOTS-oriented mathematical literacy test, students had an average level of mathematical literacy of 59.5 with a standard deviation of 26.58. The ideal score was 100, while the highest and lowest scores were 96 and 4, respectively. Table 2 displays the class VIII G students' proficiency in mathematical literacy.</w:t>
      </w:r>
    </w:p>
    <w:p w14:paraId="728C75B3" w14:textId="7F83CEFE" w:rsidR="00874462" w:rsidRPr="00335B1E" w:rsidRDefault="00874462" w:rsidP="00FE2EED">
      <w:pPr>
        <w:spacing w:after="0" w:line="360" w:lineRule="auto"/>
        <w:jc w:val="center"/>
        <w:rPr>
          <w:rFonts w:ascii="Times New Roman" w:hAnsi="Times New Roman" w:cs="Times New Roman"/>
          <w:sz w:val="24"/>
          <w:szCs w:val="24"/>
        </w:rPr>
      </w:pPr>
      <w:r w:rsidRPr="00335B1E">
        <w:rPr>
          <w:rFonts w:ascii="Times New Roman" w:hAnsi="Times New Roman" w:cs="Times New Roman"/>
          <w:sz w:val="24"/>
          <w:szCs w:val="24"/>
        </w:rPr>
        <w:t>Table 2 Mathematical literacy level of class VIII students G</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410"/>
        <w:gridCol w:w="3747"/>
      </w:tblGrid>
      <w:tr w:rsidR="009D752B" w:rsidRPr="00335B1E" w14:paraId="703B52D2" w14:textId="77777777" w:rsidTr="001B78BE">
        <w:trPr>
          <w:jc w:val="center"/>
        </w:trPr>
        <w:tc>
          <w:tcPr>
            <w:tcW w:w="1669" w:type="pct"/>
            <w:tcBorders>
              <w:top w:val="single" w:sz="4" w:space="0" w:color="auto"/>
              <w:bottom w:val="single" w:sz="4" w:space="0" w:color="auto"/>
            </w:tcBorders>
            <w:vAlign w:val="center"/>
          </w:tcPr>
          <w:p w14:paraId="2A399173" w14:textId="55A897CD" w:rsidR="009D752B" w:rsidRPr="00335B1E" w:rsidRDefault="00F40466" w:rsidP="001B78BE">
            <w:pPr>
              <w:pStyle w:val="ListParagraph"/>
              <w:ind w:left="0"/>
              <w:jc w:val="cente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Literacy Level Achieved</w:t>
            </w:r>
          </w:p>
        </w:tc>
        <w:tc>
          <w:tcPr>
            <w:tcW w:w="1304" w:type="pct"/>
            <w:tcBorders>
              <w:top w:val="single" w:sz="4" w:space="0" w:color="auto"/>
              <w:bottom w:val="single" w:sz="4" w:space="0" w:color="auto"/>
            </w:tcBorders>
            <w:vAlign w:val="center"/>
          </w:tcPr>
          <w:p w14:paraId="7D8DAEC2" w14:textId="3342D724" w:rsidR="009D752B" w:rsidRPr="00335B1E" w:rsidRDefault="00F40466" w:rsidP="001B78BE">
            <w:pPr>
              <w:pStyle w:val="ListParagraph"/>
              <w:ind w:left="0"/>
              <w:jc w:val="cente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Percentage</w:t>
            </w:r>
            <w:r w:rsidR="009D752B" w:rsidRPr="00335B1E">
              <w:rPr>
                <w:rFonts w:ascii="Times New Roman" w:hAnsi="Times New Roman" w:cs="Times New Roman"/>
                <w:color w:val="000000" w:themeColor="text1"/>
                <w:sz w:val="24"/>
                <w:szCs w:val="24"/>
                <w:lang w:val="en-ID"/>
              </w:rPr>
              <w:t xml:space="preserve"> (%)</w:t>
            </w:r>
          </w:p>
        </w:tc>
        <w:tc>
          <w:tcPr>
            <w:tcW w:w="2027" w:type="pct"/>
            <w:tcBorders>
              <w:top w:val="single" w:sz="4" w:space="0" w:color="auto"/>
              <w:bottom w:val="single" w:sz="4" w:space="0" w:color="auto"/>
            </w:tcBorders>
            <w:vAlign w:val="center"/>
          </w:tcPr>
          <w:p w14:paraId="35CF63FB" w14:textId="6F6683A5" w:rsidR="009D752B" w:rsidRPr="00335B1E" w:rsidRDefault="00F40466" w:rsidP="001B78BE">
            <w:pPr>
              <w:pStyle w:val="ListParagraph"/>
              <w:ind w:left="0"/>
              <w:jc w:val="center"/>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Achievement Value</w:t>
            </w:r>
            <w:r w:rsidR="001B78BE">
              <w:rPr>
                <w:rFonts w:ascii="Times New Roman" w:hAnsi="Times New Roman" w:cs="Times New Roman"/>
                <w:color w:val="000000" w:themeColor="text1"/>
                <w:sz w:val="24"/>
                <w:szCs w:val="24"/>
                <w:lang w:val="en-ID"/>
              </w:rPr>
              <w:t xml:space="preserve"> </w:t>
            </w:r>
            <w:r w:rsidR="009D752B" w:rsidRPr="00335B1E">
              <w:rPr>
                <w:rFonts w:ascii="Times New Roman" w:hAnsi="Times New Roman" w:cs="Times New Roman"/>
                <w:color w:val="000000" w:themeColor="text1"/>
                <w:sz w:val="24"/>
                <w:szCs w:val="24"/>
                <w:lang w:val="en-ID"/>
              </w:rPr>
              <w:t>(Min/Max)</w:t>
            </w:r>
          </w:p>
        </w:tc>
      </w:tr>
      <w:tr w:rsidR="009D752B" w:rsidRPr="00335B1E" w14:paraId="0612928C" w14:textId="77777777" w:rsidTr="001B78BE">
        <w:trPr>
          <w:jc w:val="center"/>
        </w:trPr>
        <w:tc>
          <w:tcPr>
            <w:tcW w:w="1669" w:type="pct"/>
            <w:tcBorders>
              <w:top w:val="single" w:sz="4" w:space="0" w:color="auto"/>
            </w:tcBorders>
          </w:tcPr>
          <w:p w14:paraId="2EE53CCC" w14:textId="77777777" w:rsidR="009D752B" w:rsidRPr="00335B1E" w:rsidRDefault="009D752B" w:rsidP="001B78BE">
            <w:pPr>
              <w:pStyle w:val="ListParagraph"/>
              <w:ind w:left="0"/>
              <w:jc w:val="center"/>
              <w:rPr>
                <w:rFonts w:ascii="Times New Roman" w:hAnsi="Times New Roman" w:cs="Times New Roman"/>
                <w:color w:val="000000" w:themeColor="text1"/>
                <w:sz w:val="24"/>
                <w:szCs w:val="24"/>
                <w:lang w:val="en-ID"/>
              </w:rPr>
            </w:pPr>
            <w:r w:rsidRPr="00335B1E">
              <w:rPr>
                <w:rFonts w:ascii="Times New Roman" w:hAnsi="Times New Roman" w:cs="Times New Roman"/>
                <w:color w:val="000000" w:themeColor="text1"/>
                <w:sz w:val="24"/>
                <w:szCs w:val="24"/>
                <w:lang w:val="en-ID"/>
              </w:rPr>
              <w:t>1</w:t>
            </w:r>
          </w:p>
        </w:tc>
        <w:tc>
          <w:tcPr>
            <w:tcW w:w="1304" w:type="pct"/>
            <w:tcBorders>
              <w:top w:val="single" w:sz="4" w:space="0" w:color="auto"/>
            </w:tcBorders>
          </w:tcPr>
          <w:p w14:paraId="2B5A375A" w14:textId="550F8D73" w:rsidR="009D752B" w:rsidRPr="00335B1E" w:rsidRDefault="009D752B" w:rsidP="001B78BE">
            <w:pPr>
              <w:pStyle w:val="ListParagraph"/>
              <w:ind w:left="0"/>
              <w:jc w:val="center"/>
              <w:rPr>
                <w:rFonts w:ascii="Times New Roman" w:hAnsi="Times New Roman" w:cs="Times New Roman"/>
                <w:color w:val="000000" w:themeColor="text1"/>
                <w:sz w:val="24"/>
                <w:szCs w:val="24"/>
                <w:lang w:val="en-ID"/>
              </w:rPr>
            </w:pPr>
            <w:r w:rsidRPr="00335B1E">
              <w:rPr>
                <w:rFonts w:ascii="Times New Roman" w:hAnsi="Times New Roman" w:cs="Times New Roman"/>
                <w:color w:val="000000" w:themeColor="text1"/>
                <w:sz w:val="24"/>
                <w:szCs w:val="24"/>
                <w:lang w:val="en-ID"/>
              </w:rPr>
              <w:t>2 (6</w:t>
            </w:r>
            <w:r w:rsidR="00F40466">
              <w:rPr>
                <w:rFonts w:ascii="Times New Roman" w:hAnsi="Times New Roman" w:cs="Times New Roman"/>
                <w:color w:val="000000" w:themeColor="text1"/>
                <w:sz w:val="24"/>
                <w:szCs w:val="24"/>
                <w:lang w:val="en-ID"/>
              </w:rPr>
              <w:t>.</w:t>
            </w:r>
            <w:r w:rsidRPr="00335B1E">
              <w:rPr>
                <w:rFonts w:ascii="Times New Roman" w:hAnsi="Times New Roman" w:cs="Times New Roman"/>
                <w:color w:val="000000" w:themeColor="text1"/>
                <w:sz w:val="24"/>
                <w:szCs w:val="24"/>
                <w:lang w:val="en-ID"/>
              </w:rPr>
              <w:t>25%)</w:t>
            </w:r>
          </w:p>
        </w:tc>
        <w:tc>
          <w:tcPr>
            <w:tcW w:w="2027" w:type="pct"/>
            <w:tcBorders>
              <w:top w:val="single" w:sz="4" w:space="0" w:color="auto"/>
            </w:tcBorders>
          </w:tcPr>
          <w:p w14:paraId="3F0A37FC" w14:textId="77777777" w:rsidR="009D752B" w:rsidRPr="00335B1E" w:rsidRDefault="009D752B" w:rsidP="001B78BE">
            <w:pPr>
              <w:pStyle w:val="ListParagraph"/>
              <w:ind w:left="0"/>
              <w:jc w:val="center"/>
              <w:rPr>
                <w:rFonts w:ascii="Times New Roman" w:hAnsi="Times New Roman" w:cs="Times New Roman"/>
                <w:color w:val="000000" w:themeColor="text1"/>
                <w:sz w:val="24"/>
                <w:szCs w:val="24"/>
                <w:lang w:val="en-ID"/>
              </w:rPr>
            </w:pPr>
            <w:r w:rsidRPr="00335B1E">
              <w:rPr>
                <w:rFonts w:ascii="Times New Roman" w:hAnsi="Times New Roman" w:cs="Times New Roman"/>
                <w:color w:val="000000" w:themeColor="text1"/>
                <w:sz w:val="24"/>
                <w:szCs w:val="24"/>
                <w:lang w:val="en-ID"/>
              </w:rPr>
              <w:t>4/8</w:t>
            </w:r>
          </w:p>
        </w:tc>
      </w:tr>
      <w:tr w:rsidR="009D752B" w:rsidRPr="00335B1E" w14:paraId="11B0EDBE" w14:textId="77777777" w:rsidTr="001B78BE">
        <w:trPr>
          <w:jc w:val="center"/>
        </w:trPr>
        <w:tc>
          <w:tcPr>
            <w:tcW w:w="1669" w:type="pct"/>
          </w:tcPr>
          <w:p w14:paraId="118CA9BA" w14:textId="77777777" w:rsidR="009D752B" w:rsidRPr="00335B1E" w:rsidRDefault="009D752B" w:rsidP="001B78BE">
            <w:pPr>
              <w:pStyle w:val="ListParagraph"/>
              <w:ind w:left="0"/>
              <w:jc w:val="center"/>
              <w:rPr>
                <w:rFonts w:ascii="Times New Roman" w:hAnsi="Times New Roman" w:cs="Times New Roman"/>
                <w:color w:val="000000" w:themeColor="text1"/>
                <w:sz w:val="24"/>
                <w:szCs w:val="24"/>
                <w:lang w:val="en-ID"/>
              </w:rPr>
            </w:pPr>
            <w:r w:rsidRPr="00335B1E">
              <w:rPr>
                <w:rFonts w:ascii="Times New Roman" w:hAnsi="Times New Roman" w:cs="Times New Roman"/>
                <w:color w:val="000000" w:themeColor="text1"/>
                <w:sz w:val="24"/>
                <w:szCs w:val="24"/>
                <w:lang w:val="en-ID"/>
              </w:rPr>
              <w:t>2</w:t>
            </w:r>
          </w:p>
        </w:tc>
        <w:tc>
          <w:tcPr>
            <w:tcW w:w="1304" w:type="pct"/>
          </w:tcPr>
          <w:p w14:paraId="5C580622" w14:textId="623723D0" w:rsidR="009D752B" w:rsidRPr="00335B1E" w:rsidRDefault="009D752B" w:rsidP="001B78BE">
            <w:pPr>
              <w:pStyle w:val="ListParagraph"/>
              <w:ind w:left="0"/>
              <w:jc w:val="center"/>
              <w:rPr>
                <w:rFonts w:ascii="Times New Roman" w:hAnsi="Times New Roman" w:cs="Times New Roman"/>
                <w:color w:val="000000" w:themeColor="text1"/>
                <w:sz w:val="24"/>
                <w:szCs w:val="24"/>
                <w:lang w:val="en-ID"/>
              </w:rPr>
            </w:pPr>
            <w:r w:rsidRPr="00335B1E">
              <w:rPr>
                <w:rFonts w:ascii="Times New Roman" w:hAnsi="Times New Roman" w:cs="Times New Roman"/>
                <w:color w:val="000000" w:themeColor="text1"/>
                <w:sz w:val="24"/>
                <w:szCs w:val="24"/>
                <w:lang w:val="en-ID"/>
              </w:rPr>
              <w:t>9 (28</w:t>
            </w:r>
            <w:r w:rsidR="00F40466">
              <w:rPr>
                <w:rFonts w:ascii="Times New Roman" w:hAnsi="Times New Roman" w:cs="Times New Roman"/>
                <w:color w:val="000000" w:themeColor="text1"/>
                <w:sz w:val="24"/>
                <w:szCs w:val="24"/>
                <w:lang w:val="en-ID"/>
              </w:rPr>
              <w:t>.</w:t>
            </w:r>
            <w:r w:rsidRPr="00335B1E">
              <w:rPr>
                <w:rFonts w:ascii="Times New Roman" w:hAnsi="Times New Roman" w:cs="Times New Roman"/>
                <w:color w:val="000000" w:themeColor="text1"/>
                <w:sz w:val="24"/>
                <w:szCs w:val="24"/>
                <w:lang w:val="en-ID"/>
              </w:rPr>
              <w:t>125%)</w:t>
            </w:r>
          </w:p>
        </w:tc>
        <w:tc>
          <w:tcPr>
            <w:tcW w:w="2027" w:type="pct"/>
          </w:tcPr>
          <w:p w14:paraId="37F01DB8" w14:textId="77777777" w:rsidR="009D752B" w:rsidRPr="00335B1E" w:rsidRDefault="009D752B" w:rsidP="001B78BE">
            <w:pPr>
              <w:pStyle w:val="ListParagraph"/>
              <w:ind w:left="0"/>
              <w:jc w:val="center"/>
              <w:rPr>
                <w:rFonts w:ascii="Times New Roman" w:hAnsi="Times New Roman" w:cs="Times New Roman"/>
                <w:color w:val="000000" w:themeColor="text1"/>
                <w:sz w:val="24"/>
                <w:szCs w:val="24"/>
                <w:lang w:val="en-ID"/>
              </w:rPr>
            </w:pPr>
            <w:r w:rsidRPr="00335B1E">
              <w:rPr>
                <w:rFonts w:ascii="Times New Roman" w:hAnsi="Times New Roman" w:cs="Times New Roman"/>
                <w:color w:val="000000" w:themeColor="text1"/>
                <w:sz w:val="24"/>
                <w:szCs w:val="24"/>
                <w:lang w:val="en-ID"/>
              </w:rPr>
              <w:t>20/48</w:t>
            </w:r>
          </w:p>
        </w:tc>
      </w:tr>
      <w:tr w:rsidR="009D752B" w:rsidRPr="00335B1E" w14:paraId="7B6D1E9A" w14:textId="77777777" w:rsidTr="001B78BE">
        <w:trPr>
          <w:jc w:val="center"/>
        </w:trPr>
        <w:tc>
          <w:tcPr>
            <w:tcW w:w="1669" w:type="pct"/>
          </w:tcPr>
          <w:p w14:paraId="4B9D59F4" w14:textId="77777777" w:rsidR="009D752B" w:rsidRPr="00335B1E" w:rsidRDefault="009D752B" w:rsidP="001B78BE">
            <w:pPr>
              <w:pStyle w:val="ListParagraph"/>
              <w:ind w:left="0"/>
              <w:jc w:val="center"/>
              <w:rPr>
                <w:rFonts w:ascii="Times New Roman" w:hAnsi="Times New Roman" w:cs="Times New Roman"/>
                <w:color w:val="000000" w:themeColor="text1"/>
                <w:sz w:val="24"/>
                <w:szCs w:val="24"/>
                <w:lang w:val="en-ID"/>
              </w:rPr>
            </w:pPr>
            <w:r w:rsidRPr="00335B1E">
              <w:rPr>
                <w:rFonts w:ascii="Times New Roman" w:hAnsi="Times New Roman" w:cs="Times New Roman"/>
                <w:color w:val="000000" w:themeColor="text1"/>
                <w:sz w:val="24"/>
                <w:szCs w:val="24"/>
                <w:lang w:val="en-ID"/>
              </w:rPr>
              <w:t>3</w:t>
            </w:r>
          </w:p>
        </w:tc>
        <w:tc>
          <w:tcPr>
            <w:tcW w:w="1304" w:type="pct"/>
          </w:tcPr>
          <w:p w14:paraId="6E90CDDD" w14:textId="73527D91" w:rsidR="009D752B" w:rsidRPr="00335B1E" w:rsidRDefault="009D752B" w:rsidP="001B78BE">
            <w:pPr>
              <w:pStyle w:val="ListParagraph"/>
              <w:ind w:left="0"/>
              <w:jc w:val="center"/>
              <w:rPr>
                <w:rFonts w:ascii="Times New Roman" w:hAnsi="Times New Roman" w:cs="Times New Roman"/>
                <w:color w:val="000000" w:themeColor="text1"/>
                <w:sz w:val="24"/>
                <w:szCs w:val="24"/>
                <w:lang w:val="en-ID"/>
              </w:rPr>
            </w:pPr>
            <w:r w:rsidRPr="00335B1E">
              <w:rPr>
                <w:rFonts w:ascii="Times New Roman" w:hAnsi="Times New Roman" w:cs="Times New Roman"/>
                <w:color w:val="000000" w:themeColor="text1"/>
                <w:sz w:val="24"/>
                <w:szCs w:val="24"/>
                <w:lang w:val="en-ID"/>
              </w:rPr>
              <w:t>4 (12</w:t>
            </w:r>
            <w:r w:rsidR="00F40466">
              <w:rPr>
                <w:rFonts w:ascii="Times New Roman" w:hAnsi="Times New Roman" w:cs="Times New Roman"/>
                <w:color w:val="000000" w:themeColor="text1"/>
                <w:sz w:val="24"/>
                <w:szCs w:val="24"/>
                <w:lang w:val="en-ID"/>
              </w:rPr>
              <w:t>.</w:t>
            </w:r>
            <w:r w:rsidRPr="00335B1E">
              <w:rPr>
                <w:rFonts w:ascii="Times New Roman" w:hAnsi="Times New Roman" w:cs="Times New Roman"/>
                <w:color w:val="000000" w:themeColor="text1"/>
                <w:sz w:val="24"/>
                <w:szCs w:val="24"/>
                <w:lang w:val="en-ID"/>
              </w:rPr>
              <w:t>5%)</w:t>
            </w:r>
          </w:p>
        </w:tc>
        <w:tc>
          <w:tcPr>
            <w:tcW w:w="2027" w:type="pct"/>
          </w:tcPr>
          <w:p w14:paraId="44368A86" w14:textId="77777777" w:rsidR="009D752B" w:rsidRPr="00335B1E" w:rsidRDefault="009D752B" w:rsidP="001B78BE">
            <w:pPr>
              <w:pStyle w:val="ListParagraph"/>
              <w:ind w:left="0"/>
              <w:jc w:val="center"/>
              <w:rPr>
                <w:rFonts w:ascii="Times New Roman" w:hAnsi="Times New Roman" w:cs="Times New Roman"/>
                <w:color w:val="000000" w:themeColor="text1"/>
                <w:sz w:val="24"/>
                <w:szCs w:val="24"/>
                <w:lang w:val="en-ID"/>
              </w:rPr>
            </w:pPr>
            <w:r w:rsidRPr="00335B1E">
              <w:rPr>
                <w:rFonts w:ascii="Times New Roman" w:hAnsi="Times New Roman" w:cs="Times New Roman"/>
                <w:color w:val="000000" w:themeColor="text1"/>
                <w:sz w:val="24"/>
                <w:szCs w:val="24"/>
                <w:lang w:val="en-ID"/>
              </w:rPr>
              <w:t>50/54</w:t>
            </w:r>
          </w:p>
        </w:tc>
      </w:tr>
      <w:tr w:rsidR="009D752B" w:rsidRPr="00335B1E" w14:paraId="4BCF4B6F" w14:textId="77777777" w:rsidTr="001B78BE">
        <w:trPr>
          <w:jc w:val="center"/>
        </w:trPr>
        <w:tc>
          <w:tcPr>
            <w:tcW w:w="1669" w:type="pct"/>
          </w:tcPr>
          <w:p w14:paraId="243BF7AD" w14:textId="77777777" w:rsidR="009D752B" w:rsidRPr="00335B1E" w:rsidRDefault="009D752B" w:rsidP="001B78BE">
            <w:pPr>
              <w:pStyle w:val="ListParagraph"/>
              <w:ind w:left="0"/>
              <w:jc w:val="center"/>
              <w:rPr>
                <w:rFonts w:ascii="Times New Roman" w:hAnsi="Times New Roman" w:cs="Times New Roman"/>
                <w:color w:val="000000" w:themeColor="text1"/>
                <w:sz w:val="24"/>
                <w:szCs w:val="24"/>
                <w:lang w:val="en-ID"/>
              </w:rPr>
            </w:pPr>
            <w:r w:rsidRPr="00335B1E">
              <w:rPr>
                <w:rFonts w:ascii="Times New Roman" w:hAnsi="Times New Roman" w:cs="Times New Roman"/>
                <w:color w:val="000000" w:themeColor="text1"/>
                <w:sz w:val="24"/>
                <w:szCs w:val="24"/>
                <w:lang w:val="en-ID"/>
              </w:rPr>
              <w:t>4</w:t>
            </w:r>
          </w:p>
        </w:tc>
        <w:tc>
          <w:tcPr>
            <w:tcW w:w="1304" w:type="pct"/>
          </w:tcPr>
          <w:p w14:paraId="2B9979E5" w14:textId="540AB9C2" w:rsidR="009D752B" w:rsidRPr="00335B1E" w:rsidRDefault="009D752B" w:rsidP="001B78BE">
            <w:pPr>
              <w:pStyle w:val="ListParagraph"/>
              <w:ind w:left="0"/>
              <w:jc w:val="center"/>
              <w:rPr>
                <w:rFonts w:ascii="Times New Roman" w:hAnsi="Times New Roman" w:cs="Times New Roman"/>
                <w:color w:val="000000" w:themeColor="text1"/>
                <w:sz w:val="24"/>
                <w:szCs w:val="24"/>
                <w:lang w:val="en-ID"/>
              </w:rPr>
            </w:pPr>
            <w:r w:rsidRPr="00335B1E">
              <w:rPr>
                <w:rFonts w:ascii="Times New Roman" w:hAnsi="Times New Roman" w:cs="Times New Roman"/>
                <w:color w:val="000000" w:themeColor="text1"/>
                <w:sz w:val="24"/>
                <w:szCs w:val="24"/>
                <w:lang w:val="en-ID"/>
              </w:rPr>
              <w:t>1 (3</w:t>
            </w:r>
            <w:r w:rsidR="00F40466">
              <w:rPr>
                <w:rFonts w:ascii="Times New Roman" w:hAnsi="Times New Roman" w:cs="Times New Roman"/>
                <w:color w:val="000000" w:themeColor="text1"/>
                <w:sz w:val="24"/>
                <w:szCs w:val="24"/>
                <w:lang w:val="en-ID"/>
              </w:rPr>
              <w:t>.</w:t>
            </w:r>
            <w:r w:rsidRPr="00335B1E">
              <w:rPr>
                <w:rFonts w:ascii="Times New Roman" w:hAnsi="Times New Roman" w:cs="Times New Roman"/>
                <w:color w:val="000000" w:themeColor="text1"/>
                <w:sz w:val="24"/>
                <w:szCs w:val="24"/>
                <w:lang w:val="en-ID"/>
              </w:rPr>
              <w:t>125%)</w:t>
            </w:r>
          </w:p>
        </w:tc>
        <w:tc>
          <w:tcPr>
            <w:tcW w:w="2027" w:type="pct"/>
          </w:tcPr>
          <w:p w14:paraId="39E61C0F" w14:textId="77777777" w:rsidR="009D752B" w:rsidRPr="00335B1E" w:rsidRDefault="009D752B" w:rsidP="001B78BE">
            <w:pPr>
              <w:pStyle w:val="ListParagraph"/>
              <w:ind w:left="0"/>
              <w:jc w:val="center"/>
              <w:rPr>
                <w:rFonts w:ascii="Times New Roman" w:hAnsi="Times New Roman" w:cs="Times New Roman"/>
                <w:color w:val="000000" w:themeColor="text1"/>
                <w:sz w:val="24"/>
                <w:szCs w:val="24"/>
                <w:lang w:val="en-ID"/>
              </w:rPr>
            </w:pPr>
            <w:r w:rsidRPr="00335B1E">
              <w:rPr>
                <w:rFonts w:ascii="Times New Roman" w:hAnsi="Times New Roman" w:cs="Times New Roman"/>
                <w:color w:val="000000" w:themeColor="text1"/>
                <w:sz w:val="24"/>
                <w:szCs w:val="24"/>
                <w:lang w:val="en-ID"/>
              </w:rPr>
              <w:t>62</w:t>
            </w:r>
          </w:p>
        </w:tc>
      </w:tr>
      <w:tr w:rsidR="009D752B" w:rsidRPr="00335B1E" w14:paraId="4731A25F" w14:textId="77777777" w:rsidTr="001B78BE">
        <w:trPr>
          <w:jc w:val="center"/>
        </w:trPr>
        <w:tc>
          <w:tcPr>
            <w:tcW w:w="1669" w:type="pct"/>
          </w:tcPr>
          <w:p w14:paraId="6A8DAEF3" w14:textId="77777777" w:rsidR="009D752B" w:rsidRPr="00335B1E" w:rsidRDefault="009D752B" w:rsidP="001B78BE">
            <w:pPr>
              <w:pStyle w:val="ListParagraph"/>
              <w:ind w:left="0"/>
              <w:jc w:val="center"/>
              <w:rPr>
                <w:rFonts w:ascii="Times New Roman" w:hAnsi="Times New Roman" w:cs="Times New Roman"/>
                <w:color w:val="000000" w:themeColor="text1"/>
                <w:sz w:val="24"/>
                <w:szCs w:val="24"/>
                <w:lang w:val="en-ID"/>
              </w:rPr>
            </w:pPr>
            <w:r w:rsidRPr="00335B1E">
              <w:rPr>
                <w:rFonts w:ascii="Times New Roman" w:hAnsi="Times New Roman" w:cs="Times New Roman"/>
                <w:color w:val="000000" w:themeColor="text1"/>
                <w:sz w:val="24"/>
                <w:szCs w:val="24"/>
                <w:lang w:val="en-ID"/>
              </w:rPr>
              <w:t>5</w:t>
            </w:r>
          </w:p>
        </w:tc>
        <w:tc>
          <w:tcPr>
            <w:tcW w:w="1304" w:type="pct"/>
          </w:tcPr>
          <w:p w14:paraId="587D8102" w14:textId="23B76B6E" w:rsidR="009D752B" w:rsidRPr="00335B1E" w:rsidRDefault="009D752B" w:rsidP="001B78BE">
            <w:pPr>
              <w:pStyle w:val="ListParagraph"/>
              <w:ind w:left="0"/>
              <w:jc w:val="center"/>
              <w:rPr>
                <w:rFonts w:ascii="Times New Roman" w:hAnsi="Times New Roman" w:cs="Times New Roman"/>
                <w:color w:val="000000" w:themeColor="text1"/>
                <w:sz w:val="24"/>
                <w:szCs w:val="24"/>
                <w:lang w:val="en-ID"/>
              </w:rPr>
            </w:pPr>
            <w:r w:rsidRPr="00335B1E">
              <w:rPr>
                <w:rFonts w:ascii="Times New Roman" w:hAnsi="Times New Roman" w:cs="Times New Roman"/>
                <w:color w:val="000000" w:themeColor="text1"/>
                <w:sz w:val="24"/>
                <w:szCs w:val="24"/>
                <w:lang w:val="en-ID"/>
              </w:rPr>
              <w:t>12 (37</w:t>
            </w:r>
            <w:r w:rsidR="00F40466">
              <w:rPr>
                <w:rFonts w:ascii="Times New Roman" w:hAnsi="Times New Roman" w:cs="Times New Roman"/>
                <w:color w:val="000000" w:themeColor="text1"/>
                <w:sz w:val="24"/>
                <w:szCs w:val="24"/>
                <w:lang w:val="en-ID"/>
              </w:rPr>
              <w:t>.</w:t>
            </w:r>
            <w:r w:rsidRPr="00335B1E">
              <w:rPr>
                <w:rFonts w:ascii="Times New Roman" w:hAnsi="Times New Roman" w:cs="Times New Roman"/>
                <w:color w:val="000000" w:themeColor="text1"/>
                <w:sz w:val="24"/>
                <w:szCs w:val="24"/>
                <w:lang w:val="en-ID"/>
              </w:rPr>
              <w:t>5%)</w:t>
            </w:r>
          </w:p>
        </w:tc>
        <w:tc>
          <w:tcPr>
            <w:tcW w:w="2027" w:type="pct"/>
          </w:tcPr>
          <w:p w14:paraId="61CB16AC" w14:textId="77777777" w:rsidR="009D752B" w:rsidRPr="00335B1E" w:rsidRDefault="009D752B" w:rsidP="001B78BE">
            <w:pPr>
              <w:pStyle w:val="ListParagraph"/>
              <w:ind w:left="0"/>
              <w:jc w:val="center"/>
              <w:rPr>
                <w:rFonts w:ascii="Times New Roman" w:hAnsi="Times New Roman" w:cs="Times New Roman"/>
                <w:color w:val="000000" w:themeColor="text1"/>
                <w:sz w:val="24"/>
                <w:szCs w:val="24"/>
                <w:lang w:val="en-ID"/>
              </w:rPr>
            </w:pPr>
            <w:r w:rsidRPr="00335B1E">
              <w:rPr>
                <w:rFonts w:ascii="Times New Roman" w:hAnsi="Times New Roman" w:cs="Times New Roman"/>
                <w:color w:val="000000" w:themeColor="text1"/>
                <w:sz w:val="24"/>
                <w:szCs w:val="24"/>
                <w:lang w:val="en-ID"/>
              </w:rPr>
              <w:t>76/82</w:t>
            </w:r>
          </w:p>
        </w:tc>
      </w:tr>
      <w:tr w:rsidR="009D752B" w:rsidRPr="00335B1E" w14:paraId="58576362" w14:textId="77777777" w:rsidTr="001B78BE">
        <w:trPr>
          <w:jc w:val="center"/>
        </w:trPr>
        <w:tc>
          <w:tcPr>
            <w:tcW w:w="1669" w:type="pct"/>
            <w:tcBorders>
              <w:bottom w:val="single" w:sz="4" w:space="0" w:color="auto"/>
            </w:tcBorders>
          </w:tcPr>
          <w:p w14:paraId="562EE0D7" w14:textId="77777777" w:rsidR="009D752B" w:rsidRPr="00335B1E" w:rsidRDefault="009D752B" w:rsidP="001B78BE">
            <w:pPr>
              <w:pStyle w:val="ListParagraph"/>
              <w:ind w:left="0"/>
              <w:jc w:val="center"/>
              <w:rPr>
                <w:rFonts w:ascii="Times New Roman" w:hAnsi="Times New Roman" w:cs="Times New Roman"/>
                <w:color w:val="000000" w:themeColor="text1"/>
                <w:sz w:val="24"/>
                <w:szCs w:val="24"/>
                <w:lang w:val="en-ID"/>
              </w:rPr>
            </w:pPr>
            <w:r w:rsidRPr="00335B1E">
              <w:rPr>
                <w:rFonts w:ascii="Times New Roman" w:hAnsi="Times New Roman" w:cs="Times New Roman"/>
                <w:color w:val="000000" w:themeColor="text1"/>
                <w:sz w:val="24"/>
                <w:szCs w:val="24"/>
                <w:lang w:val="en-ID"/>
              </w:rPr>
              <w:t>6</w:t>
            </w:r>
          </w:p>
        </w:tc>
        <w:tc>
          <w:tcPr>
            <w:tcW w:w="1304" w:type="pct"/>
            <w:tcBorders>
              <w:bottom w:val="single" w:sz="4" w:space="0" w:color="auto"/>
            </w:tcBorders>
          </w:tcPr>
          <w:p w14:paraId="5F747923" w14:textId="18B2D6D0" w:rsidR="009D752B" w:rsidRPr="00335B1E" w:rsidRDefault="009D752B" w:rsidP="001B78BE">
            <w:pPr>
              <w:pStyle w:val="ListParagraph"/>
              <w:ind w:left="0"/>
              <w:jc w:val="center"/>
              <w:rPr>
                <w:rFonts w:ascii="Times New Roman" w:hAnsi="Times New Roman" w:cs="Times New Roman"/>
                <w:color w:val="000000" w:themeColor="text1"/>
                <w:sz w:val="24"/>
                <w:szCs w:val="24"/>
                <w:lang w:val="en-ID"/>
              </w:rPr>
            </w:pPr>
            <w:r w:rsidRPr="00335B1E">
              <w:rPr>
                <w:rFonts w:ascii="Times New Roman" w:hAnsi="Times New Roman" w:cs="Times New Roman"/>
                <w:color w:val="000000" w:themeColor="text1"/>
                <w:sz w:val="24"/>
                <w:szCs w:val="24"/>
                <w:lang w:val="en-ID"/>
              </w:rPr>
              <w:t>4 (12</w:t>
            </w:r>
            <w:r w:rsidR="00F40466">
              <w:rPr>
                <w:rFonts w:ascii="Times New Roman" w:hAnsi="Times New Roman" w:cs="Times New Roman"/>
                <w:color w:val="000000" w:themeColor="text1"/>
                <w:sz w:val="24"/>
                <w:szCs w:val="24"/>
                <w:lang w:val="en-ID"/>
              </w:rPr>
              <w:t>.</w:t>
            </w:r>
            <w:r w:rsidRPr="00335B1E">
              <w:rPr>
                <w:rFonts w:ascii="Times New Roman" w:hAnsi="Times New Roman" w:cs="Times New Roman"/>
                <w:color w:val="000000" w:themeColor="text1"/>
                <w:sz w:val="24"/>
                <w:szCs w:val="24"/>
                <w:lang w:val="en-ID"/>
              </w:rPr>
              <w:t>5%)</w:t>
            </w:r>
          </w:p>
        </w:tc>
        <w:tc>
          <w:tcPr>
            <w:tcW w:w="2027" w:type="pct"/>
            <w:tcBorders>
              <w:bottom w:val="single" w:sz="4" w:space="0" w:color="auto"/>
            </w:tcBorders>
          </w:tcPr>
          <w:p w14:paraId="1258162C" w14:textId="77777777" w:rsidR="009D752B" w:rsidRPr="00335B1E" w:rsidRDefault="009D752B" w:rsidP="001B78BE">
            <w:pPr>
              <w:pStyle w:val="ListParagraph"/>
              <w:ind w:left="0"/>
              <w:jc w:val="center"/>
              <w:rPr>
                <w:rFonts w:ascii="Times New Roman" w:hAnsi="Times New Roman" w:cs="Times New Roman"/>
                <w:color w:val="000000" w:themeColor="text1"/>
                <w:sz w:val="24"/>
                <w:szCs w:val="24"/>
                <w:lang w:val="en-ID"/>
              </w:rPr>
            </w:pPr>
            <w:r w:rsidRPr="00335B1E">
              <w:rPr>
                <w:rFonts w:ascii="Times New Roman" w:hAnsi="Times New Roman" w:cs="Times New Roman"/>
                <w:color w:val="000000" w:themeColor="text1"/>
                <w:sz w:val="24"/>
                <w:szCs w:val="24"/>
                <w:lang w:val="en-ID"/>
              </w:rPr>
              <w:t>88/96</w:t>
            </w:r>
          </w:p>
        </w:tc>
      </w:tr>
    </w:tbl>
    <w:p w14:paraId="39B460A6" w14:textId="3AD4396D" w:rsidR="009D752B" w:rsidRPr="00335B1E" w:rsidRDefault="009D752B" w:rsidP="00FE2EED">
      <w:pPr>
        <w:spacing w:after="0" w:line="360" w:lineRule="auto"/>
        <w:jc w:val="both"/>
        <w:rPr>
          <w:rFonts w:ascii="Times New Roman" w:hAnsi="Times New Roman" w:cs="Times New Roman"/>
          <w:sz w:val="24"/>
          <w:szCs w:val="24"/>
        </w:rPr>
      </w:pPr>
    </w:p>
    <w:p w14:paraId="2927BD31" w14:textId="279CF800" w:rsidR="00CA45D2" w:rsidRPr="009C6826" w:rsidRDefault="00CA45D2" w:rsidP="009C6826">
      <w:pPr>
        <w:pStyle w:val="ListParagraph"/>
        <w:numPr>
          <w:ilvl w:val="0"/>
          <w:numId w:val="1"/>
        </w:numPr>
        <w:spacing w:after="0" w:line="360" w:lineRule="auto"/>
        <w:ind w:left="426"/>
        <w:jc w:val="both"/>
        <w:rPr>
          <w:rFonts w:ascii="Times New Roman" w:hAnsi="Times New Roman" w:cs="Times New Roman"/>
          <w:b/>
          <w:bCs/>
          <w:sz w:val="24"/>
          <w:szCs w:val="24"/>
        </w:rPr>
      </w:pPr>
      <w:r w:rsidRPr="009C6826">
        <w:rPr>
          <w:rFonts w:ascii="Times New Roman" w:hAnsi="Times New Roman" w:cs="Times New Roman"/>
          <w:b/>
          <w:bCs/>
          <w:sz w:val="24"/>
          <w:szCs w:val="24"/>
        </w:rPr>
        <w:t>Student Errors according to Watson Criteria</w:t>
      </w:r>
    </w:p>
    <w:p w14:paraId="4F7FD4AF" w14:textId="77777777" w:rsidR="00256D82" w:rsidRPr="00335B1E" w:rsidRDefault="00256D82"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The written test results for class VIII G students are shown below, along with a breakdown of the errors students made based on Watson's criterion for each number when trying to solve HOTS-oriented mathematical literacy questions.</w:t>
      </w:r>
    </w:p>
    <w:p w14:paraId="7AABD779" w14:textId="39676AFA" w:rsidR="00CA45D2" w:rsidRPr="00335B1E" w:rsidRDefault="00CA45D2" w:rsidP="00FE2EED">
      <w:pPr>
        <w:spacing w:after="0" w:line="360" w:lineRule="auto"/>
        <w:jc w:val="center"/>
        <w:rPr>
          <w:rFonts w:ascii="Times New Roman" w:hAnsi="Times New Roman" w:cs="Times New Roman"/>
          <w:sz w:val="24"/>
          <w:szCs w:val="24"/>
        </w:rPr>
      </w:pPr>
      <w:r w:rsidRPr="00335B1E">
        <w:rPr>
          <w:rFonts w:ascii="Times New Roman" w:hAnsi="Times New Roman" w:cs="Times New Roman"/>
          <w:sz w:val="24"/>
          <w:szCs w:val="24"/>
        </w:rPr>
        <w:t>Table 3 Percentage of Student Errors according to the Watson Criteria</w:t>
      </w:r>
    </w:p>
    <w:tbl>
      <w:tblPr>
        <w:tblW w:w="5000" w:type="pct"/>
        <w:jc w:val="center"/>
        <w:tblLook w:val="04A0" w:firstRow="1" w:lastRow="0" w:firstColumn="1" w:lastColumn="0" w:noHBand="0" w:noVBand="1"/>
      </w:tblPr>
      <w:tblGrid>
        <w:gridCol w:w="3543"/>
        <w:gridCol w:w="562"/>
        <w:gridCol w:w="562"/>
        <w:gridCol w:w="562"/>
        <w:gridCol w:w="562"/>
        <w:gridCol w:w="562"/>
        <w:gridCol w:w="1481"/>
        <w:gridCol w:w="1408"/>
      </w:tblGrid>
      <w:tr w:rsidR="00256D82" w:rsidRPr="00335B1E" w14:paraId="328A9767" w14:textId="77777777" w:rsidTr="00C10A39">
        <w:trPr>
          <w:trHeight w:val="288"/>
          <w:jc w:val="center"/>
        </w:trPr>
        <w:tc>
          <w:tcPr>
            <w:tcW w:w="1917" w:type="pct"/>
            <w:vMerge w:val="restart"/>
            <w:tcBorders>
              <w:top w:val="single" w:sz="4" w:space="0" w:color="auto"/>
              <w:bottom w:val="single" w:sz="4" w:space="0" w:color="auto"/>
            </w:tcBorders>
            <w:shd w:val="clear" w:color="auto" w:fill="auto"/>
            <w:noWrap/>
            <w:vAlign w:val="center"/>
            <w:hideMark/>
          </w:tcPr>
          <w:p w14:paraId="7F398D51" w14:textId="56F2D3DF" w:rsidR="00256D82" w:rsidRPr="00335B1E" w:rsidRDefault="00F40466" w:rsidP="00FE2EED">
            <w:pPr>
              <w:spacing w:after="0" w:line="240" w:lineRule="auto"/>
              <w:jc w:val="center"/>
              <w:rPr>
                <w:rFonts w:ascii="Times New Roman" w:eastAsia="Times New Roman" w:hAnsi="Times New Roman" w:cs="Times New Roman"/>
                <w:color w:val="000000" w:themeColor="text1"/>
                <w:sz w:val="24"/>
                <w:szCs w:val="24"/>
                <w:lang w:eastAsia="en-ID"/>
              </w:rPr>
            </w:pPr>
            <w:r>
              <w:rPr>
                <w:rFonts w:ascii="Times New Roman" w:eastAsia="Times New Roman" w:hAnsi="Times New Roman" w:cs="Times New Roman"/>
                <w:color w:val="000000" w:themeColor="text1"/>
                <w:sz w:val="24"/>
                <w:szCs w:val="24"/>
                <w:lang w:eastAsia="en-ID"/>
              </w:rPr>
              <w:t>Error</w:t>
            </w:r>
          </w:p>
        </w:tc>
        <w:tc>
          <w:tcPr>
            <w:tcW w:w="1519" w:type="pct"/>
            <w:gridSpan w:val="5"/>
            <w:tcBorders>
              <w:top w:val="single" w:sz="4" w:space="0" w:color="auto"/>
              <w:bottom w:val="single" w:sz="4" w:space="0" w:color="auto"/>
            </w:tcBorders>
            <w:shd w:val="clear" w:color="auto" w:fill="auto"/>
            <w:noWrap/>
            <w:vAlign w:val="bottom"/>
            <w:hideMark/>
          </w:tcPr>
          <w:p w14:paraId="5DEF6684" w14:textId="718A1651" w:rsidR="00256D82" w:rsidRPr="00335B1E" w:rsidRDefault="00F40466" w:rsidP="00FE2EED">
            <w:pPr>
              <w:spacing w:after="0" w:line="240" w:lineRule="auto"/>
              <w:jc w:val="center"/>
              <w:rPr>
                <w:rFonts w:ascii="Times New Roman" w:eastAsia="Times New Roman" w:hAnsi="Times New Roman" w:cs="Times New Roman"/>
                <w:color w:val="000000" w:themeColor="text1"/>
                <w:sz w:val="24"/>
                <w:szCs w:val="24"/>
                <w:lang w:eastAsia="en-ID"/>
              </w:rPr>
            </w:pPr>
            <w:r>
              <w:rPr>
                <w:rFonts w:ascii="Times New Roman" w:eastAsia="Times New Roman" w:hAnsi="Times New Roman" w:cs="Times New Roman"/>
                <w:color w:val="000000" w:themeColor="text1"/>
                <w:sz w:val="24"/>
                <w:szCs w:val="24"/>
                <w:lang w:eastAsia="en-ID"/>
              </w:rPr>
              <w:t>Question Number</w:t>
            </w:r>
          </w:p>
        </w:tc>
        <w:tc>
          <w:tcPr>
            <w:tcW w:w="801" w:type="pct"/>
            <w:vMerge w:val="restart"/>
            <w:tcBorders>
              <w:top w:val="single" w:sz="4" w:space="0" w:color="auto"/>
              <w:bottom w:val="single" w:sz="4" w:space="0" w:color="auto"/>
            </w:tcBorders>
          </w:tcPr>
          <w:p w14:paraId="443CCD2A" w14:textId="7F508F93" w:rsidR="00256D82" w:rsidRPr="00335B1E" w:rsidRDefault="00F40466" w:rsidP="00FE2EED">
            <w:pPr>
              <w:spacing w:after="0" w:line="240" w:lineRule="auto"/>
              <w:jc w:val="center"/>
              <w:rPr>
                <w:rFonts w:ascii="Times New Roman" w:eastAsia="Times New Roman" w:hAnsi="Times New Roman" w:cs="Times New Roman"/>
                <w:color w:val="000000" w:themeColor="text1"/>
                <w:sz w:val="24"/>
                <w:szCs w:val="24"/>
                <w:lang w:eastAsia="en-ID"/>
              </w:rPr>
            </w:pPr>
            <w:r w:rsidRPr="00F40466">
              <w:rPr>
                <w:rFonts w:ascii="Times New Roman" w:eastAsia="Times New Roman" w:hAnsi="Times New Roman" w:cs="Times New Roman"/>
                <w:color w:val="000000" w:themeColor="text1"/>
                <w:lang w:eastAsia="en-ID"/>
              </w:rPr>
              <w:t>The number of each type of error</w:t>
            </w:r>
          </w:p>
        </w:tc>
        <w:tc>
          <w:tcPr>
            <w:tcW w:w="763" w:type="pct"/>
            <w:vMerge w:val="restart"/>
            <w:tcBorders>
              <w:top w:val="single" w:sz="4" w:space="0" w:color="auto"/>
              <w:bottom w:val="single" w:sz="4" w:space="0" w:color="auto"/>
            </w:tcBorders>
            <w:vAlign w:val="center"/>
          </w:tcPr>
          <w:p w14:paraId="6B979DB8" w14:textId="6ED549A3" w:rsidR="00256D82" w:rsidRPr="00335B1E" w:rsidRDefault="00F40466" w:rsidP="00FE2EED">
            <w:pPr>
              <w:spacing w:after="0" w:line="240" w:lineRule="auto"/>
              <w:jc w:val="center"/>
              <w:rPr>
                <w:rFonts w:ascii="Times New Roman" w:eastAsia="Times New Roman" w:hAnsi="Times New Roman" w:cs="Times New Roman"/>
                <w:color w:val="000000" w:themeColor="text1"/>
                <w:sz w:val="24"/>
                <w:szCs w:val="24"/>
                <w:lang w:eastAsia="en-ID"/>
              </w:rPr>
            </w:pPr>
            <w:r>
              <w:rPr>
                <w:rFonts w:ascii="Times New Roman" w:eastAsia="Times New Roman" w:hAnsi="Times New Roman" w:cs="Times New Roman"/>
                <w:color w:val="000000" w:themeColor="text1"/>
                <w:sz w:val="24"/>
                <w:szCs w:val="24"/>
                <w:lang w:eastAsia="en-ID"/>
              </w:rPr>
              <w:t>Percentage</w:t>
            </w:r>
          </w:p>
        </w:tc>
      </w:tr>
      <w:tr w:rsidR="00256D82" w:rsidRPr="00335B1E" w14:paraId="085AB599" w14:textId="77777777" w:rsidTr="00C10A39">
        <w:trPr>
          <w:trHeight w:val="288"/>
          <w:jc w:val="center"/>
        </w:trPr>
        <w:tc>
          <w:tcPr>
            <w:tcW w:w="1917" w:type="pct"/>
            <w:vMerge/>
            <w:tcBorders>
              <w:top w:val="single" w:sz="4" w:space="0" w:color="auto"/>
              <w:bottom w:val="single" w:sz="4" w:space="0" w:color="auto"/>
            </w:tcBorders>
            <w:vAlign w:val="center"/>
            <w:hideMark/>
          </w:tcPr>
          <w:p w14:paraId="09DF1221" w14:textId="77777777" w:rsidR="00256D82" w:rsidRPr="00335B1E" w:rsidRDefault="00256D82" w:rsidP="00FE2EED">
            <w:pPr>
              <w:spacing w:after="0" w:line="240" w:lineRule="auto"/>
              <w:rPr>
                <w:rFonts w:ascii="Times New Roman" w:eastAsia="Times New Roman" w:hAnsi="Times New Roman" w:cs="Times New Roman"/>
                <w:color w:val="000000" w:themeColor="text1"/>
                <w:sz w:val="24"/>
                <w:szCs w:val="24"/>
                <w:lang w:eastAsia="en-ID"/>
              </w:rPr>
            </w:pPr>
          </w:p>
        </w:tc>
        <w:tc>
          <w:tcPr>
            <w:tcW w:w="304" w:type="pct"/>
            <w:tcBorders>
              <w:top w:val="single" w:sz="4" w:space="0" w:color="auto"/>
              <w:bottom w:val="single" w:sz="4" w:space="0" w:color="auto"/>
            </w:tcBorders>
            <w:shd w:val="clear" w:color="auto" w:fill="auto"/>
            <w:noWrap/>
            <w:vAlign w:val="center"/>
            <w:hideMark/>
          </w:tcPr>
          <w:p w14:paraId="4DC728F2"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1</w:t>
            </w:r>
          </w:p>
        </w:tc>
        <w:tc>
          <w:tcPr>
            <w:tcW w:w="304" w:type="pct"/>
            <w:tcBorders>
              <w:top w:val="single" w:sz="4" w:space="0" w:color="auto"/>
              <w:bottom w:val="single" w:sz="4" w:space="0" w:color="auto"/>
            </w:tcBorders>
            <w:shd w:val="clear" w:color="auto" w:fill="auto"/>
            <w:noWrap/>
            <w:vAlign w:val="center"/>
            <w:hideMark/>
          </w:tcPr>
          <w:p w14:paraId="6C7AA527"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2</w:t>
            </w:r>
          </w:p>
        </w:tc>
        <w:tc>
          <w:tcPr>
            <w:tcW w:w="304" w:type="pct"/>
            <w:tcBorders>
              <w:top w:val="single" w:sz="4" w:space="0" w:color="auto"/>
              <w:bottom w:val="single" w:sz="4" w:space="0" w:color="auto"/>
            </w:tcBorders>
            <w:shd w:val="clear" w:color="auto" w:fill="auto"/>
            <w:noWrap/>
            <w:vAlign w:val="center"/>
            <w:hideMark/>
          </w:tcPr>
          <w:p w14:paraId="381EAFD2"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3</w:t>
            </w:r>
          </w:p>
        </w:tc>
        <w:tc>
          <w:tcPr>
            <w:tcW w:w="304" w:type="pct"/>
            <w:tcBorders>
              <w:top w:val="single" w:sz="4" w:space="0" w:color="auto"/>
              <w:bottom w:val="single" w:sz="4" w:space="0" w:color="auto"/>
            </w:tcBorders>
            <w:shd w:val="clear" w:color="auto" w:fill="auto"/>
            <w:noWrap/>
            <w:vAlign w:val="center"/>
            <w:hideMark/>
          </w:tcPr>
          <w:p w14:paraId="0C4BDF70"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4</w:t>
            </w:r>
          </w:p>
        </w:tc>
        <w:tc>
          <w:tcPr>
            <w:tcW w:w="304" w:type="pct"/>
            <w:tcBorders>
              <w:top w:val="single" w:sz="4" w:space="0" w:color="auto"/>
              <w:bottom w:val="single" w:sz="4" w:space="0" w:color="auto"/>
            </w:tcBorders>
            <w:shd w:val="clear" w:color="auto" w:fill="auto"/>
            <w:noWrap/>
            <w:vAlign w:val="center"/>
            <w:hideMark/>
          </w:tcPr>
          <w:p w14:paraId="55C77E7D"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5</w:t>
            </w:r>
          </w:p>
        </w:tc>
        <w:tc>
          <w:tcPr>
            <w:tcW w:w="801" w:type="pct"/>
            <w:vMerge/>
            <w:tcBorders>
              <w:bottom w:val="single" w:sz="4" w:space="0" w:color="auto"/>
            </w:tcBorders>
            <w:shd w:val="clear" w:color="000000" w:fill="D9E1F2"/>
          </w:tcPr>
          <w:p w14:paraId="614C6118"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p>
        </w:tc>
        <w:tc>
          <w:tcPr>
            <w:tcW w:w="763" w:type="pct"/>
            <w:vMerge/>
            <w:tcBorders>
              <w:bottom w:val="single" w:sz="4" w:space="0" w:color="auto"/>
            </w:tcBorders>
            <w:shd w:val="clear" w:color="000000" w:fill="D9E1F2"/>
          </w:tcPr>
          <w:p w14:paraId="4A35ADD6"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p>
        </w:tc>
      </w:tr>
      <w:tr w:rsidR="00256D82" w:rsidRPr="00335B1E" w14:paraId="32980A59" w14:textId="77777777" w:rsidTr="00C10A39">
        <w:trPr>
          <w:trHeight w:val="288"/>
          <w:jc w:val="center"/>
        </w:trPr>
        <w:tc>
          <w:tcPr>
            <w:tcW w:w="1917" w:type="pct"/>
            <w:tcBorders>
              <w:top w:val="single" w:sz="4" w:space="0" w:color="auto"/>
            </w:tcBorders>
            <w:shd w:val="clear" w:color="auto" w:fill="auto"/>
            <w:noWrap/>
            <w:hideMark/>
          </w:tcPr>
          <w:p w14:paraId="1AF573AB" w14:textId="0CDE2980" w:rsidR="00256D82" w:rsidRPr="00335B1E" w:rsidRDefault="00256D82" w:rsidP="00FE2EED">
            <w:pPr>
              <w:spacing w:after="0" w:line="240" w:lineRule="auto"/>
              <w:jc w:val="both"/>
              <w:rPr>
                <w:rFonts w:ascii="Times New Roman" w:eastAsia="Times New Roman" w:hAnsi="Times New Roman" w:cs="Times New Roman"/>
                <w:color w:val="000000" w:themeColor="text1"/>
                <w:sz w:val="24"/>
                <w:szCs w:val="24"/>
                <w:lang w:eastAsia="en-ID"/>
              </w:rPr>
            </w:pPr>
            <w:bookmarkStart w:id="0" w:name="_Hlk110855103"/>
            <w:proofErr w:type="spellStart"/>
            <w:r w:rsidRPr="00335B1E">
              <w:rPr>
                <w:rFonts w:ascii="Times New Roman" w:hAnsi="Times New Roman" w:cs="Times New Roman"/>
                <w:i/>
                <w:iCs/>
                <w:color w:val="000000" w:themeColor="text1"/>
                <w:sz w:val="24"/>
                <w:szCs w:val="24"/>
              </w:rPr>
              <w:t>Inappropiate</w:t>
            </w:r>
            <w:proofErr w:type="spellEnd"/>
            <w:r w:rsidRPr="00335B1E">
              <w:rPr>
                <w:rFonts w:ascii="Times New Roman" w:hAnsi="Times New Roman" w:cs="Times New Roman"/>
                <w:i/>
                <w:iCs/>
                <w:color w:val="000000" w:themeColor="text1"/>
                <w:sz w:val="24"/>
                <w:szCs w:val="24"/>
              </w:rPr>
              <w:t xml:space="preserve"> Data</w:t>
            </w:r>
            <w:r w:rsidR="009C6826">
              <w:rPr>
                <w:rFonts w:ascii="Times New Roman" w:hAnsi="Times New Roman" w:cs="Times New Roman"/>
                <w:i/>
                <w:iCs/>
                <w:color w:val="000000" w:themeColor="text1"/>
                <w:sz w:val="24"/>
                <w:szCs w:val="24"/>
              </w:rPr>
              <w:t xml:space="preserve"> (</w:t>
            </w:r>
            <w:r w:rsidRPr="00335B1E">
              <w:rPr>
                <w:rFonts w:ascii="Times New Roman" w:hAnsi="Times New Roman" w:cs="Times New Roman"/>
                <w:i/>
                <w:iCs/>
                <w:color w:val="000000" w:themeColor="text1"/>
                <w:sz w:val="24"/>
                <w:szCs w:val="24"/>
              </w:rPr>
              <w:t>ID</w:t>
            </w:r>
            <w:r w:rsidRPr="00335B1E">
              <w:rPr>
                <w:rFonts w:ascii="Times New Roman" w:hAnsi="Times New Roman" w:cs="Times New Roman"/>
                <w:color w:val="000000" w:themeColor="text1"/>
                <w:sz w:val="24"/>
                <w:szCs w:val="24"/>
              </w:rPr>
              <w:t>)</w:t>
            </w:r>
          </w:p>
        </w:tc>
        <w:tc>
          <w:tcPr>
            <w:tcW w:w="304" w:type="pct"/>
            <w:tcBorders>
              <w:top w:val="single" w:sz="4" w:space="0" w:color="auto"/>
            </w:tcBorders>
            <w:shd w:val="clear" w:color="auto" w:fill="auto"/>
            <w:noWrap/>
            <w:vAlign w:val="center"/>
            <w:hideMark/>
          </w:tcPr>
          <w:p w14:paraId="55632CBA"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2</w:t>
            </w:r>
          </w:p>
        </w:tc>
        <w:tc>
          <w:tcPr>
            <w:tcW w:w="304" w:type="pct"/>
            <w:tcBorders>
              <w:top w:val="single" w:sz="4" w:space="0" w:color="auto"/>
            </w:tcBorders>
            <w:shd w:val="clear" w:color="auto" w:fill="auto"/>
            <w:noWrap/>
            <w:vAlign w:val="center"/>
            <w:hideMark/>
          </w:tcPr>
          <w:p w14:paraId="58B7D1F5"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22</w:t>
            </w:r>
          </w:p>
        </w:tc>
        <w:tc>
          <w:tcPr>
            <w:tcW w:w="304" w:type="pct"/>
            <w:tcBorders>
              <w:top w:val="single" w:sz="4" w:space="0" w:color="auto"/>
            </w:tcBorders>
            <w:shd w:val="clear" w:color="auto" w:fill="auto"/>
            <w:noWrap/>
            <w:vAlign w:val="center"/>
            <w:hideMark/>
          </w:tcPr>
          <w:p w14:paraId="1EFE7D8C"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w:t>
            </w:r>
          </w:p>
        </w:tc>
        <w:tc>
          <w:tcPr>
            <w:tcW w:w="304" w:type="pct"/>
            <w:tcBorders>
              <w:top w:val="single" w:sz="4" w:space="0" w:color="auto"/>
            </w:tcBorders>
            <w:shd w:val="clear" w:color="auto" w:fill="auto"/>
            <w:noWrap/>
            <w:vAlign w:val="center"/>
            <w:hideMark/>
          </w:tcPr>
          <w:p w14:paraId="242319A9"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1</w:t>
            </w:r>
          </w:p>
        </w:tc>
        <w:tc>
          <w:tcPr>
            <w:tcW w:w="304" w:type="pct"/>
            <w:tcBorders>
              <w:top w:val="single" w:sz="4" w:space="0" w:color="auto"/>
            </w:tcBorders>
            <w:shd w:val="clear" w:color="auto" w:fill="auto"/>
            <w:noWrap/>
            <w:vAlign w:val="center"/>
            <w:hideMark/>
          </w:tcPr>
          <w:p w14:paraId="719C2BE7"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w:t>
            </w:r>
          </w:p>
        </w:tc>
        <w:tc>
          <w:tcPr>
            <w:tcW w:w="801" w:type="pct"/>
            <w:tcBorders>
              <w:top w:val="single" w:sz="4" w:space="0" w:color="auto"/>
            </w:tcBorders>
            <w:vAlign w:val="center"/>
          </w:tcPr>
          <w:p w14:paraId="0F4D3003"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25</w:t>
            </w:r>
          </w:p>
        </w:tc>
        <w:tc>
          <w:tcPr>
            <w:tcW w:w="763" w:type="pct"/>
            <w:tcBorders>
              <w:top w:val="single" w:sz="4" w:space="0" w:color="auto"/>
            </w:tcBorders>
            <w:vAlign w:val="center"/>
          </w:tcPr>
          <w:p w14:paraId="1F379691"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hAnsi="Times New Roman" w:cs="Times New Roman"/>
                <w:color w:val="000000" w:themeColor="text1"/>
                <w:sz w:val="24"/>
                <w:szCs w:val="24"/>
              </w:rPr>
              <w:t>14%</w:t>
            </w:r>
          </w:p>
        </w:tc>
      </w:tr>
      <w:tr w:rsidR="00256D82" w:rsidRPr="00335B1E" w14:paraId="7B73AF4E" w14:textId="77777777" w:rsidTr="00C10A39">
        <w:trPr>
          <w:trHeight w:val="288"/>
          <w:jc w:val="center"/>
        </w:trPr>
        <w:tc>
          <w:tcPr>
            <w:tcW w:w="1917" w:type="pct"/>
            <w:shd w:val="clear" w:color="auto" w:fill="auto"/>
            <w:noWrap/>
            <w:hideMark/>
          </w:tcPr>
          <w:p w14:paraId="0DD1D1BA" w14:textId="67449F1B" w:rsidR="00256D82" w:rsidRPr="00335B1E" w:rsidRDefault="009C6826" w:rsidP="00FE2EED">
            <w:pPr>
              <w:spacing w:after="0" w:line="240" w:lineRule="auto"/>
              <w:jc w:val="both"/>
              <w:rPr>
                <w:rFonts w:ascii="Times New Roman" w:eastAsia="Times New Roman" w:hAnsi="Times New Roman" w:cs="Times New Roman"/>
                <w:color w:val="000000" w:themeColor="text1"/>
                <w:sz w:val="24"/>
                <w:szCs w:val="24"/>
                <w:lang w:eastAsia="en-ID"/>
              </w:rPr>
            </w:pPr>
            <w:r>
              <w:rPr>
                <w:rFonts w:ascii="Times New Roman" w:hAnsi="Times New Roman" w:cs="Times New Roman"/>
                <w:i/>
                <w:iCs/>
                <w:color w:val="000000" w:themeColor="text1"/>
                <w:sz w:val="24"/>
                <w:szCs w:val="24"/>
              </w:rPr>
              <w:t>(</w:t>
            </w:r>
            <w:r w:rsidR="00256D82" w:rsidRPr="00335B1E">
              <w:rPr>
                <w:rFonts w:ascii="Times New Roman" w:hAnsi="Times New Roman" w:cs="Times New Roman"/>
                <w:i/>
                <w:iCs/>
                <w:color w:val="000000" w:themeColor="text1"/>
                <w:sz w:val="24"/>
                <w:szCs w:val="24"/>
              </w:rPr>
              <w:t>Inappropriate Procedure/IP</w:t>
            </w:r>
            <w:r>
              <w:rPr>
                <w:rFonts w:ascii="Times New Roman" w:hAnsi="Times New Roman" w:cs="Times New Roman"/>
                <w:i/>
                <w:iCs/>
                <w:color w:val="000000" w:themeColor="text1"/>
                <w:sz w:val="24"/>
                <w:szCs w:val="24"/>
              </w:rPr>
              <w:t>)</w:t>
            </w:r>
          </w:p>
        </w:tc>
        <w:tc>
          <w:tcPr>
            <w:tcW w:w="304" w:type="pct"/>
            <w:shd w:val="clear" w:color="auto" w:fill="auto"/>
            <w:noWrap/>
            <w:vAlign w:val="center"/>
            <w:hideMark/>
          </w:tcPr>
          <w:p w14:paraId="4567746F"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1</w:t>
            </w:r>
          </w:p>
        </w:tc>
        <w:tc>
          <w:tcPr>
            <w:tcW w:w="304" w:type="pct"/>
            <w:shd w:val="clear" w:color="auto" w:fill="auto"/>
            <w:noWrap/>
            <w:vAlign w:val="center"/>
            <w:hideMark/>
          </w:tcPr>
          <w:p w14:paraId="2CEA9214"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23</w:t>
            </w:r>
          </w:p>
        </w:tc>
        <w:tc>
          <w:tcPr>
            <w:tcW w:w="304" w:type="pct"/>
            <w:shd w:val="clear" w:color="auto" w:fill="auto"/>
            <w:noWrap/>
            <w:vAlign w:val="center"/>
            <w:hideMark/>
          </w:tcPr>
          <w:p w14:paraId="3DF2D53E"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w:t>
            </w:r>
          </w:p>
        </w:tc>
        <w:tc>
          <w:tcPr>
            <w:tcW w:w="304" w:type="pct"/>
            <w:shd w:val="clear" w:color="auto" w:fill="auto"/>
            <w:noWrap/>
            <w:vAlign w:val="center"/>
            <w:hideMark/>
          </w:tcPr>
          <w:p w14:paraId="27EB8C68"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4</w:t>
            </w:r>
          </w:p>
        </w:tc>
        <w:tc>
          <w:tcPr>
            <w:tcW w:w="304" w:type="pct"/>
            <w:shd w:val="clear" w:color="auto" w:fill="auto"/>
            <w:noWrap/>
            <w:vAlign w:val="center"/>
            <w:hideMark/>
          </w:tcPr>
          <w:p w14:paraId="1276464E"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1</w:t>
            </w:r>
          </w:p>
        </w:tc>
        <w:tc>
          <w:tcPr>
            <w:tcW w:w="801" w:type="pct"/>
            <w:vAlign w:val="center"/>
          </w:tcPr>
          <w:p w14:paraId="5E73CD9D"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29</w:t>
            </w:r>
          </w:p>
        </w:tc>
        <w:tc>
          <w:tcPr>
            <w:tcW w:w="763" w:type="pct"/>
            <w:vAlign w:val="center"/>
          </w:tcPr>
          <w:p w14:paraId="1BA3F17B" w14:textId="64B94948"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hAnsi="Times New Roman" w:cs="Times New Roman"/>
                <w:color w:val="000000" w:themeColor="text1"/>
                <w:sz w:val="24"/>
                <w:szCs w:val="24"/>
              </w:rPr>
              <w:t>16</w:t>
            </w:r>
            <w:r w:rsidR="00992978">
              <w:rPr>
                <w:rFonts w:ascii="Times New Roman" w:hAnsi="Times New Roman" w:cs="Times New Roman"/>
                <w:color w:val="000000" w:themeColor="text1"/>
                <w:sz w:val="24"/>
                <w:szCs w:val="24"/>
              </w:rPr>
              <w:t>.</w:t>
            </w:r>
            <w:r w:rsidRPr="00335B1E">
              <w:rPr>
                <w:rFonts w:ascii="Times New Roman" w:hAnsi="Times New Roman" w:cs="Times New Roman"/>
                <w:color w:val="000000" w:themeColor="text1"/>
                <w:sz w:val="24"/>
                <w:szCs w:val="24"/>
              </w:rPr>
              <w:t>3%</w:t>
            </w:r>
          </w:p>
        </w:tc>
      </w:tr>
      <w:tr w:rsidR="00256D82" w:rsidRPr="00335B1E" w14:paraId="7A76A403" w14:textId="77777777" w:rsidTr="00C10A39">
        <w:trPr>
          <w:trHeight w:val="288"/>
          <w:jc w:val="center"/>
        </w:trPr>
        <w:tc>
          <w:tcPr>
            <w:tcW w:w="1917" w:type="pct"/>
            <w:shd w:val="clear" w:color="auto" w:fill="auto"/>
            <w:noWrap/>
            <w:hideMark/>
          </w:tcPr>
          <w:p w14:paraId="2019494F" w14:textId="01B0BB99" w:rsidR="00256D82" w:rsidRPr="00335B1E" w:rsidRDefault="00256D82" w:rsidP="00FE2EED">
            <w:pPr>
              <w:spacing w:after="0" w:line="240" w:lineRule="auto"/>
              <w:jc w:val="both"/>
              <w:rPr>
                <w:rFonts w:ascii="Times New Roman" w:eastAsia="Times New Roman" w:hAnsi="Times New Roman" w:cs="Times New Roman"/>
                <w:color w:val="000000" w:themeColor="text1"/>
                <w:sz w:val="24"/>
                <w:szCs w:val="24"/>
                <w:lang w:eastAsia="en-ID"/>
              </w:rPr>
            </w:pPr>
            <w:r w:rsidRPr="00335B1E">
              <w:rPr>
                <w:rFonts w:ascii="Times New Roman" w:hAnsi="Times New Roman" w:cs="Times New Roman"/>
                <w:i/>
                <w:iCs/>
                <w:color w:val="000000" w:themeColor="text1"/>
                <w:sz w:val="24"/>
                <w:szCs w:val="24"/>
              </w:rPr>
              <w:t>Omitted Data</w:t>
            </w:r>
            <w:r w:rsidR="009C6826">
              <w:rPr>
                <w:rFonts w:ascii="Times New Roman" w:hAnsi="Times New Roman" w:cs="Times New Roman"/>
                <w:i/>
                <w:iCs/>
                <w:color w:val="000000" w:themeColor="text1"/>
                <w:sz w:val="24"/>
                <w:szCs w:val="24"/>
              </w:rPr>
              <w:t xml:space="preserve"> (</w:t>
            </w:r>
            <w:r w:rsidRPr="00335B1E">
              <w:rPr>
                <w:rFonts w:ascii="Times New Roman" w:hAnsi="Times New Roman" w:cs="Times New Roman"/>
                <w:i/>
                <w:iCs/>
                <w:color w:val="000000" w:themeColor="text1"/>
                <w:sz w:val="24"/>
                <w:szCs w:val="24"/>
              </w:rPr>
              <w:t>OD</w:t>
            </w:r>
            <w:r w:rsidRPr="00335B1E">
              <w:rPr>
                <w:rFonts w:ascii="Times New Roman" w:hAnsi="Times New Roman" w:cs="Times New Roman"/>
                <w:color w:val="000000" w:themeColor="text1"/>
                <w:sz w:val="24"/>
                <w:szCs w:val="24"/>
              </w:rPr>
              <w:t>)</w:t>
            </w:r>
          </w:p>
        </w:tc>
        <w:tc>
          <w:tcPr>
            <w:tcW w:w="304" w:type="pct"/>
            <w:shd w:val="clear" w:color="auto" w:fill="auto"/>
            <w:noWrap/>
            <w:vAlign w:val="center"/>
            <w:hideMark/>
          </w:tcPr>
          <w:p w14:paraId="051E2CDA"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1</w:t>
            </w:r>
          </w:p>
        </w:tc>
        <w:tc>
          <w:tcPr>
            <w:tcW w:w="304" w:type="pct"/>
            <w:shd w:val="clear" w:color="auto" w:fill="auto"/>
            <w:noWrap/>
            <w:vAlign w:val="center"/>
            <w:hideMark/>
          </w:tcPr>
          <w:p w14:paraId="71AB4FCE"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w:t>
            </w:r>
          </w:p>
        </w:tc>
        <w:tc>
          <w:tcPr>
            <w:tcW w:w="304" w:type="pct"/>
            <w:shd w:val="clear" w:color="auto" w:fill="auto"/>
            <w:noWrap/>
            <w:vAlign w:val="center"/>
            <w:hideMark/>
          </w:tcPr>
          <w:p w14:paraId="54217CE8"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2</w:t>
            </w:r>
          </w:p>
        </w:tc>
        <w:tc>
          <w:tcPr>
            <w:tcW w:w="304" w:type="pct"/>
            <w:shd w:val="clear" w:color="auto" w:fill="auto"/>
            <w:noWrap/>
            <w:vAlign w:val="center"/>
            <w:hideMark/>
          </w:tcPr>
          <w:p w14:paraId="23C1BFDA"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1</w:t>
            </w:r>
          </w:p>
        </w:tc>
        <w:tc>
          <w:tcPr>
            <w:tcW w:w="304" w:type="pct"/>
            <w:shd w:val="clear" w:color="auto" w:fill="auto"/>
            <w:noWrap/>
            <w:vAlign w:val="center"/>
            <w:hideMark/>
          </w:tcPr>
          <w:p w14:paraId="5AE9D36E"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w:t>
            </w:r>
          </w:p>
        </w:tc>
        <w:tc>
          <w:tcPr>
            <w:tcW w:w="801" w:type="pct"/>
            <w:vAlign w:val="center"/>
          </w:tcPr>
          <w:p w14:paraId="5760F681"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4</w:t>
            </w:r>
          </w:p>
        </w:tc>
        <w:tc>
          <w:tcPr>
            <w:tcW w:w="763" w:type="pct"/>
            <w:vAlign w:val="center"/>
          </w:tcPr>
          <w:p w14:paraId="3DDDA102" w14:textId="518D746E"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hAnsi="Times New Roman" w:cs="Times New Roman"/>
                <w:color w:val="000000" w:themeColor="text1"/>
                <w:sz w:val="24"/>
                <w:szCs w:val="24"/>
              </w:rPr>
              <w:t>2</w:t>
            </w:r>
            <w:r w:rsidR="00992978">
              <w:rPr>
                <w:rFonts w:ascii="Times New Roman" w:hAnsi="Times New Roman" w:cs="Times New Roman"/>
                <w:color w:val="000000" w:themeColor="text1"/>
                <w:sz w:val="24"/>
                <w:szCs w:val="24"/>
              </w:rPr>
              <w:t>.</w:t>
            </w:r>
            <w:r w:rsidRPr="00335B1E">
              <w:rPr>
                <w:rFonts w:ascii="Times New Roman" w:hAnsi="Times New Roman" w:cs="Times New Roman"/>
                <w:color w:val="000000" w:themeColor="text1"/>
                <w:sz w:val="24"/>
                <w:szCs w:val="24"/>
              </w:rPr>
              <w:t>2%</w:t>
            </w:r>
          </w:p>
        </w:tc>
      </w:tr>
      <w:tr w:rsidR="00256D82" w:rsidRPr="00335B1E" w14:paraId="3F51D512" w14:textId="77777777" w:rsidTr="00C10A39">
        <w:trPr>
          <w:trHeight w:val="288"/>
          <w:jc w:val="center"/>
        </w:trPr>
        <w:tc>
          <w:tcPr>
            <w:tcW w:w="1917" w:type="pct"/>
            <w:shd w:val="clear" w:color="auto" w:fill="auto"/>
            <w:noWrap/>
            <w:hideMark/>
          </w:tcPr>
          <w:p w14:paraId="347F0293" w14:textId="44E99F58" w:rsidR="00256D82" w:rsidRPr="00335B1E" w:rsidRDefault="00256D82" w:rsidP="00FE2EED">
            <w:pPr>
              <w:spacing w:after="0" w:line="240" w:lineRule="auto"/>
              <w:jc w:val="both"/>
              <w:rPr>
                <w:rFonts w:ascii="Times New Roman" w:eastAsia="Times New Roman" w:hAnsi="Times New Roman" w:cs="Times New Roman"/>
                <w:color w:val="000000" w:themeColor="text1"/>
                <w:sz w:val="24"/>
                <w:szCs w:val="24"/>
                <w:lang w:eastAsia="en-ID"/>
              </w:rPr>
            </w:pPr>
            <w:r w:rsidRPr="00335B1E">
              <w:rPr>
                <w:rFonts w:ascii="Times New Roman" w:hAnsi="Times New Roman" w:cs="Times New Roman"/>
                <w:i/>
                <w:iCs/>
                <w:color w:val="000000" w:themeColor="text1"/>
                <w:sz w:val="24"/>
                <w:szCs w:val="24"/>
              </w:rPr>
              <w:t>Omitted Conclusion</w:t>
            </w:r>
            <w:r w:rsidR="009C6826">
              <w:rPr>
                <w:rFonts w:ascii="Times New Roman" w:hAnsi="Times New Roman" w:cs="Times New Roman"/>
                <w:i/>
                <w:iCs/>
                <w:color w:val="000000" w:themeColor="text1"/>
                <w:sz w:val="24"/>
                <w:szCs w:val="24"/>
              </w:rPr>
              <w:t xml:space="preserve"> (</w:t>
            </w:r>
            <w:r w:rsidRPr="00335B1E">
              <w:rPr>
                <w:rFonts w:ascii="Times New Roman" w:hAnsi="Times New Roman" w:cs="Times New Roman"/>
                <w:i/>
                <w:iCs/>
                <w:color w:val="000000" w:themeColor="text1"/>
                <w:sz w:val="24"/>
                <w:szCs w:val="24"/>
              </w:rPr>
              <w:t>OC</w:t>
            </w:r>
            <w:r w:rsidRPr="00335B1E">
              <w:rPr>
                <w:rFonts w:ascii="Times New Roman" w:hAnsi="Times New Roman" w:cs="Times New Roman"/>
                <w:color w:val="000000" w:themeColor="text1"/>
                <w:sz w:val="24"/>
                <w:szCs w:val="24"/>
              </w:rPr>
              <w:t>)</w:t>
            </w:r>
          </w:p>
        </w:tc>
        <w:tc>
          <w:tcPr>
            <w:tcW w:w="304" w:type="pct"/>
            <w:shd w:val="clear" w:color="auto" w:fill="auto"/>
            <w:noWrap/>
            <w:vAlign w:val="center"/>
            <w:hideMark/>
          </w:tcPr>
          <w:p w14:paraId="07928212"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2</w:t>
            </w:r>
          </w:p>
        </w:tc>
        <w:tc>
          <w:tcPr>
            <w:tcW w:w="304" w:type="pct"/>
            <w:shd w:val="clear" w:color="auto" w:fill="auto"/>
            <w:noWrap/>
            <w:vAlign w:val="center"/>
            <w:hideMark/>
          </w:tcPr>
          <w:p w14:paraId="1A9496A7"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27</w:t>
            </w:r>
          </w:p>
        </w:tc>
        <w:tc>
          <w:tcPr>
            <w:tcW w:w="304" w:type="pct"/>
            <w:shd w:val="clear" w:color="auto" w:fill="auto"/>
            <w:noWrap/>
            <w:vAlign w:val="center"/>
            <w:hideMark/>
          </w:tcPr>
          <w:p w14:paraId="51643B4A"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3</w:t>
            </w:r>
          </w:p>
        </w:tc>
        <w:tc>
          <w:tcPr>
            <w:tcW w:w="304" w:type="pct"/>
            <w:shd w:val="clear" w:color="auto" w:fill="auto"/>
            <w:noWrap/>
            <w:vAlign w:val="center"/>
            <w:hideMark/>
          </w:tcPr>
          <w:p w14:paraId="0D436FAF"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13</w:t>
            </w:r>
          </w:p>
        </w:tc>
        <w:tc>
          <w:tcPr>
            <w:tcW w:w="304" w:type="pct"/>
            <w:shd w:val="clear" w:color="auto" w:fill="auto"/>
            <w:noWrap/>
            <w:vAlign w:val="center"/>
            <w:hideMark/>
          </w:tcPr>
          <w:p w14:paraId="6F205254"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1</w:t>
            </w:r>
          </w:p>
        </w:tc>
        <w:tc>
          <w:tcPr>
            <w:tcW w:w="801" w:type="pct"/>
            <w:vAlign w:val="center"/>
          </w:tcPr>
          <w:p w14:paraId="460364D7"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46</w:t>
            </w:r>
          </w:p>
        </w:tc>
        <w:tc>
          <w:tcPr>
            <w:tcW w:w="763" w:type="pct"/>
            <w:vAlign w:val="center"/>
          </w:tcPr>
          <w:p w14:paraId="0B405D8E" w14:textId="53984E76"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hAnsi="Times New Roman" w:cs="Times New Roman"/>
                <w:color w:val="000000" w:themeColor="text1"/>
                <w:sz w:val="24"/>
                <w:szCs w:val="24"/>
              </w:rPr>
              <w:t>25</w:t>
            </w:r>
            <w:r w:rsidR="00992978">
              <w:rPr>
                <w:rFonts w:ascii="Times New Roman" w:hAnsi="Times New Roman" w:cs="Times New Roman"/>
                <w:color w:val="000000" w:themeColor="text1"/>
                <w:sz w:val="24"/>
                <w:szCs w:val="24"/>
              </w:rPr>
              <w:t>.</w:t>
            </w:r>
            <w:r w:rsidRPr="00335B1E">
              <w:rPr>
                <w:rFonts w:ascii="Times New Roman" w:hAnsi="Times New Roman" w:cs="Times New Roman"/>
                <w:color w:val="000000" w:themeColor="text1"/>
                <w:sz w:val="24"/>
                <w:szCs w:val="24"/>
              </w:rPr>
              <w:t>8%</w:t>
            </w:r>
          </w:p>
        </w:tc>
      </w:tr>
      <w:tr w:rsidR="00256D82" w:rsidRPr="00335B1E" w14:paraId="7A0AE08E" w14:textId="77777777" w:rsidTr="00C10A39">
        <w:trPr>
          <w:trHeight w:val="288"/>
          <w:jc w:val="center"/>
        </w:trPr>
        <w:tc>
          <w:tcPr>
            <w:tcW w:w="1917" w:type="pct"/>
            <w:shd w:val="clear" w:color="auto" w:fill="auto"/>
            <w:noWrap/>
            <w:hideMark/>
          </w:tcPr>
          <w:p w14:paraId="4167EE21" w14:textId="513E85CA" w:rsidR="00256D82" w:rsidRPr="00335B1E" w:rsidRDefault="00256D82" w:rsidP="00FE2EED">
            <w:pPr>
              <w:spacing w:after="0" w:line="240" w:lineRule="auto"/>
              <w:jc w:val="both"/>
              <w:rPr>
                <w:rFonts w:ascii="Times New Roman" w:eastAsia="Times New Roman" w:hAnsi="Times New Roman" w:cs="Times New Roman"/>
                <w:color w:val="000000" w:themeColor="text1"/>
                <w:sz w:val="24"/>
                <w:szCs w:val="24"/>
                <w:lang w:eastAsia="en-ID"/>
              </w:rPr>
            </w:pPr>
            <w:r w:rsidRPr="00335B1E">
              <w:rPr>
                <w:rFonts w:ascii="Times New Roman" w:hAnsi="Times New Roman" w:cs="Times New Roman"/>
                <w:i/>
                <w:iCs/>
                <w:color w:val="000000" w:themeColor="text1"/>
                <w:sz w:val="24"/>
                <w:szCs w:val="24"/>
              </w:rPr>
              <w:t xml:space="preserve">Response Level </w:t>
            </w:r>
            <w:proofErr w:type="spellStart"/>
            <w:r w:rsidRPr="00335B1E">
              <w:rPr>
                <w:rFonts w:ascii="Times New Roman" w:hAnsi="Times New Roman" w:cs="Times New Roman"/>
                <w:i/>
                <w:iCs/>
                <w:color w:val="000000" w:themeColor="text1"/>
                <w:sz w:val="24"/>
                <w:szCs w:val="24"/>
              </w:rPr>
              <w:t>Conflic</w:t>
            </w:r>
            <w:proofErr w:type="spellEnd"/>
            <w:r w:rsidR="009C6826">
              <w:rPr>
                <w:rFonts w:ascii="Times New Roman" w:hAnsi="Times New Roman" w:cs="Times New Roman"/>
                <w:i/>
                <w:iCs/>
                <w:color w:val="000000" w:themeColor="text1"/>
                <w:sz w:val="24"/>
                <w:szCs w:val="24"/>
              </w:rPr>
              <w:t xml:space="preserve"> (R</w:t>
            </w:r>
            <w:r w:rsidRPr="00335B1E">
              <w:rPr>
                <w:rFonts w:ascii="Times New Roman" w:hAnsi="Times New Roman" w:cs="Times New Roman"/>
                <w:i/>
                <w:iCs/>
                <w:color w:val="000000" w:themeColor="text1"/>
                <w:sz w:val="24"/>
                <w:szCs w:val="24"/>
              </w:rPr>
              <w:t>LC</w:t>
            </w:r>
            <w:r w:rsidRPr="00335B1E">
              <w:rPr>
                <w:rFonts w:ascii="Times New Roman" w:hAnsi="Times New Roman" w:cs="Times New Roman"/>
                <w:color w:val="000000" w:themeColor="text1"/>
                <w:sz w:val="24"/>
                <w:szCs w:val="24"/>
              </w:rPr>
              <w:t>)</w:t>
            </w:r>
          </w:p>
        </w:tc>
        <w:tc>
          <w:tcPr>
            <w:tcW w:w="304" w:type="pct"/>
            <w:shd w:val="clear" w:color="auto" w:fill="auto"/>
            <w:noWrap/>
            <w:vAlign w:val="center"/>
            <w:hideMark/>
          </w:tcPr>
          <w:p w14:paraId="4B27329E"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w:t>
            </w:r>
          </w:p>
        </w:tc>
        <w:tc>
          <w:tcPr>
            <w:tcW w:w="304" w:type="pct"/>
            <w:shd w:val="clear" w:color="auto" w:fill="auto"/>
            <w:noWrap/>
            <w:vAlign w:val="center"/>
            <w:hideMark/>
          </w:tcPr>
          <w:p w14:paraId="39CDADF1"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w:t>
            </w:r>
          </w:p>
        </w:tc>
        <w:tc>
          <w:tcPr>
            <w:tcW w:w="304" w:type="pct"/>
            <w:shd w:val="clear" w:color="auto" w:fill="auto"/>
            <w:noWrap/>
            <w:vAlign w:val="center"/>
            <w:hideMark/>
          </w:tcPr>
          <w:p w14:paraId="2296C886"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w:t>
            </w:r>
          </w:p>
        </w:tc>
        <w:tc>
          <w:tcPr>
            <w:tcW w:w="304" w:type="pct"/>
            <w:shd w:val="clear" w:color="auto" w:fill="auto"/>
            <w:noWrap/>
            <w:vAlign w:val="center"/>
            <w:hideMark/>
          </w:tcPr>
          <w:p w14:paraId="0D978B95"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2</w:t>
            </w:r>
          </w:p>
        </w:tc>
        <w:tc>
          <w:tcPr>
            <w:tcW w:w="304" w:type="pct"/>
            <w:shd w:val="clear" w:color="auto" w:fill="auto"/>
            <w:noWrap/>
            <w:vAlign w:val="center"/>
            <w:hideMark/>
          </w:tcPr>
          <w:p w14:paraId="09D290E0"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1</w:t>
            </w:r>
          </w:p>
        </w:tc>
        <w:tc>
          <w:tcPr>
            <w:tcW w:w="801" w:type="pct"/>
            <w:vAlign w:val="center"/>
          </w:tcPr>
          <w:p w14:paraId="6E0C8843"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3</w:t>
            </w:r>
          </w:p>
        </w:tc>
        <w:tc>
          <w:tcPr>
            <w:tcW w:w="763" w:type="pct"/>
            <w:vAlign w:val="center"/>
          </w:tcPr>
          <w:p w14:paraId="71D45697" w14:textId="445B2EC3"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hAnsi="Times New Roman" w:cs="Times New Roman"/>
                <w:color w:val="000000" w:themeColor="text1"/>
                <w:sz w:val="24"/>
                <w:szCs w:val="24"/>
              </w:rPr>
              <w:t>1</w:t>
            </w:r>
            <w:r w:rsidR="00992978">
              <w:rPr>
                <w:rFonts w:ascii="Times New Roman" w:hAnsi="Times New Roman" w:cs="Times New Roman"/>
                <w:color w:val="000000" w:themeColor="text1"/>
                <w:sz w:val="24"/>
                <w:szCs w:val="24"/>
              </w:rPr>
              <w:t>.</w:t>
            </w:r>
            <w:r w:rsidRPr="00335B1E">
              <w:rPr>
                <w:rFonts w:ascii="Times New Roman" w:hAnsi="Times New Roman" w:cs="Times New Roman"/>
                <w:color w:val="000000" w:themeColor="text1"/>
                <w:sz w:val="24"/>
                <w:szCs w:val="24"/>
              </w:rPr>
              <w:t>7%</w:t>
            </w:r>
          </w:p>
        </w:tc>
      </w:tr>
      <w:tr w:rsidR="00256D82" w:rsidRPr="00335B1E" w14:paraId="28FC8A9A" w14:textId="77777777" w:rsidTr="00C10A39">
        <w:trPr>
          <w:trHeight w:val="288"/>
          <w:jc w:val="center"/>
        </w:trPr>
        <w:tc>
          <w:tcPr>
            <w:tcW w:w="1917" w:type="pct"/>
            <w:shd w:val="clear" w:color="auto" w:fill="auto"/>
            <w:noWrap/>
            <w:hideMark/>
          </w:tcPr>
          <w:p w14:paraId="0E55919D" w14:textId="4B938781" w:rsidR="00256D82" w:rsidRPr="00335B1E" w:rsidRDefault="00256D82" w:rsidP="00FE2EED">
            <w:pPr>
              <w:spacing w:after="0" w:line="240" w:lineRule="auto"/>
              <w:jc w:val="both"/>
              <w:rPr>
                <w:rFonts w:ascii="Times New Roman" w:eastAsia="Times New Roman" w:hAnsi="Times New Roman" w:cs="Times New Roman"/>
                <w:color w:val="000000" w:themeColor="text1"/>
                <w:sz w:val="24"/>
                <w:szCs w:val="24"/>
                <w:lang w:eastAsia="en-ID"/>
              </w:rPr>
            </w:pPr>
            <w:r w:rsidRPr="00335B1E">
              <w:rPr>
                <w:rFonts w:ascii="Times New Roman" w:hAnsi="Times New Roman" w:cs="Times New Roman"/>
                <w:i/>
                <w:iCs/>
                <w:color w:val="000000" w:themeColor="text1"/>
                <w:sz w:val="24"/>
                <w:szCs w:val="24"/>
              </w:rPr>
              <w:t>Undirected Manipulation</w:t>
            </w:r>
            <w:r w:rsidR="009C6826">
              <w:rPr>
                <w:rFonts w:ascii="Times New Roman" w:hAnsi="Times New Roman" w:cs="Times New Roman"/>
                <w:i/>
                <w:iCs/>
                <w:color w:val="000000" w:themeColor="text1"/>
                <w:sz w:val="24"/>
                <w:szCs w:val="24"/>
              </w:rPr>
              <w:t xml:space="preserve"> (</w:t>
            </w:r>
            <w:r w:rsidRPr="00335B1E">
              <w:rPr>
                <w:rFonts w:ascii="Times New Roman" w:hAnsi="Times New Roman" w:cs="Times New Roman"/>
                <w:i/>
                <w:iCs/>
                <w:color w:val="000000" w:themeColor="text1"/>
                <w:sz w:val="24"/>
                <w:szCs w:val="24"/>
              </w:rPr>
              <w:t>UM</w:t>
            </w:r>
            <w:r w:rsidRPr="00335B1E">
              <w:rPr>
                <w:rFonts w:ascii="Times New Roman" w:hAnsi="Times New Roman" w:cs="Times New Roman"/>
                <w:color w:val="000000" w:themeColor="text1"/>
                <w:sz w:val="24"/>
                <w:szCs w:val="24"/>
              </w:rPr>
              <w:t>)</w:t>
            </w:r>
          </w:p>
        </w:tc>
        <w:tc>
          <w:tcPr>
            <w:tcW w:w="304" w:type="pct"/>
            <w:shd w:val="clear" w:color="auto" w:fill="auto"/>
            <w:noWrap/>
            <w:vAlign w:val="center"/>
            <w:hideMark/>
          </w:tcPr>
          <w:p w14:paraId="03BFE86A"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w:t>
            </w:r>
          </w:p>
        </w:tc>
        <w:tc>
          <w:tcPr>
            <w:tcW w:w="304" w:type="pct"/>
            <w:shd w:val="clear" w:color="auto" w:fill="auto"/>
            <w:noWrap/>
            <w:vAlign w:val="center"/>
            <w:hideMark/>
          </w:tcPr>
          <w:p w14:paraId="7443DCB5"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23</w:t>
            </w:r>
          </w:p>
        </w:tc>
        <w:tc>
          <w:tcPr>
            <w:tcW w:w="304" w:type="pct"/>
            <w:shd w:val="clear" w:color="auto" w:fill="auto"/>
            <w:noWrap/>
            <w:vAlign w:val="center"/>
            <w:hideMark/>
          </w:tcPr>
          <w:p w14:paraId="6A77006A"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w:t>
            </w:r>
          </w:p>
        </w:tc>
        <w:tc>
          <w:tcPr>
            <w:tcW w:w="304" w:type="pct"/>
            <w:shd w:val="clear" w:color="auto" w:fill="auto"/>
            <w:noWrap/>
            <w:vAlign w:val="center"/>
            <w:hideMark/>
          </w:tcPr>
          <w:p w14:paraId="7257DBAA"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w:t>
            </w:r>
          </w:p>
        </w:tc>
        <w:tc>
          <w:tcPr>
            <w:tcW w:w="304" w:type="pct"/>
            <w:shd w:val="clear" w:color="auto" w:fill="auto"/>
            <w:noWrap/>
            <w:vAlign w:val="center"/>
            <w:hideMark/>
          </w:tcPr>
          <w:p w14:paraId="2F92FDF2"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w:t>
            </w:r>
          </w:p>
        </w:tc>
        <w:tc>
          <w:tcPr>
            <w:tcW w:w="801" w:type="pct"/>
            <w:vAlign w:val="center"/>
          </w:tcPr>
          <w:p w14:paraId="35250A0D"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23</w:t>
            </w:r>
          </w:p>
        </w:tc>
        <w:tc>
          <w:tcPr>
            <w:tcW w:w="763" w:type="pct"/>
            <w:vAlign w:val="center"/>
          </w:tcPr>
          <w:p w14:paraId="68FF6618" w14:textId="2711712D"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hAnsi="Times New Roman" w:cs="Times New Roman"/>
                <w:color w:val="000000" w:themeColor="text1"/>
                <w:sz w:val="24"/>
                <w:szCs w:val="24"/>
              </w:rPr>
              <w:t>12</w:t>
            </w:r>
            <w:r w:rsidR="00992978">
              <w:rPr>
                <w:rFonts w:ascii="Times New Roman" w:hAnsi="Times New Roman" w:cs="Times New Roman"/>
                <w:color w:val="000000" w:themeColor="text1"/>
                <w:sz w:val="24"/>
                <w:szCs w:val="24"/>
              </w:rPr>
              <w:t>.</w:t>
            </w:r>
            <w:r w:rsidRPr="00335B1E">
              <w:rPr>
                <w:rFonts w:ascii="Times New Roman" w:hAnsi="Times New Roman" w:cs="Times New Roman"/>
                <w:color w:val="000000" w:themeColor="text1"/>
                <w:sz w:val="24"/>
                <w:szCs w:val="24"/>
              </w:rPr>
              <w:t>9%</w:t>
            </w:r>
          </w:p>
        </w:tc>
      </w:tr>
      <w:tr w:rsidR="00256D82" w:rsidRPr="00335B1E" w14:paraId="2644CA5D" w14:textId="77777777" w:rsidTr="00C10A39">
        <w:trPr>
          <w:trHeight w:val="288"/>
          <w:jc w:val="center"/>
        </w:trPr>
        <w:tc>
          <w:tcPr>
            <w:tcW w:w="1917" w:type="pct"/>
            <w:shd w:val="clear" w:color="auto" w:fill="auto"/>
            <w:noWrap/>
            <w:hideMark/>
          </w:tcPr>
          <w:p w14:paraId="7B5DEE4A" w14:textId="3675AD98" w:rsidR="00256D82" w:rsidRPr="00335B1E" w:rsidRDefault="00256D82" w:rsidP="00FE2EED">
            <w:pPr>
              <w:spacing w:after="0" w:line="240" w:lineRule="auto"/>
              <w:jc w:val="both"/>
              <w:rPr>
                <w:rFonts w:ascii="Times New Roman" w:eastAsia="Times New Roman" w:hAnsi="Times New Roman" w:cs="Times New Roman"/>
                <w:color w:val="000000" w:themeColor="text1"/>
                <w:sz w:val="24"/>
                <w:szCs w:val="24"/>
                <w:lang w:eastAsia="en-ID"/>
              </w:rPr>
            </w:pPr>
            <w:r w:rsidRPr="00335B1E">
              <w:rPr>
                <w:rFonts w:ascii="Times New Roman" w:hAnsi="Times New Roman" w:cs="Times New Roman"/>
                <w:i/>
                <w:iCs/>
                <w:color w:val="000000" w:themeColor="text1"/>
                <w:sz w:val="24"/>
                <w:szCs w:val="24"/>
              </w:rPr>
              <w:t>Skills Hierarchy Problem</w:t>
            </w:r>
            <w:r w:rsidR="009C6826">
              <w:rPr>
                <w:rFonts w:ascii="Times New Roman" w:hAnsi="Times New Roman" w:cs="Times New Roman"/>
                <w:i/>
                <w:iCs/>
                <w:color w:val="000000" w:themeColor="text1"/>
                <w:sz w:val="24"/>
                <w:szCs w:val="24"/>
              </w:rPr>
              <w:t xml:space="preserve"> (</w:t>
            </w:r>
            <w:r w:rsidRPr="00335B1E">
              <w:rPr>
                <w:rFonts w:ascii="Times New Roman" w:hAnsi="Times New Roman" w:cs="Times New Roman"/>
                <w:i/>
                <w:iCs/>
                <w:color w:val="000000" w:themeColor="text1"/>
                <w:sz w:val="24"/>
                <w:szCs w:val="24"/>
              </w:rPr>
              <w:t>SHP</w:t>
            </w:r>
            <w:r w:rsidRPr="00335B1E">
              <w:rPr>
                <w:rFonts w:ascii="Times New Roman" w:hAnsi="Times New Roman" w:cs="Times New Roman"/>
                <w:color w:val="000000" w:themeColor="text1"/>
                <w:sz w:val="24"/>
                <w:szCs w:val="24"/>
              </w:rPr>
              <w:t>)</w:t>
            </w:r>
          </w:p>
        </w:tc>
        <w:tc>
          <w:tcPr>
            <w:tcW w:w="304" w:type="pct"/>
            <w:shd w:val="clear" w:color="auto" w:fill="auto"/>
            <w:noWrap/>
            <w:vAlign w:val="center"/>
            <w:hideMark/>
          </w:tcPr>
          <w:p w14:paraId="5D8B7D80"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6</w:t>
            </w:r>
          </w:p>
        </w:tc>
        <w:tc>
          <w:tcPr>
            <w:tcW w:w="304" w:type="pct"/>
            <w:shd w:val="clear" w:color="auto" w:fill="auto"/>
            <w:noWrap/>
            <w:vAlign w:val="center"/>
            <w:hideMark/>
          </w:tcPr>
          <w:p w14:paraId="4B5A71A3"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w:t>
            </w:r>
          </w:p>
        </w:tc>
        <w:tc>
          <w:tcPr>
            <w:tcW w:w="304" w:type="pct"/>
            <w:shd w:val="clear" w:color="auto" w:fill="auto"/>
            <w:noWrap/>
            <w:vAlign w:val="center"/>
            <w:hideMark/>
          </w:tcPr>
          <w:p w14:paraId="67C667C2"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3</w:t>
            </w:r>
          </w:p>
        </w:tc>
        <w:tc>
          <w:tcPr>
            <w:tcW w:w="304" w:type="pct"/>
            <w:shd w:val="clear" w:color="auto" w:fill="auto"/>
            <w:noWrap/>
            <w:vAlign w:val="center"/>
            <w:hideMark/>
          </w:tcPr>
          <w:p w14:paraId="41876CBF"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4</w:t>
            </w:r>
          </w:p>
        </w:tc>
        <w:tc>
          <w:tcPr>
            <w:tcW w:w="304" w:type="pct"/>
            <w:shd w:val="clear" w:color="auto" w:fill="auto"/>
            <w:noWrap/>
            <w:vAlign w:val="center"/>
            <w:hideMark/>
          </w:tcPr>
          <w:p w14:paraId="0363AB1D"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w:t>
            </w:r>
          </w:p>
        </w:tc>
        <w:tc>
          <w:tcPr>
            <w:tcW w:w="801" w:type="pct"/>
            <w:vAlign w:val="center"/>
          </w:tcPr>
          <w:p w14:paraId="21A83534"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13</w:t>
            </w:r>
          </w:p>
        </w:tc>
        <w:tc>
          <w:tcPr>
            <w:tcW w:w="763" w:type="pct"/>
            <w:vAlign w:val="center"/>
          </w:tcPr>
          <w:p w14:paraId="4D0DD22C" w14:textId="32269F0C"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hAnsi="Times New Roman" w:cs="Times New Roman"/>
                <w:color w:val="000000" w:themeColor="text1"/>
                <w:sz w:val="24"/>
                <w:szCs w:val="24"/>
              </w:rPr>
              <w:t>7</w:t>
            </w:r>
            <w:r w:rsidR="00992978">
              <w:rPr>
                <w:rFonts w:ascii="Times New Roman" w:hAnsi="Times New Roman" w:cs="Times New Roman"/>
                <w:color w:val="000000" w:themeColor="text1"/>
                <w:sz w:val="24"/>
                <w:szCs w:val="24"/>
              </w:rPr>
              <w:t>.</w:t>
            </w:r>
            <w:r w:rsidRPr="00335B1E">
              <w:rPr>
                <w:rFonts w:ascii="Times New Roman" w:hAnsi="Times New Roman" w:cs="Times New Roman"/>
                <w:color w:val="000000" w:themeColor="text1"/>
                <w:sz w:val="24"/>
                <w:szCs w:val="24"/>
              </w:rPr>
              <w:t>3%</w:t>
            </w:r>
          </w:p>
        </w:tc>
      </w:tr>
      <w:tr w:rsidR="00256D82" w:rsidRPr="00335B1E" w14:paraId="5C82A41D" w14:textId="77777777" w:rsidTr="00A1183F">
        <w:trPr>
          <w:trHeight w:val="288"/>
          <w:jc w:val="center"/>
        </w:trPr>
        <w:tc>
          <w:tcPr>
            <w:tcW w:w="1917" w:type="pct"/>
            <w:shd w:val="clear" w:color="auto" w:fill="auto"/>
            <w:noWrap/>
            <w:hideMark/>
          </w:tcPr>
          <w:p w14:paraId="3814063C" w14:textId="27655764" w:rsidR="00256D82" w:rsidRPr="00335B1E" w:rsidRDefault="00256D82" w:rsidP="00FE2EED">
            <w:pPr>
              <w:spacing w:after="0" w:line="240" w:lineRule="auto"/>
              <w:jc w:val="both"/>
              <w:rPr>
                <w:rFonts w:ascii="Times New Roman" w:eastAsia="Times New Roman" w:hAnsi="Times New Roman" w:cs="Times New Roman"/>
                <w:color w:val="000000" w:themeColor="text1"/>
                <w:sz w:val="24"/>
                <w:szCs w:val="24"/>
                <w:lang w:eastAsia="en-ID"/>
              </w:rPr>
            </w:pPr>
            <w:r w:rsidRPr="00335B1E">
              <w:rPr>
                <w:rFonts w:ascii="Times New Roman" w:hAnsi="Times New Roman" w:cs="Times New Roman"/>
                <w:i/>
                <w:iCs/>
                <w:color w:val="000000" w:themeColor="text1"/>
                <w:sz w:val="24"/>
                <w:szCs w:val="24"/>
              </w:rPr>
              <w:t>Above Other</w:t>
            </w:r>
            <w:r w:rsidR="009C6826">
              <w:rPr>
                <w:rFonts w:ascii="Times New Roman" w:hAnsi="Times New Roman" w:cs="Times New Roman"/>
                <w:i/>
                <w:iCs/>
                <w:color w:val="000000" w:themeColor="text1"/>
                <w:sz w:val="24"/>
                <w:szCs w:val="24"/>
              </w:rPr>
              <w:t xml:space="preserve"> (</w:t>
            </w:r>
            <w:r w:rsidRPr="00335B1E">
              <w:rPr>
                <w:rFonts w:ascii="Times New Roman" w:hAnsi="Times New Roman" w:cs="Times New Roman"/>
                <w:i/>
                <w:iCs/>
                <w:color w:val="000000" w:themeColor="text1"/>
                <w:sz w:val="24"/>
                <w:szCs w:val="24"/>
              </w:rPr>
              <w:t>AO</w:t>
            </w:r>
            <w:r w:rsidRPr="00335B1E">
              <w:rPr>
                <w:rFonts w:ascii="Times New Roman" w:hAnsi="Times New Roman" w:cs="Times New Roman"/>
                <w:color w:val="000000" w:themeColor="text1"/>
                <w:sz w:val="24"/>
                <w:szCs w:val="24"/>
              </w:rPr>
              <w:t>)</w:t>
            </w:r>
          </w:p>
        </w:tc>
        <w:tc>
          <w:tcPr>
            <w:tcW w:w="304" w:type="pct"/>
            <w:shd w:val="clear" w:color="auto" w:fill="auto"/>
            <w:noWrap/>
            <w:vAlign w:val="center"/>
            <w:hideMark/>
          </w:tcPr>
          <w:p w14:paraId="73400B54"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1</w:t>
            </w:r>
          </w:p>
        </w:tc>
        <w:tc>
          <w:tcPr>
            <w:tcW w:w="304" w:type="pct"/>
            <w:shd w:val="clear" w:color="auto" w:fill="auto"/>
            <w:noWrap/>
            <w:vAlign w:val="center"/>
            <w:hideMark/>
          </w:tcPr>
          <w:p w14:paraId="7AFF860E"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5</w:t>
            </w:r>
          </w:p>
        </w:tc>
        <w:tc>
          <w:tcPr>
            <w:tcW w:w="304" w:type="pct"/>
            <w:shd w:val="clear" w:color="auto" w:fill="auto"/>
            <w:noWrap/>
            <w:vAlign w:val="center"/>
            <w:hideMark/>
          </w:tcPr>
          <w:p w14:paraId="37C6C0B2"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5</w:t>
            </w:r>
          </w:p>
        </w:tc>
        <w:tc>
          <w:tcPr>
            <w:tcW w:w="304" w:type="pct"/>
            <w:shd w:val="clear" w:color="auto" w:fill="auto"/>
            <w:noWrap/>
            <w:vAlign w:val="center"/>
            <w:hideMark/>
          </w:tcPr>
          <w:p w14:paraId="5EDB3F02"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10</w:t>
            </w:r>
          </w:p>
        </w:tc>
        <w:tc>
          <w:tcPr>
            <w:tcW w:w="304" w:type="pct"/>
            <w:shd w:val="clear" w:color="auto" w:fill="auto"/>
            <w:noWrap/>
            <w:vAlign w:val="center"/>
            <w:hideMark/>
          </w:tcPr>
          <w:p w14:paraId="1C0D2178"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14</w:t>
            </w:r>
          </w:p>
        </w:tc>
        <w:tc>
          <w:tcPr>
            <w:tcW w:w="801" w:type="pct"/>
            <w:vAlign w:val="center"/>
          </w:tcPr>
          <w:p w14:paraId="3EC9C818"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35</w:t>
            </w:r>
          </w:p>
        </w:tc>
        <w:tc>
          <w:tcPr>
            <w:tcW w:w="763" w:type="pct"/>
            <w:vAlign w:val="center"/>
          </w:tcPr>
          <w:p w14:paraId="5E0E0FD7" w14:textId="1EC0F239"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hAnsi="Times New Roman" w:cs="Times New Roman"/>
                <w:color w:val="000000" w:themeColor="text1"/>
                <w:sz w:val="24"/>
                <w:szCs w:val="24"/>
              </w:rPr>
              <w:t>19</w:t>
            </w:r>
            <w:r w:rsidR="00992978">
              <w:rPr>
                <w:rFonts w:ascii="Times New Roman" w:hAnsi="Times New Roman" w:cs="Times New Roman"/>
                <w:color w:val="000000" w:themeColor="text1"/>
                <w:sz w:val="24"/>
                <w:szCs w:val="24"/>
              </w:rPr>
              <w:t>.</w:t>
            </w:r>
            <w:r w:rsidRPr="00335B1E">
              <w:rPr>
                <w:rFonts w:ascii="Times New Roman" w:hAnsi="Times New Roman" w:cs="Times New Roman"/>
                <w:color w:val="000000" w:themeColor="text1"/>
                <w:sz w:val="24"/>
                <w:szCs w:val="24"/>
              </w:rPr>
              <w:t>7%</w:t>
            </w:r>
          </w:p>
        </w:tc>
      </w:tr>
      <w:bookmarkEnd w:id="0"/>
      <w:tr w:rsidR="00256D82" w:rsidRPr="00335B1E" w14:paraId="36FE2FC5" w14:textId="77777777" w:rsidTr="00A1183F">
        <w:trPr>
          <w:trHeight w:val="288"/>
          <w:jc w:val="center"/>
        </w:trPr>
        <w:tc>
          <w:tcPr>
            <w:tcW w:w="3436" w:type="pct"/>
            <w:gridSpan w:val="6"/>
            <w:tcBorders>
              <w:bottom w:val="single" w:sz="4" w:space="0" w:color="auto"/>
            </w:tcBorders>
            <w:shd w:val="clear" w:color="auto" w:fill="auto"/>
            <w:noWrap/>
          </w:tcPr>
          <w:p w14:paraId="1ADED3CA" w14:textId="034DC7CC" w:rsidR="00256D82" w:rsidRPr="00335B1E" w:rsidRDefault="00992978" w:rsidP="00FE2EED">
            <w:pPr>
              <w:spacing w:after="0" w:line="240" w:lineRule="auto"/>
              <w:jc w:val="center"/>
              <w:rPr>
                <w:rFonts w:ascii="Times New Roman" w:eastAsia="Times New Roman" w:hAnsi="Times New Roman" w:cs="Times New Roman"/>
                <w:color w:val="000000" w:themeColor="text1"/>
                <w:sz w:val="24"/>
                <w:szCs w:val="24"/>
                <w:lang w:eastAsia="en-ID"/>
              </w:rPr>
            </w:pPr>
            <w:r>
              <w:rPr>
                <w:rFonts w:ascii="Times New Roman" w:hAnsi="Times New Roman" w:cs="Times New Roman"/>
                <w:color w:val="000000" w:themeColor="text1"/>
                <w:sz w:val="24"/>
                <w:szCs w:val="24"/>
              </w:rPr>
              <w:t>Amount</w:t>
            </w:r>
          </w:p>
        </w:tc>
        <w:tc>
          <w:tcPr>
            <w:tcW w:w="801" w:type="pct"/>
            <w:tcBorders>
              <w:bottom w:val="single" w:sz="4" w:space="0" w:color="auto"/>
            </w:tcBorders>
            <w:vAlign w:val="center"/>
          </w:tcPr>
          <w:p w14:paraId="716FAB65"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r w:rsidRPr="00335B1E">
              <w:rPr>
                <w:rFonts w:ascii="Times New Roman" w:eastAsia="Times New Roman" w:hAnsi="Times New Roman" w:cs="Times New Roman"/>
                <w:color w:val="000000" w:themeColor="text1"/>
                <w:sz w:val="24"/>
                <w:szCs w:val="24"/>
                <w:lang w:eastAsia="en-ID"/>
              </w:rPr>
              <w:t>178</w:t>
            </w:r>
          </w:p>
        </w:tc>
        <w:tc>
          <w:tcPr>
            <w:tcW w:w="763" w:type="pct"/>
            <w:tcBorders>
              <w:bottom w:val="single" w:sz="4" w:space="0" w:color="auto"/>
            </w:tcBorders>
          </w:tcPr>
          <w:p w14:paraId="640F38AD" w14:textId="77777777" w:rsidR="00256D82" w:rsidRPr="00335B1E" w:rsidRDefault="00256D82" w:rsidP="00FE2EED">
            <w:pPr>
              <w:spacing w:after="0" w:line="240" w:lineRule="auto"/>
              <w:jc w:val="center"/>
              <w:rPr>
                <w:rFonts w:ascii="Times New Roman" w:eastAsia="Times New Roman" w:hAnsi="Times New Roman" w:cs="Times New Roman"/>
                <w:color w:val="000000" w:themeColor="text1"/>
                <w:sz w:val="24"/>
                <w:szCs w:val="24"/>
                <w:lang w:eastAsia="en-ID"/>
              </w:rPr>
            </w:pPr>
          </w:p>
        </w:tc>
      </w:tr>
    </w:tbl>
    <w:p w14:paraId="1C2443DD" w14:textId="507B7A1F" w:rsidR="00CA45D2" w:rsidRPr="00335B1E" w:rsidRDefault="00CA45D2" w:rsidP="00FE2EED">
      <w:pPr>
        <w:spacing w:after="0" w:line="360" w:lineRule="auto"/>
        <w:rPr>
          <w:rFonts w:ascii="Times New Roman" w:hAnsi="Times New Roman" w:cs="Times New Roman"/>
          <w:sz w:val="24"/>
          <w:szCs w:val="24"/>
        </w:rPr>
      </w:pPr>
    </w:p>
    <w:p w14:paraId="7623A22B" w14:textId="6500F248" w:rsidR="008E452E" w:rsidRPr="00335B1E" w:rsidRDefault="008E452E" w:rsidP="00E663B8">
      <w:pPr>
        <w:spacing w:after="0" w:line="360" w:lineRule="auto"/>
        <w:jc w:val="both"/>
        <w:rPr>
          <w:rFonts w:ascii="Times New Roman" w:hAnsi="Times New Roman" w:cs="Times New Roman"/>
          <w:sz w:val="24"/>
          <w:szCs w:val="24"/>
        </w:rPr>
      </w:pPr>
      <w:r w:rsidRPr="00335B1E">
        <w:rPr>
          <w:rFonts w:ascii="Times New Roman" w:hAnsi="Times New Roman" w:cs="Times New Roman"/>
          <w:sz w:val="24"/>
          <w:szCs w:val="24"/>
        </w:rPr>
        <w:t xml:space="preserve">According to Watson's criteria, the errors made by students in resolving HOTS-oriented mathematical literacy problems for Statistics materials are divided into the following eight categories. </w:t>
      </w:r>
    </w:p>
    <w:p w14:paraId="209D2E05" w14:textId="2BBBF019" w:rsidR="00256D82" w:rsidRPr="00241911" w:rsidRDefault="00256D82" w:rsidP="00FE2EED">
      <w:pPr>
        <w:spacing w:after="0" w:line="360" w:lineRule="auto"/>
        <w:rPr>
          <w:rFonts w:ascii="Times New Roman" w:hAnsi="Times New Roman" w:cs="Times New Roman"/>
          <w:b/>
          <w:bCs/>
          <w:sz w:val="24"/>
          <w:szCs w:val="24"/>
        </w:rPr>
      </w:pPr>
      <w:r w:rsidRPr="00241911">
        <w:rPr>
          <w:rFonts w:ascii="Times New Roman" w:hAnsi="Times New Roman" w:cs="Times New Roman"/>
          <w:b/>
          <w:bCs/>
          <w:sz w:val="24"/>
          <w:szCs w:val="24"/>
        </w:rPr>
        <w:t>Inappropriate Data</w:t>
      </w:r>
      <w:r w:rsidR="00241911" w:rsidRPr="00241911">
        <w:rPr>
          <w:rFonts w:ascii="Times New Roman" w:hAnsi="Times New Roman" w:cs="Times New Roman"/>
          <w:b/>
          <w:bCs/>
          <w:sz w:val="24"/>
          <w:szCs w:val="24"/>
        </w:rPr>
        <w:t xml:space="preserve"> (</w:t>
      </w:r>
      <w:r w:rsidRPr="00241911">
        <w:rPr>
          <w:rFonts w:ascii="Times New Roman" w:hAnsi="Times New Roman" w:cs="Times New Roman"/>
          <w:b/>
          <w:bCs/>
          <w:sz w:val="24"/>
          <w:szCs w:val="24"/>
        </w:rPr>
        <w:t>ID)</w:t>
      </w:r>
    </w:p>
    <w:p w14:paraId="2C08E422" w14:textId="39B3DE47" w:rsidR="00256D82" w:rsidRPr="00335B1E" w:rsidRDefault="00F9477C" w:rsidP="00FE2EED">
      <w:pPr>
        <w:spacing w:after="0" w:line="360" w:lineRule="auto"/>
        <w:jc w:val="both"/>
        <w:rPr>
          <w:rFonts w:ascii="Times New Roman" w:hAnsi="Times New Roman" w:cs="Times New Roman"/>
          <w:sz w:val="24"/>
          <w:szCs w:val="24"/>
        </w:rPr>
      </w:pPr>
      <w:r w:rsidRPr="00335B1E">
        <w:rPr>
          <w:rFonts w:ascii="Times New Roman" w:hAnsi="Times New Roman" w:cs="Times New Roman"/>
          <w:sz w:val="24"/>
          <w:szCs w:val="24"/>
        </w:rPr>
        <w:t xml:space="preserve">According to the findings of the study of students' work in resolving concerns about mathematical literacy that were oriented on the HOTS, it was discovered that students had </w:t>
      </w:r>
      <w:r w:rsidRPr="00335B1E">
        <w:rPr>
          <w:rFonts w:ascii="Times New Roman" w:hAnsi="Times New Roman" w:cs="Times New Roman"/>
          <w:sz w:val="24"/>
          <w:szCs w:val="24"/>
        </w:rPr>
        <w:lastRenderedPageBreak/>
        <w:t>entered the data inappropriately for questions 1, 2, and 4. There were two students in question 1, 22 in question 2, and one in question 4, respectively. Question No. 2 has the majority of errors. An example of inappropriate data errors from student work is the following:</w:t>
      </w:r>
    </w:p>
    <w:p w14:paraId="44630C1B" w14:textId="319395CC" w:rsidR="00F9477C" w:rsidRPr="00335B1E" w:rsidRDefault="00DF2C92" w:rsidP="00FE2EED">
      <w:pPr>
        <w:spacing w:after="0" w:line="360" w:lineRule="auto"/>
        <w:jc w:val="center"/>
        <w:rPr>
          <w:rFonts w:ascii="Times New Roman" w:hAnsi="Times New Roman" w:cs="Times New Roman"/>
          <w:sz w:val="24"/>
          <w:szCs w:val="24"/>
        </w:rPr>
      </w:pPr>
      <w:r w:rsidRPr="00335B1E">
        <w:rPr>
          <w:rFonts w:ascii="Times New Roman" w:hAnsi="Times New Roman" w:cs="Times New Roman"/>
          <w:noProof/>
          <w:color w:val="000000" w:themeColor="text1"/>
          <w:sz w:val="24"/>
          <w:szCs w:val="24"/>
          <w:lang w:val="en-US"/>
        </w:rPr>
        <w:drawing>
          <wp:inline distT="0" distB="0" distL="0" distR="0" wp14:anchorId="506E2B0D" wp14:editId="2D7661D3">
            <wp:extent cx="4140000" cy="1348412"/>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652" r="3337" b="36371"/>
                    <a:stretch/>
                  </pic:blipFill>
                  <pic:spPr bwMode="auto">
                    <a:xfrm rot="10800000">
                      <a:off x="0" y="0"/>
                      <a:ext cx="4140000" cy="1348412"/>
                    </a:xfrm>
                    <a:prstGeom prst="rect">
                      <a:avLst/>
                    </a:prstGeom>
                    <a:noFill/>
                    <a:ln>
                      <a:noFill/>
                    </a:ln>
                    <a:extLst>
                      <a:ext uri="{53640926-AAD7-44D8-BBD7-CCE9431645EC}">
                        <a14:shadowObscured xmlns:a14="http://schemas.microsoft.com/office/drawing/2010/main"/>
                      </a:ext>
                    </a:extLst>
                  </pic:spPr>
                </pic:pic>
              </a:graphicData>
            </a:graphic>
          </wp:inline>
        </w:drawing>
      </w:r>
    </w:p>
    <w:p w14:paraId="5D043B6C" w14:textId="009515B7" w:rsidR="00DF2C92" w:rsidRPr="00335B1E" w:rsidRDefault="00DF2C92" w:rsidP="00FE2EED">
      <w:pPr>
        <w:spacing w:after="0" w:line="360" w:lineRule="auto"/>
        <w:jc w:val="center"/>
        <w:rPr>
          <w:rFonts w:ascii="Times New Roman" w:hAnsi="Times New Roman" w:cs="Times New Roman"/>
          <w:sz w:val="24"/>
          <w:szCs w:val="24"/>
        </w:rPr>
      </w:pPr>
      <w:r w:rsidRPr="00335B1E">
        <w:rPr>
          <w:rFonts w:ascii="Times New Roman" w:hAnsi="Times New Roman" w:cs="Times New Roman"/>
          <w:sz w:val="24"/>
          <w:szCs w:val="24"/>
        </w:rPr>
        <w:t>Figure 1 Example of Inappropriate Data</w:t>
      </w:r>
    </w:p>
    <w:p w14:paraId="05E68B27" w14:textId="496C2E6A" w:rsidR="00DF2C92" w:rsidRPr="00335B1E" w:rsidRDefault="00AA772E" w:rsidP="00FE2EED">
      <w:pPr>
        <w:spacing w:after="0" w:line="360" w:lineRule="auto"/>
        <w:jc w:val="both"/>
        <w:rPr>
          <w:rFonts w:ascii="Times New Roman" w:hAnsi="Times New Roman" w:cs="Times New Roman"/>
          <w:sz w:val="24"/>
          <w:szCs w:val="24"/>
        </w:rPr>
      </w:pPr>
      <w:r w:rsidRPr="00335B1E">
        <w:rPr>
          <w:rFonts w:ascii="Times New Roman" w:hAnsi="Times New Roman" w:cs="Times New Roman"/>
          <w:sz w:val="24"/>
          <w:szCs w:val="24"/>
        </w:rPr>
        <w:t xml:space="preserve">It is obvious from the outcomes of the solutions given above that students erred in using the formula to resolve problem number 2. Without first looking for the </w:t>
      </w:r>
      <w:r w:rsidR="002B659F">
        <w:rPr>
          <w:rFonts w:ascii="Times New Roman" w:hAnsi="Times New Roman" w:cs="Times New Roman"/>
          <w:sz w:val="24"/>
          <w:szCs w:val="24"/>
        </w:rPr>
        <w:t>number</w:t>
      </w:r>
      <w:r w:rsidRPr="00335B1E">
        <w:rPr>
          <w:rFonts w:ascii="Times New Roman" w:hAnsi="Times New Roman" w:cs="Times New Roman"/>
          <w:sz w:val="24"/>
          <w:szCs w:val="24"/>
        </w:rPr>
        <w:t xml:space="preserve"> of international tourists who entered Indonesia by sea first, students instantly calculated the percentage required by each question point by the total number of foreign tourists entering Indonesia in January 2020.</w:t>
      </w:r>
    </w:p>
    <w:p w14:paraId="494442D3" w14:textId="04AEDAB9" w:rsidR="0095571E" w:rsidRPr="00241911" w:rsidRDefault="0095571E" w:rsidP="00FE2EED">
      <w:pPr>
        <w:spacing w:after="0" w:line="360" w:lineRule="auto"/>
        <w:jc w:val="both"/>
        <w:rPr>
          <w:rFonts w:ascii="Times New Roman" w:hAnsi="Times New Roman" w:cs="Times New Roman"/>
          <w:b/>
          <w:bCs/>
          <w:sz w:val="24"/>
          <w:szCs w:val="24"/>
        </w:rPr>
      </w:pPr>
      <w:r w:rsidRPr="00241911">
        <w:rPr>
          <w:rFonts w:ascii="Times New Roman" w:hAnsi="Times New Roman" w:cs="Times New Roman"/>
          <w:b/>
          <w:bCs/>
          <w:sz w:val="24"/>
          <w:szCs w:val="24"/>
        </w:rPr>
        <w:t>Inappropriate Procedure (IP)</w:t>
      </w:r>
    </w:p>
    <w:p w14:paraId="00B65F2A" w14:textId="3D15FA00" w:rsidR="00AA772E" w:rsidRPr="00335B1E" w:rsidRDefault="0031279C" w:rsidP="00FE2EED">
      <w:pPr>
        <w:spacing w:after="0" w:line="360" w:lineRule="auto"/>
        <w:jc w:val="both"/>
        <w:rPr>
          <w:rFonts w:ascii="Times New Roman" w:hAnsi="Times New Roman" w:cs="Times New Roman"/>
          <w:sz w:val="24"/>
          <w:szCs w:val="24"/>
        </w:rPr>
      </w:pPr>
      <w:r w:rsidRPr="00335B1E">
        <w:rPr>
          <w:rFonts w:ascii="Times New Roman" w:hAnsi="Times New Roman" w:cs="Times New Roman"/>
          <w:sz w:val="24"/>
          <w:szCs w:val="24"/>
        </w:rPr>
        <w:t>Based on the study's findings, it was discovered that four out of the five questions contained improper procedural errors. The four inquiries are 1, 2, 4, and 5. In questions 1 and 5, there is just one student, in questions 2 there are 23 students, and in questions 4 there are 4 students. The second question is where the majority of errors happen. As an example of inappropriate procedural errors, the following student work is provided:</w:t>
      </w:r>
    </w:p>
    <w:p w14:paraId="0F249E6E" w14:textId="34CF2A06" w:rsidR="0031279C" w:rsidRPr="00335B1E" w:rsidRDefault="00FD2A51" w:rsidP="00FE2EED">
      <w:pPr>
        <w:spacing w:after="0" w:line="360" w:lineRule="auto"/>
        <w:jc w:val="center"/>
        <w:rPr>
          <w:rFonts w:ascii="Times New Roman" w:hAnsi="Times New Roman" w:cs="Times New Roman"/>
          <w:sz w:val="24"/>
          <w:szCs w:val="24"/>
        </w:rPr>
      </w:pPr>
      <w:r w:rsidRPr="00335B1E">
        <w:rPr>
          <w:rFonts w:ascii="Times New Roman" w:hAnsi="Times New Roman" w:cs="Times New Roman"/>
          <w:noProof/>
          <w:color w:val="000000" w:themeColor="text1"/>
          <w:sz w:val="24"/>
          <w:szCs w:val="24"/>
          <w:lang w:val="en-US"/>
        </w:rPr>
        <w:drawing>
          <wp:inline distT="0" distB="0" distL="0" distR="0" wp14:anchorId="05130C54" wp14:editId="46CCAB29">
            <wp:extent cx="1160930" cy="3600000"/>
            <wp:effectExtent l="0" t="318" r="953" b="95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189" r="29477"/>
                    <a:stretch/>
                  </pic:blipFill>
                  <pic:spPr bwMode="auto">
                    <a:xfrm rot="16200000">
                      <a:off x="0" y="0"/>
                      <a:ext cx="1160930"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29256938" w14:textId="77777777" w:rsidR="00FD2A51" w:rsidRPr="00335B1E" w:rsidRDefault="00FD2A51" w:rsidP="00FE2EED">
      <w:pPr>
        <w:spacing w:after="0" w:line="360" w:lineRule="auto"/>
        <w:jc w:val="center"/>
        <w:rPr>
          <w:rFonts w:ascii="Times New Roman" w:hAnsi="Times New Roman" w:cs="Times New Roman"/>
          <w:sz w:val="24"/>
          <w:szCs w:val="24"/>
        </w:rPr>
      </w:pPr>
      <w:r w:rsidRPr="00335B1E">
        <w:rPr>
          <w:rFonts w:ascii="Times New Roman" w:hAnsi="Times New Roman" w:cs="Times New Roman"/>
          <w:sz w:val="24"/>
          <w:szCs w:val="24"/>
        </w:rPr>
        <w:t>Figure 2 Example of Improper Procedure Error</w:t>
      </w:r>
    </w:p>
    <w:p w14:paraId="0A8BF1C3" w14:textId="0EF0BD35" w:rsidR="00FD2A51" w:rsidRPr="00335B1E" w:rsidRDefault="00FD2A51" w:rsidP="00FE2EED">
      <w:pPr>
        <w:spacing w:after="0" w:line="360" w:lineRule="auto"/>
        <w:jc w:val="both"/>
        <w:rPr>
          <w:rFonts w:ascii="Times New Roman" w:hAnsi="Times New Roman" w:cs="Times New Roman"/>
          <w:sz w:val="24"/>
          <w:szCs w:val="24"/>
        </w:rPr>
      </w:pPr>
      <w:r w:rsidRPr="00335B1E">
        <w:rPr>
          <w:rFonts w:ascii="Times New Roman" w:hAnsi="Times New Roman" w:cs="Times New Roman"/>
          <w:sz w:val="24"/>
          <w:szCs w:val="24"/>
        </w:rPr>
        <w:t>It is obvious from the outcomes of the answers given above that students employ the wrong techniques or strategies to solve the problems.</w:t>
      </w:r>
    </w:p>
    <w:p w14:paraId="786CAE8D" w14:textId="6AA62BC8" w:rsidR="00895C61" w:rsidRPr="00241911" w:rsidRDefault="00895C61" w:rsidP="00FE2EED">
      <w:pPr>
        <w:spacing w:after="0" w:line="360" w:lineRule="auto"/>
        <w:jc w:val="both"/>
        <w:rPr>
          <w:rFonts w:ascii="Times New Roman" w:hAnsi="Times New Roman" w:cs="Times New Roman"/>
          <w:b/>
          <w:bCs/>
          <w:sz w:val="24"/>
          <w:szCs w:val="24"/>
        </w:rPr>
      </w:pPr>
      <w:r w:rsidRPr="00241911">
        <w:rPr>
          <w:rFonts w:ascii="Times New Roman" w:hAnsi="Times New Roman" w:cs="Times New Roman"/>
          <w:b/>
          <w:bCs/>
          <w:sz w:val="24"/>
          <w:szCs w:val="24"/>
        </w:rPr>
        <w:t>Omitted Data</w:t>
      </w:r>
      <w:r w:rsidR="00241911" w:rsidRPr="00241911">
        <w:rPr>
          <w:rFonts w:ascii="Times New Roman" w:hAnsi="Times New Roman" w:cs="Times New Roman"/>
          <w:b/>
          <w:bCs/>
          <w:sz w:val="24"/>
          <w:szCs w:val="24"/>
        </w:rPr>
        <w:t xml:space="preserve"> (</w:t>
      </w:r>
      <w:r w:rsidRPr="00241911">
        <w:rPr>
          <w:rFonts w:ascii="Times New Roman" w:hAnsi="Times New Roman" w:cs="Times New Roman"/>
          <w:b/>
          <w:bCs/>
          <w:sz w:val="24"/>
          <w:szCs w:val="24"/>
        </w:rPr>
        <w:t>OD)</w:t>
      </w:r>
    </w:p>
    <w:p w14:paraId="2142A7D1" w14:textId="2BF78019" w:rsidR="00895C61" w:rsidRPr="00335B1E" w:rsidRDefault="00CE0FB5" w:rsidP="00FE2EED">
      <w:pPr>
        <w:spacing w:after="0" w:line="360" w:lineRule="auto"/>
        <w:jc w:val="both"/>
        <w:rPr>
          <w:rFonts w:ascii="Times New Roman" w:hAnsi="Times New Roman" w:cs="Times New Roman"/>
          <w:sz w:val="24"/>
          <w:szCs w:val="24"/>
        </w:rPr>
      </w:pPr>
      <w:r w:rsidRPr="00335B1E">
        <w:rPr>
          <w:rFonts w:ascii="Times New Roman" w:hAnsi="Times New Roman" w:cs="Times New Roman"/>
          <w:sz w:val="24"/>
          <w:szCs w:val="24"/>
        </w:rPr>
        <w:t xml:space="preserve">According to the research's findings, three of the five questions contained errors with </w:t>
      </w:r>
      <w:r w:rsidR="00C1215B" w:rsidRPr="00335B1E">
        <w:rPr>
          <w:rFonts w:ascii="Times New Roman" w:hAnsi="Times New Roman" w:cs="Times New Roman"/>
          <w:sz w:val="24"/>
          <w:szCs w:val="24"/>
        </w:rPr>
        <w:t>omitted</w:t>
      </w:r>
      <w:r w:rsidRPr="00335B1E">
        <w:rPr>
          <w:rFonts w:ascii="Times New Roman" w:hAnsi="Times New Roman" w:cs="Times New Roman"/>
          <w:sz w:val="24"/>
          <w:szCs w:val="24"/>
        </w:rPr>
        <w:t xml:space="preserve"> data. The three questions are numbered 1, 3, and 4. There is one student for questions 1 and 4, and two students for question 3. The majority of errors occur in question number three. The following is an example of omitted data from student work:</w:t>
      </w:r>
    </w:p>
    <w:p w14:paraId="43B9B56B" w14:textId="2C30A751" w:rsidR="00CE0FB5" w:rsidRPr="00335B1E" w:rsidRDefault="00CE0FB5" w:rsidP="00FE2EED">
      <w:pPr>
        <w:spacing w:after="0" w:line="360" w:lineRule="auto"/>
        <w:jc w:val="center"/>
        <w:rPr>
          <w:rFonts w:ascii="Times New Roman" w:hAnsi="Times New Roman" w:cs="Times New Roman"/>
          <w:sz w:val="24"/>
          <w:szCs w:val="24"/>
        </w:rPr>
      </w:pPr>
      <w:r w:rsidRPr="00335B1E">
        <w:rPr>
          <w:rFonts w:ascii="Times New Roman" w:hAnsi="Times New Roman" w:cs="Times New Roman"/>
          <w:noProof/>
          <w:color w:val="000000" w:themeColor="text1"/>
          <w:sz w:val="24"/>
          <w:szCs w:val="24"/>
          <w:lang w:val="en-US"/>
        </w:rPr>
        <w:lastRenderedPageBreak/>
        <w:drawing>
          <wp:inline distT="0" distB="0" distL="0" distR="0" wp14:anchorId="6F2A85F1" wp14:editId="4D616370">
            <wp:extent cx="4140000" cy="977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42" t="23474" r="1342" b="37060"/>
                    <a:stretch/>
                  </pic:blipFill>
                  <pic:spPr bwMode="auto">
                    <a:xfrm>
                      <a:off x="0" y="0"/>
                      <a:ext cx="4140000" cy="977500"/>
                    </a:xfrm>
                    <a:prstGeom prst="rect">
                      <a:avLst/>
                    </a:prstGeom>
                    <a:noFill/>
                    <a:ln>
                      <a:noFill/>
                    </a:ln>
                    <a:extLst>
                      <a:ext uri="{53640926-AAD7-44D8-BBD7-CCE9431645EC}">
                        <a14:shadowObscured xmlns:a14="http://schemas.microsoft.com/office/drawing/2010/main"/>
                      </a:ext>
                    </a:extLst>
                  </pic:spPr>
                </pic:pic>
              </a:graphicData>
            </a:graphic>
          </wp:inline>
        </w:drawing>
      </w:r>
    </w:p>
    <w:p w14:paraId="0AB59C8B" w14:textId="3084CE6F" w:rsidR="00C1215B" w:rsidRPr="00335B1E" w:rsidRDefault="00C1215B" w:rsidP="00FE2EED">
      <w:pPr>
        <w:spacing w:after="0" w:line="360" w:lineRule="auto"/>
        <w:jc w:val="center"/>
        <w:rPr>
          <w:rFonts w:ascii="Times New Roman" w:hAnsi="Times New Roman" w:cs="Times New Roman"/>
          <w:sz w:val="24"/>
          <w:szCs w:val="24"/>
        </w:rPr>
      </w:pPr>
      <w:r w:rsidRPr="00335B1E">
        <w:rPr>
          <w:rFonts w:ascii="Times New Roman" w:hAnsi="Times New Roman" w:cs="Times New Roman"/>
          <w:sz w:val="24"/>
          <w:szCs w:val="24"/>
        </w:rPr>
        <w:t>Figure 3 Example of Omitted Data</w:t>
      </w:r>
    </w:p>
    <w:p w14:paraId="618F89EB" w14:textId="32CF5DDD" w:rsidR="00CE0FB5" w:rsidRPr="00335B1E" w:rsidRDefault="007840F0" w:rsidP="00FE2EED">
      <w:pPr>
        <w:spacing w:after="0" w:line="360" w:lineRule="auto"/>
        <w:jc w:val="both"/>
        <w:rPr>
          <w:rFonts w:ascii="Times New Roman" w:eastAsiaTheme="minorEastAsia" w:hAnsi="Times New Roman" w:cs="Times New Roman"/>
          <w:color w:val="000000" w:themeColor="text1"/>
          <w:sz w:val="24"/>
          <w:szCs w:val="24"/>
        </w:rPr>
      </w:pPr>
      <w:r w:rsidRPr="00335B1E">
        <w:rPr>
          <w:rFonts w:ascii="Times New Roman" w:hAnsi="Times New Roman" w:cs="Times New Roman"/>
          <w:sz w:val="24"/>
          <w:szCs w:val="24"/>
        </w:rPr>
        <w:t>According to the results of the answers given above, it is obvious that students made mistakes in the form of missing data errors because they missed to enter the data correctly when resolving the problem</w:t>
      </w:r>
      <w:r w:rsidR="00C1215B" w:rsidRPr="00335B1E">
        <w:rPr>
          <w:rFonts w:ascii="Times New Roman" w:hAnsi="Times New Roman" w:cs="Times New Roman"/>
          <w:sz w:val="24"/>
          <w:szCs w:val="24"/>
        </w:rPr>
        <w:t xml:space="preserve">. </w:t>
      </w:r>
      <w:r w:rsidR="00C53A0F" w:rsidRPr="00335B1E">
        <w:rPr>
          <w:rFonts w:ascii="Times New Roman" w:hAnsi="Times New Roman" w:cs="Times New Roman"/>
          <w:sz w:val="24"/>
          <w:szCs w:val="24"/>
        </w:rPr>
        <w:t xml:space="preserve">Students write </w:t>
      </w:r>
      <m:oMath>
        <m:r>
          <w:rPr>
            <w:rFonts w:ascii="Cambria Math" w:eastAsiaTheme="minorEastAsia" w:hAnsi="Cambria Math" w:cs="Times New Roman"/>
            <w:color w:val="000000" w:themeColor="text1"/>
            <w:sz w:val="24"/>
            <w:szCs w:val="24"/>
          </w:rPr>
          <m:t>10.5+11+11+10.5+10.5+12.5+11+13</m:t>
        </m:r>
      </m:oMath>
      <w:r w:rsidR="00C53A0F" w:rsidRPr="00335B1E">
        <w:rPr>
          <w:rFonts w:ascii="Times New Roman" w:eastAsiaTheme="minorEastAsia" w:hAnsi="Times New Roman" w:cs="Times New Roman"/>
          <w:color w:val="000000" w:themeColor="text1"/>
          <w:sz w:val="24"/>
          <w:szCs w:val="24"/>
        </w:rPr>
        <w:t xml:space="preserve"> </w:t>
      </w:r>
      <w:r w:rsidR="00C53A0F" w:rsidRPr="00335B1E">
        <w:rPr>
          <w:rFonts w:ascii="Times New Roman" w:hAnsi="Times New Roman" w:cs="Times New Roman"/>
          <w:sz w:val="24"/>
          <w:szCs w:val="24"/>
        </w:rPr>
        <w:t xml:space="preserve">instead of the requested information, which is </w:t>
      </w:r>
      <m:oMath>
        <m:r>
          <w:rPr>
            <w:rFonts w:ascii="Cambria Math" w:eastAsiaTheme="minorEastAsia" w:hAnsi="Cambria Math" w:cs="Times New Roman"/>
            <w:color w:val="000000" w:themeColor="text1"/>
            <w:sz w:val="24"/>
            <w:szCs w:val="24"/>
          </w:rPr>
          <m:t>11+10.5+10+9+11+11.5+12+12.5</m:t>
        </m:r>
      </m:oMath>
      <w:r w:rsidR="00C53A0F" w:rsidRPr="00335B1E">
        <w:rPr>
          <w:rFonts w:ascii="Times New Roman" w:eastAsiaTheme="minorEastAsia" w:hAnsi="Times New Roman" w:cs="Times New Roman"/>
          <w:color w:val="000000" w:themeColor="text1"/>
          <w:sz w:val="24"/>
          <w:szCs w:val="24"/>
        </w:rPr>
        <w:t xml:space="preserve"> </w:t>
      </w:r>
      <w:r w:rsidR="00C53A0F" w:rsidRPr="00335B1E">
        <w:rPr>
          <w:rFonts w:ascii="Times New Roman" w:hAnsi="Times New Roman" w:cs="Times New Roman"/>
          <w:sz w:val="24"/>
          <w:szCs w:val="24"/>
        </w:rPr>
        <w:t xml:space="preserve">for the average frozen food sales. For the average current drink sales, the numbers are </w:t>
      </w:r>
      <m:oMath>
        <m:r>
          <w:rPr>
            <w:rFonts w:ascii="Cambria Math" w:hAnsi="Cambria Math" w:cs="Times New Roman"/>
            <w:color w:val="000000" w:themeColor="text1"/>
            <w:sz w:val="24"/>
            <w:szCs w:val="24"/>
          </w:rPr>
          <m:t>9+9.5+11+10+10.5+12.5+11+13</m:t>
        </m:r>
      </m:oMath>
      <w:r w:rsidR="00C53A0F" w:rsidRPr="00335B1E">
        <w:rPr>
          <w:rFonts w:ascii="Times New Roman" w:eastAsiaTheme="minorEastAsia" w:hAnsi="Times New Roman" w:cs="Times New Roman"/>
          <w:color w:val="000000" w:themeColor="text1"/>
          <w:sz w:val="24"/>
          <w:szCs w:val="24"/>
        </w:rPr>
        <w:t xml:space="preserve"> </w:t>
      </w:r>
      <w:r w:rsidR="00C53A0F" w:rsidRPr="00335B1E">
        <w:rPr>
          <w:rFonts w:ascii="Times New Roman" w:hAnsi="Times New Roman" w:cs="Times New Roman"/>
          <w:sz w:val="24"/>
          <w:szCs w:val="24"/>
        </w:rPr>
        <w:t xml:space="preserve">, but students write </w:t>
      </w:r>
      <m:oMath>
        <m:r>
          <w:rPr>
            <w:rFonts w:ascii="Cambria Math" w:hAnsi="Cambria Math" w:cs="Times New Roman"/>
            <w:color w:val="000000" w:themeColor="text1"/>
            <w:sz w:val="24"/>
            <w:szCs w:val="24"/>
          </w:rPr>
          <m:t>9+9.5+10+9+11+11.5+12.5+12</m:t>
        </m:r>
      </m:oMath>
      <w:r w:rsidR="00C53A0F" w:rsidRPr="00335B1E">
        <w:rPr>
          <w:rFonts w:ascii="Times New Roman" w:eastAsiaTheme="minorEastAsia" w:hAnsi="Times New Roman" w:cs="Times New Roman"/>
          <w:color w:val="000000" w:themeColor="text1"/>
          <w:sz w:val="24"/>
          <w:szCs w:val="24"/>
        </w:rPr>
        <w:t>.</w:t>
      </w:r>
    </w:p>
    <w:p w14:paraId="6E4F272F" w14:textId="1C254575" w:rsidR="00754A5E" w:rsidRPr="00241911" w:rsidRDefault="00754A5E" w:rsidP="00FE2EED">
      <w:pPr>
        <w:spacing w:after="0" w:line="360" w:lineRule="auto"/>
        <w:jc w:val="both"/>
        <w:rPr>
          <w:rFonts w:ascii="Times New Roman" w:hAnsi="Times New Roman" w:cs="Times New Roman"/>
          <w:b/>
          <w:bCs/>
          <w:sz w:val="24"/>
          <w:szCs w:val="24"/>
        </w:rPr>
      </w:pPr>
      <w:r w:rsidRPr="00241911">
        <w:rPr>
          <w:rFonts w:ascii="Times New Roman" w:hAnsi="Times New Roman" w:cs="Times New Roman"/>
          <w:b/>
          <w:bCs/>
          <w:sz w:val="24"/>
          <w:szCs w:val="24"/>
        </w:rPr>
        <w:t>Omitted Conclusion (OC)</w:t>
      </w:r>
    </w:p>
    <w:p w14:paraId="3A02AF9B" w14:textId="5E85C918" w:rsidR="00754A5E" w:rsidRPr="00335B1E" w:rsidRDefault="00753787" w:rsidP="00FE2EED">
      <w:pPr>
        <w:spacing w:after="0" w:line="360" w:lineRule="auto"/>
        <w:jc w:val="both"/>
        <w:rPr>
          <w:rFonts w:ascii="Times New Roman" w:hAnsi="Times New Roman" w:cs="Times New Roman"/>
          <w:sz w:val="24"/>
          <w:szCs w:val="24"/>
        </w:rPr>
      </w:pPr>
      <w:r w:rsidRPr="00335B1E">
        <w:rPr>
          <w:rFonts w:ascii="Times New Roman" w:hAnsi="Times New Roman" w:cs="Times New Roman"/>
          <w:sz w:val="24"/>
          <w:szCs w:val="24"/>
        </w:rPr>
        <w:t>Based on the study's findings, it was discovered that every question contained an omitted conclusion error. The specifics are as follows: Question 1 has two students, Question 2 has twenty-seven, Question 3 has three, Question 4 has thirteen, and Question 5 has one student. The following result of student work serves as an illustration of an omitted conclusion errors:</w:t>
      </w:r>
    </w:p>
    <w:p w14:paraId="4D8097A0" w14:textId="086BE6F6" w:rsidR="00753787" w:rsidRPr="00335B1E" w:rsidRDefault="00894C97" w:rsidP="00FE2EED">
      <w:pPr>
        <w:spacing w:after="0" w:line="360" w:lineRule="auto"/>
        <w:jc w:val="center"/>
        <w:rPr>
          <w:rFonts w:ascii="Times New Roman" w:hAnsi="Times New Roman" w:cs="Times New Roman"/>
          <w:sz w:val="24"/>
          <w:szCs w:val="24"/>
        </w:rPr>
      </w:pPr>
      <w:r w:rsidRPr="00335B1E">
        <w:rPr>
          <w:rFonts w:ascii="Times New Roman" w:hAnsi="Times New Roman" w:cs="Times New Roman"/>
          <w:noProof/>
          <w:color w:val="000000" w:themeColor="text1"/>
          <w:sz w:val="24"/>
          <w:szCs w:val="24"/>
          <w:lang w:val="en-US"/>
        </w:rPr>
        <w:drawing>
          <wp:inline distT="0" distB="0" distL="0" distR="0" wp14:anchorId="6CE1AB86" wp14:editId="287E1803">
            <wp:extent cx="1459688" cy="3600000"/>
            <wp:effectExtent l="0" t="3493" r="4128" b="412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318" t="4374" r="19659" b="1265"/>
                    <a:stretch/>
                  </pic:blipFill>
                  <pic:spPr bwMode="auto">
                    <a:xfrm rot="16200000">
                      <a:off x="0" y="0"/>
                      <a:ext cx="1459688"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474C5911" w14:textId="0E5B154F" w:rsidR="00894C97" w:rsidRPr="00335B1E" w:rsidRDefault="00894C97" w:rsidP="00FE2EED">
      <w:pPr>
        <w:spacing w:after="0" w:line="360" w:lineRule="auto"/>
        <w:jc w:val="center"/>
        <w:rPr>
          <w:rFonts w:ascii="Times New Roman" w:hAnsi="Times New Roman" w:cs="Times New Roman"/>
          <w:sz w:val="24"/>
          <w:szCs w:val="24"/>
        </w:rPr>
      </w:pPr>
      <w:r w:rsidRPr="00335B1E">
        <w:rPr>
          <w:rFonts w:ascii="Times New Roman" w:hAnsi="Times New Roman" w:cs="Times New Roman"/>
          <w:sz w:val="24"/>
          <w:szCs w:val="24"/>
        </w:rPr>
        <w:t>Figure 4 Example of Omitted Conclusion</w:t>
      </w:r>
    </w:p>
    <w:p w14:paraId="75299017" w14:textId="41F26A29" w:rsidR="00722861" w:rsidRPr="00335B1E" w:rsidRDefault="00722861" w:rsidP="00FE2EED">
      <w:pPr>
        <w:spacing w:after="0" w:line="360" w:lineRule="auto"/>
        <w:jc w:val="both"/>
        <w:rPr>
          <w:rFonts w:ascii="Times New Roman" w:hAnsi="Times New Roman" w:cs="Times New Roman"/>
          <w:sz w:val="24"/>
          <w:szCs w:val="24"/>
        </w:rPr>
      </w:pPr>
      <w:r w:rsidRPr="00335B1E">
        <w:rPr>
          <w:rFonts w:ascii="Times New Roman" w:hAnsi="Times New Roman" w:cs="Times New Roman"/>
          <w:sz w:val="24"/>
          <w:szCs w:val="24"/>
        </w:rPr>
        <w:t>It is obvious from the answers given above that the students correctly answered all of the questions. Students had the final results</w:t>
      </w:r>
      <w:r w:rsidR="002B659F">
        <w:rPr>
          <w:rFonts w:ascii="Times New Roman" w:hAnsi="Times New Roman" w:cs="Times New Roman"/>
          <w:sz w:val="24"/>
          <w:szCs w:val="24"/>
        </w:rPr>
        <w:t xml:space="preserve"> </w:t>
      </w:r>
      <w:r w:rsidRPr="00335B1E">
        <w:rPr>
          <w:rFonts w:ascii="Times New Roman" w:hAnsi="Times New Roman" w:cs="Times New Roman"/>
          <w:sz w:val="24"/>
          <w:szCs w:val="24"/>
        </w:rPr>
        <w:t>but did not write down the judgments they came to about whether Joko could or could not join the steel club 78.</w:t>
      </w:r>
    </w:p>
    <w:p w14:paraId="4378BEB5" w14:textId="093A5E68" w:rsidR="00722861" w:rsidRPr="00241911" w:rsidRDefault="00722861" w:rsidP="00FE2EED">
      <w:pPr>
        <w:spacing w:after="0" w:line="360" w:lineRule="auto"/>
        <w:jc w:val="both"/>
        <w:rPr>
          <w:rFonts w:ascii="Times New Roman" w:hAnsi="Times New Roman" w:cs="Times New Roman"/>
          <w:b/>
          <w:bCs/>
          <w:sz w:val="24"/>
          <w:szCs w:val="24"/>
        </w:rPr>
      </w:pPr>
      <w:r w:rsidRPr="00241911">
        <w:rPr>
          <w:rFonts w:ascii="Times New Roman" w:hAnsi="Times New Roman" w:cs="Times New Roman"/>
          <w:b/>
          <w:bCs/>
          <w:sz w:val="24"/>
          <w:szCs w:val="24"/>
        </w:rPr>
        <w:t>Response Level Conflict (RLC)</w:t>
      </w:r>
    </w:p>
    <w:p w14:paraId="0FD75398" w14:textId="677F927C" w:rsidR="00894C97" w:rsidRPr="00335B1E" w:rsidRDefault="00722861" w:rsidP="00FE2EED">
      <w:pPr>
        <w:spacing w:after="0" w:line="360" w:lineRule="auto"/>
        <w:jc w:val="both"/>
        <w:rPr>
          <w:rFonts w:ascii="Times New Roman" w:hAnsi="Times New Roman" w:cs="Times New Roman"/>
          <w:sz w:val="24"/>
          <w:szCs w:val="24"/>
        </w:rPr>
      </w:pPr>
      <w:r w:rsidRPr="00335B1E">
        <w:rPr>
          <w:rFonts w:ascii="Times New Roman" w:hAnsi="Times New Roman" w:cs="Times New Roman"/>
          <w:sz w:val="24"/>
          <w:szCs w:val="24"/>
        </w:rPr>
        <w:t xml:space="preserve">Based on the study's findings, it was discovered that two of the five questions contained response level conflict </w:t>
      </w:r>
      <w:r w:rsidR="00825002" w:rsidRPr="00335B1E">
        <w:rPr>
          <w:rFonts w:ascii="Times New Roman" w:hAnsi="Times New Roman" w:cs="Times New Roman"/>
          <w:sz w:val="24"/>
          <w:szCs w:val="24"/>
        </w:rPr>
        <w:t>error</w:t>
      </w:r>
      <w:r w:rsidRPr="00335B1E">
        <w:rPr>
          <w:rFonts w:ascii="Times New Roman" w:hAnsi="Times New Roman" w:cs="Times New Roman"/>
          <w:sz w:val="24"/>
          <w:szCs w:val="24"/>
        </w:rPr>
        <w:t>. The two questions are numbered 4 and 5. There are two students in question number 4, and one in question number 5. The fourth question had the most mistakes. The following is an example of a response level conflict error based on student work:</w:t>
      </w:r>
    </w:p>
    <w:p w14:paraId="24238999" w14:textId="4F0D1B0F" w:rsidR="00825002" w:rsidRPr="00335B1E" w:rsidRDefault="00C21AD8" w:rsidP="00FE2EED">
      <w:pPr>
        <w:spacing w:after="0" w:line="360" w:lineRule="auto"/>
        <w:jc w:val="center"/>
        <w:rPr>
          <w:rFonts w:ascii="Times New Roman" w:hAnsi="Times New Roman" w:cs="Times New Roman"/>
          <w:sz w:val="24"/>
          <w:szCs w:val="24"/>
        </w:rPr>
      </w:pPr>
      <w:r w:rsidRPr="00335B1E">
        <w:rPr>
          <w:rFonts w:ascii="Times New Roman" w:hAnsi="Times New Roman" w:cs="Times New Roman"/>
          <w:noProof/>
          <w:color w:val="000000" w:themeColor="text1"/>
          <w:sz w:val="24"/>
          <w:szCs w:val="24"/>
          <w:lang w:val="en-US"/>
        </w:rPr>
        <w:lastRenderedPageBreak/>
        <w:drawing>
          <wp:inline distT="0" distB="0" distL="0" distR="0" wp14:anchorId="6330B651" wp14:editId="5ECF3ABC">
            <wp:extent cx="1233953" cy="3240000"/>
            <wp:effectExtent l="6668"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903" t="11002" r="2678" b="18968"/>
                    <a:stretch/>
                  </pic:blipFill>
                  <pic:spPr bwMode="auto">
                    <a:xfrm rot="16200000">
                      <a:off x="0" y="0"/>
                      <a:ext cx="1233953"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527A4483" w14:textId="2112B35C" w:rsidR="00C21AD8" w:rsidRPr="00335B1E" w:rsidRDefault="00C21AD8" w:rsidP="00FE2EED">
      <w:pPr>
        <w:spacing w:after="0" w:line="360" w:lineRule="auto"/>
        <w:jc w:val="center"/>
        <w:rPr>
          <w:rFonts w:ascii="Times New Roman" w:hAnsi="Times New Roman" w:cs="Times New Roman"/>
          <w:sz w:val="24"/>
          <w:szCs w:val="24"/>
        </w:rPr>
      </w:pPr>
      <w:r w:rsidRPr="00335B1E">
        <w:rPr>
          <w:rFonts w:ascii="Times New Roman" w:hAnsi="Times New Roman" w:cs="Times New Roman"/>
          <w:sz w:val="24"/>
          <w:szCs w:val="24"/>
        </w:rPr>
        <w:t>Figure 5 Example of Response Level Conflict</w:t>
      </w:r>
    </w:p>
    <w:p w14:paraId="474B48E2" w14:textId="57553135" w:rsidR="00063550" w:rsidRPr="00335B1E" w:rsidRDefault="00063550" w:rsidP="00FE2EED">
      <w:pPr>
        <w:spacing w:after="0" w:line="360" w:lineRule="auto"/>
        <w:jc w:val="both"/>
        <w:rPr>
          <w:rFonts w:ascii="Times New Roman" w:hAnsi="Times New Roman" w:cs="Times New Roman"/>
          <w:sz w:val="24"/>
          <w:szCs w:val="24"/>
        </w:rPr>
      </w:pPr>
      <w:r w:rsidRPr="00335B1E">
        <w:rPr>
          <w:rFonts w:ascii="Times New Roman" w:hAnsi="Times New Roman" w:cs="Times New Roman"/>
          <w:sz w:val="24"/>
          <w:szCs w:val="24"/>
        </w:rPr>
        <w:t>Based on the student work examples above, it is clear that students just wrote the final findings in the form of the average height of the steel athlete candidate 78 and the median value</w:t>
      </w:r>
      <w:r w:rsidR="002B659F">
        <w:rPr>
          <w:rFonts w:ascii="Times New Roman" w:hAnsi="Times New Roman" w:cs="Times New Roman"/>
          <w:sz w:val="24"/>
          <w:szCs w:val="24"/>
        </w:rPr>
        <w:t xml:space="preserve"> </w:t>
      </w:r>
      <w:r w:rsidRPr="00335B1E">
        <w:rPr>
          <w:rFonts w:ascii="Times New Roman" w:hAnsi="Times New Roman" w:cs="Times New Roman"/>
          <w:sz w:val="24"/>
          <w:szCs w:val="24"/>
        </w:rPr>
        <w:t>without writing down the procedures for completion.</w:t>
      </w:r>
    </w:p>
    <w:p w14:paraId="1F907E2B" w14:textId="5A1534BE" w:rsidR="00063550" w:rsidRPr="00241911" w:rsidRDefault="00063550" w:rsidP="00FE2EED">
      <w:pPr>
        <w:spacing w:after="0" w:line="360" w:lineRule="auto"/>
        <w:jc w:val="both"/>
        <w:rPr>
          <w:rFonts w:ascii="Times New Roman" w:hAnsi="Times New Roman" w:cs="Times New Roman"/>
          <w:b/>
          <w:bCs/>
          <w:sz w:val="24"/>
          <w:szCs w:val="24"/>
        </w:rPr>
      </w:pPr>
      <w:r w:rsidRPr="00241911">
        <w:rPr>
          <w:rFonts w:ascii="Times New Roman" w:hAnsi="Times New Roman" w:cs="Times New Roman"/>
          <w:b/>
          <w:bCs/>
          <w:sz w:val="24"/>
          <w:szCs w:val="24"/>
        </w:rPr>
        <w:t>Undirected Manipulation (UM)</w:t>
      </w:r>
    </w:p>
    <w:p w14:paraId="44D3E358" w14:textId="5278DC9F" w:rsidR="00C21AD8" w:rsidRPr="00335B1E" w:rsidRDefault="00063550" w:rsidP="00FE2EED">
      <w:pPr>
        <w:spacing w:after="0" w:line="360" w:lineRule="auto"/>
        <w:jc w:val="both"/>
        <w:rPr>
          <w:rFonts w:ascii="Times New Roman" w:hAnsi="Times New Roman" w:cs="Times New Roman"/>
          <w:sz w:val="24"/>
          <w:szCs w:val="24"/>
        </w:rPr>
      </w:pPr>
      <w:r w:rsidRPr="00335B1E">
        <w:rPr>
          <w:rFonts w:ascii="Times New Roman" w:hAnsi="Times New Roman" w:cs="Times New Roman"/>
          <w:sz w:val="24"/>
          <w:szCs w:val="24"/>
        </w:rPr>
        <w:t>According to the study's findings, undirected manipulation errors occurred in only one of the five questions, namely question number 2, with as many as 23 students. As an example of an undirected manipulation error, consider the following student work:</w:t>
      </w:r>
    </w:p>
    <w:p w14:paraId="7DA43A88" w14:textId="38DAA941" w:rsidR="00063550" w:rsidRPr="00335B1E" w:rsidRDefault="00063550" w:rsidP="00FE2EED">
      <w:pPr>
        <w:spacing w:after="0" w:line="360" w:lineRule="auto"/>
        <w:jc w:val="center"/>
        <w:rPr>
          <w:rFonts w:ascii="Times New Roman" w:hAnsi="Times New Roman" w:cs="Times New Roman"/>
          <w:sz w:val="24"/>
          <w:szCs w:val="24"/>
        </w:rPr>
      </w:pPr>
      <w:r w:rsidRPr="00335B1E">
        <w:rPr>
          <w:rFonts w:ascii="Times New Roman" w:hAnsi="Times New Roman" w:cs="Times New Roman"/>
          <w:noProof/>
          <w:color w:val="000000" w:themeColor="text1"/>
          <w:sz w:val="24"/>
          <w:szCs w:val="24"/>
          <w:lang w:val="en-US"/>
        </w:rPr>
        <w:drawing>
          <wp:inline distT="0" distB="0" distL="0" distR="0" wp14:anchorId="5EBBB248" wp14:editId="61B35BEE">
            <wp:extent cx="1657645" cy="3600000"/>
            <wp:effectExtent l="317" t="0" r="318" b="317"/>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639" t="13025" r="11978" b="2221"/>
                    <a:stretch/>
                  </pic:blipFill>
                  <pic:spPr bwMode="auto">
                    <a:xfrm rot="16200000">
                      <a:off x="0" y="0"/>
                      <a:ext cx="1657645"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3059BBFB" w14:textId="106F34C0" w:rsidR="00400C46" w:rsidRPr="00335B1E" w:rsidRDefault="00400C46" w:rsidP="00FE2EED">
      <w:pPr>
        <w:spacing w:after="0" w:line="360" w:lineRule="auto"/>
        <w:jc w:val="center"/>
        <w:rPr>
          <w:rFonts w:ascii="Times New Roman" w:hAnsi="Times New Roman" w:cs="Times New Roman"/>
          <w:sz w:val="24"/>
          <w:szCs w:val="24"/>
        </w:rPr>
      </w:pPr>
      <w:r w:rsidRPr="00335B1E">
        <w:rPr>
          <w:rFonts w:ascii="Times New Roman" w:hAnsi="Times New Roman" w:cs="Times New Roman"/>
          <w:sz w:val="24"/>
          <w:szCs w:val="24"/>
        </w:rPr>
        <w:t>Figure 6 Examples of Undirected Manipulation</w:t>
      </w:r>
    </w:p>
    <w:p w14:paraId="0AE963B4" w14:textId="09E7993A" w:rsidR="00400C46" w:rsidRPr="00335B1E" w:rsidRDefault="00400C46" w:rsidP="00FE2EED">
      <w:pPr>
        <w:spacing w:after="0" w:line="360" w:lineRule="auto"/>
        <w:jc w:val="both"/>
        <w:rPr>
          <w:rFonts w:ascii="Times New Roman" w:hAnsi="Times New Roman" w:cs="Times New Roman"/>
          <w:sz w:val="24"/>
          <w:szCs w:val="24"/>
        </w:rPr>
      </w:pPr>
      <w:r w:rsidRPr="00335B1E">
        <w:rPr>
          <w:rFonts w:ascii="Times New Roman" w:hAnsi="Times New Roman" w:cs="Times New Roman"/>
          <w:sz w:val="24"/>
          <w:szCs w:val="24"/>
        </w:rPr>
        <w:t>According to the results of the student responses above, it can be seen that students directly multiply the percentage required by each question point by the total number of foreign tourists entering Indonesia in January 2020 without first looking for the number of foreign tourists entering Indonesia in January 2020 by sea.</w:t>
      </w:r>
    </w:p>
    <w:p w14:paraId="14EDEE4F" w14:textId="79757CEB" w:rsidR="00400C46" w:rsidRPr="00335B1E" w:rsidRDefault="00400C46" w:rsidP="00FE2EED">
      <w:pPr>
        <w:spacing w:after="0" w:line="360" w:lineRule="auto"/>
        <w:jc w:val="both"/>
        <w:rPr>
          <w:rFonts w:ascii="Times New Roman" w:hAnsi="Times New Roman" w:cs="Times New Roman"/>
          <w:sz w:val="24"/>
          <w:szCs w:val="24"/>
        </w:rPr>
      </w:pPr>
    </w:p>
    <w:p w14:paraId="3E2B97B9" w14:textId="77777777" w:rsidR="00400C46" w:rsidRPr="00241911" w:rsidRDefault="00400C46" w:rsidP="00FE2EED">
      <w:pPr>
        <w:spacing w:after="0" w:line="360" w:lineRule="auto"/>
        <w:rPr>
          <w:rFonts w:ascii="Times New Roman" w:hAnsi="Times New Roman" w:cs="Times New Roman"/>
          <w:b/>
          <w:bCs/>
          <w:sz w:val="24"/>
          <w:szCs w:val="24"/>
        </w:rPr>
      </w:pPr>
      <w:r w:rsidRPr="00241911">
        <w:rPr>
          <w:rFonts w:ascii="Times New Roman" w:hAnsi="Times New Roman" w:cs="Times New Roman"/>
          <w:b/>
          <w:bCs/>
          <w:sz w:val="24"/>
          <w:szCs w:val="24"/>
        </w:rPr>
        <w:t>Skills Hierarchy Problem (SHP)</w:t>
      </w:r>
    </w:p>
    <w:p w14:paraId="379BFCC1" w14:textId="05ABEAE4" w:rsidR="00063550" w:rsidRPr="00335B1E" w:rsidRDefault="00400C46" w:rsidP="00FE2EED">
      <w:pPr>
        <w:spacing w:after="0" w:line="360" w:lineRule="auto"/>
        <w:jc w:val="both"/>
        <w:rPr>
          <w:rFonts w:ascii="Times New Roman" w:hAnsi="Times New Roman" w:cs="Times New Roman"/>
          <w:sz w:val="24"/>
          <w:szCs w:val="24"/>
        </w:rPr>
      </w:pPr>
      <w:r w:rsidRPr="00335B1E">
        <w:rPr>
          <w:rFonts w:ascii="Times New Roman" w:hAnsi="Times New Roman" w:cs="Times New Roman"/>
          <w:sz w:val="24"/>
          <w:szCs w:val="24"/>
        </w:rPr>
        <w:t xml:space="preserve">Based on the study's findings, it was discovered that three out of the five questions contained the skill hierarchy error. The three questions are numbered one, three, and four. There are six students in question 1, three students in question 3, and four students in question 4. The majority of errors occur in question number one. </w:t>
      </w:r>
      <w:r w:rsidR="00BF4B5C" w:rsidRPr="00335B1E">
        <w:rPr>
          <w:rFonts w:ascii="Times New Roman" w:hAnsi="Times New Roman" w:cs="Times New Roman"/>
          <w:sz w:val="24"/>
          <w:szCs w:val="24"/>
        </w:rPr>
        <w:t>As an example of an error in the skill hierarchy problem, the following student work is the outcome:</w:t>
      </w:r>
    </w:p>
    <w:p w14:paraId="2F5ED6B7" w14:textId="3367243F" w:rsidR="00BF4B5C" w:rsidRPr="00335B1E" w:rsidRDefault="00BF4B5C" w:rsidP="00FE2EED">
      <w:pPr>
        <w:spacing w:after="0" w:line="360" w:lineRule="auto"/>
        <w:jc w:val="center"/>
        <w:rPr>
          <w:rFonts w:ascii="Times New Roman" w:hAnsi="Times New Roman" w:cs="Times New Roman"/>
          <w:sz w:val="24"/>
          <w:szCs w:val="24"/>
        </w:rPr>
      </w:pPr>
      <w:r w:rsidRPr="00335B1E">
        <w:rPr>
          <w:rFonts w:ascii="Times New Roman" w:hAnsi="Times New Roman" w:cs="Times New Roman"/>
          <w:noProof/>
          <w:color w:val="000000" w:themeColor="text1"/>
          <w:sz w:val="24"/>
          <w:szCs w:val="24"/>
          <w:lang w:val="en-US"/>
        </w:rPr>
        <w:lastRenderedPageBreak/>
        <w:drawing>
          <wp:inline distT="0" distB="0" distL="0" distR="0" wp14:anchorId="04A59F3B" wp14:editId="60DA57CC">
            <wp:extent cx="1052173" cy="3420000"/>
            <wp:effectExtent l="0" t="2858"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524" t="88" r="38827"/>
                    <a:stretch/>
                  </pic:blipFill>
                  <pic:spPr bwMode="auto">
                    <a:xfrm rot="16200000">
                      <a:off x="0" y="0"/>
                      <a:ext cx="1052173" cy="3420000"/>
                    </a:xfrm>
                    <a:prstGeom prst="rect">
                      <a:avLst/>
                    </a:prstGeom>
                    <a:noFill/>
                    <a:ln>
                      <a:noFill/>
                    </a:ln>
                    <a:extLst>
                      <a:ext uri="{53640926-AAD7-44D8-BBD7-CCE9431645EC}">
                        <a14:shadowObscured xmlns:a14="http://schemas.microsoft.com/office/drawing/2010/main"/>
                      </a:ext>
                    </a:extLst>
                  </pic:spPr>
                </pic:pic>
              </a:graphicData>
            </a:graphic>
          </wp:inline>
        </w:drawing>
      </w:r>
    </w:p>
    <w:p w14:paraId="0B096F15" w14:textId="0E5E8465" w:rsidR="00BF4B5C" w:rsidRPr="00335B1E" w:rsidRDefault="00BF4B5C" w:rsidP="00FE2EED">
      <w:pPr>
        <w:spacing w:after="0" w:line="360" w:lineRule="auto"/>
        <w:jc w:val="center"/>
        <w:rPr>
          <w:rFonts w:ascii="Times New Roman" w:hAnsi="Times New Roman" w:cs="Times New Roman"/>
          <w:sz w:val="24"/>
          <w:szCs w:val="24"/>
        </w:rPr>
      </w:pPr>
      <w:r w:rsidRPr="00335B1E">
        <w:rPr>
          <w:rFonts w:ascii="Times New Roman" w:hAnsi="Times New Roman" w:cs="Times New Roman"/>
          <w:sz w:val="24"/>
          <w:szCs w:val="24"/>
        </w:rPr>
        <w:t>Figure 7 Example of Skill Hierarchy Problem Error</w:t>
      </w:r>
    </w:p>
    <w:p w14:paraId="473E8C5F" w14:textId="6D6201C6" w:rsidR="00CA37F6" w:rsidRPr="00335B1E" w:rsidRDefault="00CA37F6" w:rsidP="00FE2EED">
      <w:pPr>
        <w:spacing w:after="0" w:line="360" w:lineRule="auto"/>
        <w:jc w:val="both"/>
        <w:rPr>
          <w:rFonts w:ascii="Times New Roman" w:hAnsi="Times New Roman" w:cs="Times New Roman"/>
          <w:sz w:val="24"/>
          <w:szCs w:val="24"/>
        </w:rPr>
      </w:pPr>
      <w:r w:rsidRPr="00335B1E">
        <w:rPr>
          <w:rFonts w:ascii="Times New Roman" w:hAnsi="Times New Roman" w:cs="Times New Roman"/>
          <w:sz w:val="24"/>
          <w:szCs w:val="24"/>
        </w:rPr>
        <w:t xml:space="preserve">The results of the answers above show that students made errors in their calculations to determine the final value. In question number 1, the statistics for class A students </w:t>
      </w:r>
      <w:proofErr w:type="spellStart"/>
      <w:r w:rsidRPr="00335B1E">
        <w:rPr>
          <w:rFonts w:ascii="Times New Roman" w:hAnsi="Times New Roman" w:cs="Times New Roman"/>
          <w:sz w:val="24"/>
          <w:szCs w:val="24"/>
        </w:rPr>
        <w:t>totaled</w:t>
      </w:r>
      <w:proofErr w:type="spellEnd"/>
      <w:r w:rsidRPr="00335B1E">
        <w:rPr>
          <w:rFonts w:ascii="Times New Roman" w:hAnsi="Times New Roman" w:cs="Times New Roman"/>
          <w:sz w:val="24"/>
          <w:szCs w:val="24"/>
        </w:rPr>
        <w:t xml:space="preserve"> 30</w:t>
      </w:r>
      <w:r w:rsidR="002B659F">
        <w:rPr>
          <w:rFonts w:ascii="Times New Roman" w:hAnsi="Times New Roman" w:cs="Times New Roman"/>
          <w:sz w:val="24"/>
          <w:szCs w:val="24"/>
        </w:rPr>
        <w:t>.</w:t>
      </w:r>
      <w:r w:rsidRPr="00335B1E">
        <w:rPr>
          <w:rFonts w:ascii="Times New Roman" w:hAnsi="Times New Roman" w:cs="Times New Roman"/>
          <w:sz w:val="24"/>
          <w:szCs w:val="24"/>
        </w:rPr>
        <w:t xml:space="preserve"> </w:t>
      </w:r>
      <w:r w:rsidR="002B659F">
        <w:rPr>
          <w:rFonts w:ascii="Times New Roman" w:hAnsi="Times New Roman" w:cs="Times New Roman"/>
          <w:sz w:val="24"/>
          <w:szCs w:val="24"/>
        </w:rPr>
        <w:t>H</w:t>
      </w:r>
      <w:r w:rsidRPr="00335B1E">
        <w:rPr>
          <w:rFonts w:ascii="Times New Roman" w:hAnsi="Times New Roman" w:cs="Times New Roman"/>
          <w:sz w:val="24"/>
          <w:szCs w:val="24"/>
        </w:rPr>
        <w:t>owever</w:t>
      </w:r>
      <w:r w:rsidR="00E663B8">
        <w:rPr>
          <w:rFonts w:ascii="Times New Roman" w:hAnsi="Times New Roman" w:cs="Times New Roman"/>
          <w:sz w:val="24"/>
          <w:szCs w:val="24"/>
        </w:rPr>
        <w:t>,</w:t>
      </w:r>
      <w:r w:rsidRPr="00335B1E">
        <w:rPr>
          <w:rFonts w:ascii="Times New Roman" w:hAnsi="Times New Roman" w:cs="Times New Roman"/>
          <w:sz w:val="24"/>
          <w:szCs w:val="24"/>
        </w:rPr>
        <w:t xml:space="preserve"> the students discovered that class A students actually included 29 students. Additionally, the calculation used to determine the sum of the values for each class is also not </w:t>
      </w:r>
      <w:r w:rsidR="002B659F" w:rsidRPr="002B659F">
        <w:rPr>
          <w:rFonts w:ascii="Times New Roman" w:hAnsi="Times New Roman" w:cs="Times New Roman"/>
          <w:sz w:val="24"/>
          <w:szCs w:val="24"/>
        </w:rPr>
        <w:t>wholly accurate</w:t>
      </w:r>
      <w:r w:rsidRPr="00335B1E">
        <w:rPr>
          <w:rFonts w:ascii="Times New Roman" w:hAnsi="Times New Roman" w:cs="Times New Roman"/>
          <w:sz w:val="24"/>
          <w:szCs w:val="24"/>
        </w:rPr>
        <w:t>.</w:t>
      </w:r>
    </w:p>
    <w:p w14:paraId="52287B2E" w14:textId="26328A3D" w:rsidR="00CA37F6" w:rsidRPr="00241911" w:rsidRDefault="00CA37F6" w:rsidP="00FE2EED">
      <w:pPr>
        <w:spacing w:after="0" w:line="360" w:lineRule="auto"/>
        <w:rPr>
          <w:rFonts w:ascii="Times New Roman" w:hAnsi="Times New Roman" w:cs="Times New Roman"/>
          <w:b/>
          <w:bCs/>
          <w:sz w:val="24"/>
          <w:szCs w:val="24"/>
        </w:rPr>
      </w:pPr>
      <w:r w:rsidRPr="00241911">
        <w:rPr>
          <w:rFonts w:ascii="Times New Roman" w:hAnsi="Times New Roman" w:cs="Times New Roman"/>
          <w:b/>
          <w:bCs/>
          <w:sz w:val="24"/>
          <w:szCs w:val="24"/>
        </w:rPr>
        <w:t>Above Other</w:t>
      </w:r>
      <w:r w:rsidR="00241911" w:rsidRPr="00241911">
        <w:rPr>
          <w:rFonts w:ascii="Times New Roman" w:hAnsi="Times New Roman" w:cs="Times New Roman"/>
          <w:b/>
          <w:bCs/>
          <w:sz w:val="24"/>
          <w:szCs w:val="24"/>
        </w:rPr>
        <w:t xml:space="preserve"> (</w:t>
      </w:r>
      <w:r w:rsidRPr="00241911">
        <w:rPr>
          <w:rFonts w:ascii="Times New Roman" w:hAnsi="Times New Roman" w:cs="Times New Roman"/>
          <w:b/>
          <w:bCs/>
          <w:sz w:val="24"/>
          <w:szCs w:val="24"/>
        </w:rPr>
        <w:t>AO)</w:t>
      </w:r>
    </w:p>
    <w:p w14:paraId="16E65763" w14:textId="4BBF0429" w:rsidR="00BF4B5C" w:rsidRPr="00335B1E" w:rsidRDefault="00CA37F6" w:rsidP="00FE2EED">
      <w:pPr>
        <w:spacing w:after="0" w:line="360" w:lineRule="auto"/>
        <w:jc w:val="both"/>
        <w:rPr>
          <w:rFonts w:ascii="Times New Roman" w:hAnsi="Times New Roman" w:cs="Times New Roman"/>
          <w:sz w:val="24"/>
          <w:szCs w:val="24"/>
        </w:rPr>
      </w:pPr>
      <w:r w:rsidRPr="00335B1E">
        <w:rPr>
          <w:rFonts w:ascii="Times New Roman" w:hAnsi="Times New Roman" w:cs="Times New Roman"/>
          <w:sz w:val="24"/>
          <w:szCs w:val="24"/>
        </w:rPr>
        <w:t>Based on the study's findings, it was discovered that all of the given questions contained errors outside of the seven categories</w:t>
      </w:r>
      <w:r w:rsidR="00741D0F">
        <w:rPr>
          <w:rFonts w:ascii="Times New Roman" w:hAnsi="Times New Roman" w:cs="Times New Roman"/>
          <w:sz w:val="24"/>
          <w:szCs w:val="24"/>
        </w:rPr>
        <w:t xml:space="preserve"> </w:t>
      </w:r>
      <w:r w:rsidRPr="00335B1E">
        <w:rPr>
          <w:rFonts w:ascii="Times New Roman" w:hAnsi="Times New Roman" w:cs="Times New Roman"/>
          <w:sz w:val="24"/>
          <w:szCs w:val="24"/>
        </w:rPr>
        <w:t>mentioned above. The specifics are that there is only one student in question number 1, five students in questions 2 and 3, ten students in question</w:t>
      </w:r>
      <w:r w:rsidR="00741D0F">
        <w:rPr>
          <w:rFonts w:ascii="Times New Roman" w:hAnsi="Times New Roman" w:cs="Times New Roman"/>
          <w:sz w:val="24"/>
          <w:szCs w:val="24"/>
        </w:rPr>
        <w:t xml:space="preserve"> </w:t>
      </w:r>
      <w:r w:rsidRPr="00335B1E">
        <w:rPr>
          <w:rFonts w:ascii="Times New Roman" w:hAnsi="Times New Roman" w:cs="Times New Roman"/>
          <w:sz w:val="24"/>
          <w:szCs w:val="24"/>
        </w:rPr>
        <w:t xml:space="preserve">4, and fourteen students in question 5. </w:t>
      </w:r>
      <w:r w:rsidR="00A03FF2" w:rsidRPr="00335B1E">
        <w:rPr>
          <w:rFonts w:ascii="Times New Roman" w:hAnsi="Times New Roman" w:cs="Times New Roman"/>
          <w:sz w:val="24"/>
          <w:szCs w:val="24"/>
        </w:rPr>
        <w:t>The majority of errors occur in question number 5. The reason for this is that students struggle with time management, which leads them to concentrate on the first few number problems while running out of time to complete the remaining ones. Students therefore leave their answers blank.</w:t>
      </w:r>
    </w:p>
    <w:p w14:paraId="3A7C4B11" w14:textId="4D589AAD" w:rsidR="00A03FF2" w:rsidRPr="00335B1E" w:rsidRDefault="00A03FF2" w:rsidP="00FE2EED">
      <w:pPr>
        <w:spacing w:after="0" w:line="360" w:lineRule="auto"/>
        <w:jc w:val="both"/>
        <w:rPr>
          <w:rFonts w:ascii="Times New Roman" w:hAnsi="Times New Roman" w:cs="Times New Roman"/>
          <w:sz w:val="24"/>
          <w:szCs w:val="24"/>
        </w:rPr>
      </w:pPr>
    </w:p>
    <w:p w14:paraId="005D75AE" w14:textId="6EC3CDEF" w:rsidR="00E23733" w:rsidRPr="00741D0F" w:rsidRDefault="00013979" w:rsidP="00FE2EED">
      <w:pPr>
        <w:spacing w:after="0" w:line="360" w:lineRule="auto"/>
        <w:jc w:val="both"/>
        <w:rPr>
          <w:rFonts w:ascii="Times New Roman" w:hAnsi="Times New Roman" w:cs="Times New Roman"/>
          <w:b/>
          <w:bCs/>
          <w:sz w:val="24"/>
          <w:szCs w:val="24"/>
        </w:rPr>
      </w:pPr>
      <w:r w:rsidRPr="00741D0F">
        <w:rPr>
          <w:rFonts w:ascii="Times New Roman" w:hAnsi="Times New Roman" w:cs="Times New Roman"/>
          <w:b/>
          <w:bCs/>
          <w:sz w:val="24"/>
          <w:szCs w:val="24"/>
        </w:rPr>
        <w:t>DISCUSSION</w:t>
      </w:r>
    </w:p>
    <w:p w14:paraId="2D0D1DBD" w14:textId="3A7365C3" w:rsidR="00717264" w:rsidRPr="00335B1E" w:rsidRDefault="00FE50D5"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The results of the analysis reveal</w:t>
      </w:r>
      <w:r w:rsidR="00013979">
        <w:rPr>
          <w:rFonts w:ascii="Times New Roman" w:hAnsi="Times New Roman" w:cs="Times New Roman"/>
          <w:sz w:val="24"/>
          <w:szCs w:val="24"/>
        </w:rPr>
        <w:t>ed</w:t>
      </w:r>
      <w:r w:rsidRPr="00335B1E">
        <w:rPr>
          <w:rFonts w:ascii="Times New Roman" w:hAnsi="Times New Roman" w:cs="Times New Roman"/>
          <w:sz w:val="24"/>
          <w:szCs w:val="24"/>
        </w:rPr>
        <w:t xml:space="preserve"> that students have varying levels of capability</w:t>
      </w:r>
      <w:r w:rsidR="00013979">
        <w:rPr>
          <w:rFonts w:ascii="Times New Roman" w:hAnsi="Times New Roman" w:cs="Times New Roman"/>
          <w:sz w:val="24"/>
          <w:szCs w:val="24"/>
        </w:rPr>
        <w:t>,</w:t>
      </w:r>
      <w:r w:rsidRPr="00335B1E">
        <w:rPr>
          <w:rFonts w:ascii="Times New Roman" w:hAnsi="Times New Roman" w:cs="Times New Roman"/>
          <w:sz w:val="24"/>
          <w:szCs w:val="24"/>
        </w:rPr>
        <w:t xml:space="preserve"> as evidenced by their ability in mathematical literacy. Students are able to solve the issue and comprehend the meaning of the given questions. Some students possess the capacity to comprehend, resolve, and even accurately communicate problems. </w:t>
      </w:r>
      <w:r w:rsidR="00013979" w:rsidRPr="00013979">
        <w:rPr>
          <w:rFonts w:ascii="Times New Roman" w:hAnsi="Times New Roman" w:cs="Times New Roman"/>
          <w:sz w:val="24"/>
          <w:szCs w:val="24"/>
        </w:rPr>
        <w:t>Although the final score fell short of a perfect score, some students could advance to the highest level, level 6</w:t>
      </w:r>
      <w:r w:rsidR="00013979">
        <w:rPr>
          <w:rFonts w:ascii="Times New Roman" w:hAnsi="Times New Roman" w:cs="Times New Roman"/>
          <w:sz w:val="24"/>
          <w:szCs w:val="24"/>
        </w:rPr>
        <w:t xml:space="preserve">. </w:t>
      </w:r>
      <w:r w:rsidR="00717264" w:rsidRPr="00335B1E">
        <w:rPr>
          <w:rFonts w:ascii="Times New Roman" w:hAnsi="Times New Roman" w:cs="Times New Roman"/>
          <w:sz w:val="24"/>
          <w:szCs w:val="24"/>
        </w:rPr>
        <w:t>Level 1 was attained by 6.25% of students, who received a minimum score of 4 and a maximum score of 8, Level 2 by 28.125% of students, who received a minimum score of 20 and a maximum score of 48, Level 3 by 12.5% of students, who received a minimum score of 50 and a maximum score of 54, Level 4 by 3.125% of students who received a score of 62, Level 5 by 37.5% of students, who received a minimum score of 76 and a maximum score of 82, and Level 6 by 12.5% of students, who received a minimum score of 88 and a maximum score of 96.</w:t>
      </w:r>
    </w:p>
    <w:p w14:paraId="46D3425E" w14:textId="31AC978A" w:rsidR="00AF363A" w:rsidRPr="00335B1E" w:rsidRDefault="00AF363A"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lastRenderedPageBreak/>
        <w:t>In the meantime, according to the data analysis</w:t>
      </w:r>
      <w:r w:rsidR="00013979">
        <w:rPr>
          <w:rFonts w:ascii="Times New Roman" w:hAnsi="Times New Roman" w:cs="Times New Roman"/>
          <w:sz w:val="24"/>
          <w:szCs w:val="24"/>
        </w:rPr>
        <w:t xml:space="preserve"> findings</w:t>
      </w:r>
      <w:r w:rsidRPr="00335B1E">
        <w:rPr>
          <w:rFonts w:ascii="Times New Roman" w:hAnsi="Times New Roman" w:cs="Times New Roman"/>
          <w:sz w:val="24"/>
          <w:szCs w:val="24"/>
        </w:rPr>
        <w:t xml:space="preserve"> of the errors produced by class VIII G students, namely, Inapp</w:t>
      </w:r>
      <w:r w:rsidR="00013979">
        <w:rPr>
          <w:rFonts w:ascii="Times New Roman" w:hAnsi="Times New Roman" w:cs="Times New Roman"/>
          <w:sz w:val="24"/>
          <w:szCs w:val="24"/>
        </w:rPr>
        <w:t>rop</w:t>
      </w:r>
      <w:r w:rsidRPr="00335B1E">
        <w:rPr>
          <w:rFonts w:ascii="Times New Roman" w:hAnsi="Times New Roman" w:cs="Times New Roman"/>
          <w:sz w:val="24"/>
          <w:szCs w:val="24"/>
        </w:rPr>
        <w:t xml:space="preserve">riate Data </w:t>
      </w:r>
      <w:r w:rsidR="00241911">
        <w:rPr>
          <w:rFonts w:ascii="Times New Roman" w:hAnsi="Times New Roman" w:cs="Times New Roman"/>
          <w:sz w:val="24"/>
          <w:szCs w:val="24"/>
        </w:rPr>
        <w:t>(</w:t>
      </w:r>
      <w:r w:rsidRPr="00335B1E">
        <w:rPr>
          <w:rFonts w:ascii="Times New Roman" w:hAnsi="Times New Roman" w:cs="Times New Roman"/>
          <w:sz w:val="24"/>
          <w:szCs w:val="24"/>
        </w:rPr>
        <w:t xml:space="preserve">ID), students in this error category have attempted to operate mathematical issues appropriately but are not appropriate in utilizing formulae to solve the provided problem. In actuality, students erred in their solution to question number 2. Students had forgotten which formula to utilize. Students' negligence in reading the questions given is what leads to them committing this error. This </w:t>
      </w:r>
      <w:r w:rsidR="00013979">
        <w:rPr>
          <w:rFonts w:ascii="Times New Roman" w:hAnsi="Times New Roman" w:cs="Times New Roman"/>
          <w:sz w:val="24"/>
          <w:szCs w:val="24"/>
        </w:rPr>
        <w:t>finding</w:t>
      </w:r>
      <w:r w:rsidRPr="00335B1E">
        <w:rPr>
          <w:rFonts w:ascii="Times New Roman" w:hAnsi="Times New Roman" w:cs="Times New Roman"/>
          <w:sz w:val="24"/>
          <w:szCs w:val="24"/>
        </w:rPr>
        <w:t xml:space="preserve"> consistent with what </w:t>
      </w:r>
      <w:proofErr w:type="spellStart"/>
      <w:r w:rsidRPr="00335B1E">
        <w:rPr>
          <w:rFonts w:ascii="Times New Roman" w:hAnsi="Times New Roman" w:cs="Times New Roman"/>
          <w:sz w:val="24"/>
          <w:szCs w:val="24"/>
        </w:rPr>
        <w:t>Hartati</w:t>
      </w:r>
      <w:proofErr w:type="spellEnd"/>
      <w:r w:rsidRPr="00335B1E">
        <w:rPr>
          <w:rFonts w:ascii="Times New Roman" w:hAnsi="Times New Roman" w:cs="Times New Roman"/>
          <w:sz w:val="24"/>
          <w:szCs w:val="24"/>
        </w:rPr>
        <w:t xml:space="preserve"> </w:t>
      </w:r>
      <w:r w:rsidR="00241911">
        <w:rPr>
          <w:rFonts w:ascii="Times New Roman" w:hAnsi="Times New Roman" w:cs="Times New Roman"/>
          <w:sz w:val="24"/>
          <w:szCs w:val="24"/>
        </w:rPr>
        <w:fldChar w:fldCharType="begin" w:fldLock="1"/>
      </w:r>
      <w:r w:rsidR="00241911">
        <w:rPr>
          <w:rFonts w:ascii="Times New Roman" w:hAnsi="Times New Roman" w:cs="Times New Roman"/>
          <w:sz w:val="24"/>
          <w:szCs w:val="24"/>
        </w:rPr>
        <w:instrText>ADDIN CSL_CITATION {"citationItems":[{"id":"ITEM-1","itemData":{"DOI":"10.30998/simponi.v0i0.324","ISBN":"9786239015176","author":[{"dropping-particle":"","family":"Hartati","given":"Leny","non-dropping-particle":"","parse-names":false,"suffix":""}],"id":"ITEM-1","issue":"November","issued":{"date-parts":[["2019"]]},"page":"97-104","title":"Analisis Kesalahan Mahasiswa dalam Menyelesaikan Soal Aljabar Linear Dasar Berdasarkan Kriteria Watson","type":"article-journal"},"suppress-author":1,"uris":["http://www.mendeley.com/documents/?uuid=6afb9970-f760-4e16-94a0-699233dc49d4"]}],"mendeley":{"formattedCitation":"(2019)","plainTextFormattedCitation":"(2019)","previouslyFormattedCitation":"(2019)"},"properties":{"noteIndex":0},"schema":"https://github.com/citation-style-language/schema/raw/master/csl-citation.json"}</w:instrText>
      </w:r>
      <w:r w:rsidR="00241911">
        <w:rPr>
          <w:rFonts w:ascii="Times New Roman" w:hAnsi="Times New Roman" w:cs="Times New Roman"/>
          <w:sz w:val="24"/>
          <w:szCs w:val="24"/>
        </w:rPr>
        <w:fldChar w:fldCharType="separate"/>
      </w:r>
      <w:r w:rsidR="00241911" w:rsidRPr="00241911">
        <w:rPr>
          <w:rFonts w:ascii="Times New Roman" w:hAnsi="Times New Roman" w:cs="Times New Roman"/>
          <w:noProof/>
          <w:sz w:val="24"/>
          <w:szCs w:val="24"/>
        </w:rPr>
        <w:t>(2019)</w:t>
      </w:r>
      <w:r w:rsidR="00241911">
        <w:rPr>
          <w:rFonts w:ascii="Times New Roman" w:hAnsi="Times New Roman" w:cs="Times New Roman"/>
          <w:sz w:val="24"/>
          <w:szCs w:val="24"/>
        </w:rPr>
        <w:fldChar w:fldCharType="end"/>
      </w:r>
      <w:r w:rsidR="00241911">
        <w:rPr>
          <w:rFonts w:ascii="Times New Roman" w:hAnsi="Times New Roman" w:cs="Times New Roman"/>
          <w:sz w:val="24"/>
          <w:szCs w:val="24"/>
        </w:rPr>
        <w:t xml:space="preserve"> </w:t>
      </w:r>
      <w:r w:rsidRPr="00335B1E">
        <w:rPr>
          <w:rFonts w:ascii="Times New Roman" w:hAnsi="Times New Roman" w:cs="Times New Roman"/>
          <w:sz w:val="24"/>
          <w:szCs w:val="24"/>
        </w:rPr>
        <w:t>said, students' errors in the erroneous data category were caused by their hasty effort to answer the questions.</w:t>
      </w:r>
    </w:p>
    <w:p w14:paraId="14EDE83F" w14:textId="12CA3AFE" w:rsidR="00E23733" w:rsidRPr="00335B1E" w:rsidRDefault="00BB0954"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Inappropriate procedure errors (IP), in this type of error students attempt to solve questions at the appropriate level</w:t>
      </w:r>
      <w:r w:rsidR="00013979">
        <w:rPr>
          <w:rFonts w:ascii="Times New Roman" w:hAnsi="Times New Roman" w:cs="Times New Roman"/>
          <w:sz w:val="24"/>
          <w:szCs w:val="24"/>
        </w:rPr>
        <w:t>,</w:t>
      </w:r>
      <w:r w:rsidRPr="00335B1E">
        <w:rPr>
          <w:rFonts w:ascii="Times New Roman" w:hAnsi="Times New Roman" w:cs="Times New Roman"/>
          <w:sz w:val="24"/>
          <w:szCs w:val="24"/>
        </w:rPr>
        <w:t xml:space="preserve"> but the processes utilized are inappropriate. For instance, students may apply the method or steps to solve issues improperly or may forget to write the procedures. In fact, </w:t>
      </w:r>
      <w:r w:rsidR="00013979">
        <w:rPr>
          <w:rFonts w:ascii="Times New Roman" w:hAnsi="Times New Roman" w:cs="Times New Roman"/>
          <w:sz w:val="24"/>
          <w:szCs w:val="24"/>
        </w:rPr>
        <w:t>many</w:t>
      </w:r>
      <w:r w:rsidRPr="00335B1E">
        <w:rPr>
          <w:rFonts w:ascii="Times New Roman" w:hAnsi="Times New Roman" w:cs="Times New Roman"/>
          <w:sz w:val="24"/>
          <w:szCs w:val="24"/>
        </w:rPr>
        <w:t xml:space="preserve"> students make this error when attempting to solve question number 2. Students attempt to resolve problems in the incorrect manner or using the incorrect steps. Instead of looking for the </w:t>
      </w:r>
      <w:r w:rsidR="00013979">
        <w:rPr>
          <w:rFonts w:ascii="Times New Roman" w:hAnsi="Times New Roman" w:cs="Times New Roman"/>
          <w:sz w:val="24"/>
          <w:szCs w:val="24"/>
        </w:rPr>
        <w:t>total</w:t>
      </w:r>
      <w:r w:rsidRPr="00335B1E">
        <w:rPr>
          <w:rFonts w:ascii="Times New Roman" w:hAnsi="Times New Roman" w:cs="Times New Roman"/>
          <w:sz w:val="24"/>
          <w:szCs w:val="24"/>
        </w:rPr>
        <w:t xml:space="preserve"> number of foreign visitors entering Indonesia by sea first, as asked in the question, students multiply each percentage by the overall number of foreign tourists entering Indonesia to find the exact number of foreign tourists entering Indonesia. </w:t>
      </w:r>
      <w:r w:rsidR="009B3FF7" w:rsidRPr="00335B1E">
        <w:rPr>
          <w:rFonts w:ascii="Times New Roman" w:hAnsi="Times New Roman" w:cs="Times New Roman"/>
          <w:sz w:val="24"/>
          <w:szCs w:val="24"/>
        </w:rPr>
        <w:t xml:space="preserve">However, based on the findings of interviews researchers had with students, it showed that they were aware of the proper processes to solve question No. 2, they were just too lazy to swap out their incorrect responses for the new ones. According to research by Pala et al. </w:t>
      </w:r>
      <w:r w:rsidR="00241911">
        <w:rPr>
          <w:rFonts w:ascii="Times New Roman" w:hAnsi="Times New Roman" w:cs="Times New Roman"/>
          <w:sz w:val="24"/>
          <w:szCs w:val="24"/>
        </w:rPr>
        <w:fldChar w:fldCharType="begin" w:fldLock="1"/>
      </w:r>
      <w:r w:rsidR="00842A13">
        <w:rPr>
          <w:rFonts w:ascii="Times New Roman" w:hAnsi="Times New Roman" w:cs="Times New Roman"/>
          <w:sz w:val="24"/>
          <w:szCs w:val="24"/>
        </w:rPr>
        <w:instrText>ADDIN CSL_CITATION {"citationItems":[{"id":"ITEM-1","itemData":{"DOI":"10.1088/1742-6596/1157/2/022125","author":[{"dropping-particle":"","family":"Pala","given":"Rini Haswin;","non-dropping-particle":"","parse-names":false,"suffix":""},{"dropping-particle":"","family":"Herman","given":"Tatang;","non-dropping-particle":"","parse-names":false,"suffix":""},{"dropping-particle":"","family":"Prawanto","given":"Sufyani","non-dropping-particle":"","parse-names":false,"suffix":""}],"id":"ITEM-1","issued":{"date-parts":[["2019"]]},"title":"Students ' error on mathematical literacy problems","type":"article-journal"},"suppress-author":1,"uris":["http://www.mendeley.com/documents/?uuid=bedd3c8a-b0c7-4f31-802b-12b33595c91c"]}],"mendeley":{"formattedCitation":"(2019)","plainTextFormattedCitation":"(2019)","previouslyFormattedCitation":"(2019)"},"properties":{"noteIndex":0},"schema":"https://github.com/citation-style-language/schema/raw/master/csl-citation.json"}</w:instrText>
      </w:r>
      <w:r w:rsidR="00241911">
        <w:rPr>
          <w:rFonts w:ascii="Times New Roman" w:hAnsi="Times New Roman" w:cs="Times New Roman"/>
          <w:sz w:val="24"/>
          <w:szCs w:val="24"/>
        </w:rPr>
        <w:fldChar w:fldCharType="separate"/>
      </w:r>
      <w:r w:rsidR="00241911" w:rsidRPr="00241911">
        <w:rPr>
          <w:rFonts w:ascii="Times New Roman" w:hAnsi="Times New Roman" w:cs="Times New Roman"/>
          <w:noProof/>
          <w:sz w:val="24"/>
          <w:szCs w:val="24"/>
        </w:rPr>
        <w:t>(2019)</w:t>
      </w:r>
      <w:r w:rsidR="00241911">
        <w:rPr>
          <w:rFonts w:ascii="Times New Roman" w:hAnsi="Times New Roman" w:cs="Times New Roman"/>
          <w:sz w:val="24"/>
          <w:szCs w:val="24"/>
        </w:rPr>
        <w:fldChar w:fldCharType="end"/>
      </w:r>
      <w:r w:rsidR="009B3FF7" w:rsidRPr="00335B1E">
        <w:rPr>
          <w:rFonts w:ascii="Times New Roman" w:hAnsi="Times New Roman" w:cs="Times New Roman"/>
          <w:sz w:val="24"/>
          <w:szCs w:val="24"/>
        </w:rPr>
        <w:t xml:space="preserve">, students grasp the actions that must be performed to solve the provided problems but do not put them into practice. According to research by Farhan et al. </w:t>
      </w:r>
      <w:r w:rsidR="00842A13">
        <w:rPr>
          <w:rFonts w:ascii="Times New Roman" w:hAnsi="Times New Roman" w:cs="Times New Roman"/>
          <w:sz w:val="24"/>
          <w:szCs w:val="24"/>
        </w:rPr>
        <w:fldChar w:fldCharType="begin" w:fldLock="1"/>
      </w:r>
      <w:r w:rsidR="00842A13">
        <w:rPr>
          <w:rFonts w:ascii="Times New Roman" w:hAnsi="Times New Roman" w:cs="Times New Roman"/>
          <w:sz w:val="24"/>
          <w:szCs w:val="24"/>
        </w:rPr>
        <w:instrText>ADDIN CSL_CITATION {"citationItems":[{"id":"ITEM-1","itemData":{"author":[{"dropping-particle":"","family":"Farhan","given":"Bainy","non-dropping-particle":"","parse-names":false,"suffix":""},{"dropping-particle":"","family":"Aly","given":"Nur","non-dropping-particle":"","parse-names":false,"suffix":""},{"dropping-particle":"","family":"Matematika","given":"Pendidikan","non-dropping-particle":"","parse-names":false,"suffix":""},{"dropping-particle":"","family":"Tamansiswa","given":"Universitas Sarjanawiyata","non-dropping-particle":"","parse-names":false,"suffix":""}],"id":"ITEM-1","issue":"1","issued":{"date-parts":[["2019"]]},"page":"135-144","title":"Analisis Kesalahan Dalam Menyelesaikan Soal Matematika Pada Siswa Kelas X SMK Negeri 1 Seyegan","type":"article-journal","volume":"7"},"suppress-author":1,"uris":["http://www.mendeley.com/documents/?uuid=c9c3ff16-8155-4dca-95a3-ed3b9c9e9595"]}],"mendeley":{"formattedCitation":"(2019)","plainTextFormattedCitation":"(2019)","previouslyFormattedCitation":"(2019)"},"properties":{"noteIndex":0},"schema":"https://github.com/citation-style-language/schema/raw/master/csl-citation.json"}</w:instrText>
      </w:r>
      <w:r w:rsidR="00842A13">
        <w:rPr>
          <w:rFonts w:ascii="Times New Roman" w:hAnsi="Times New Roman" w:cs="Times New Roman"/>
          <w:sz w:val="24"/>
          <w:szCs w:val="24"/>
        </w:rPr>
        <w:fldChar w:fldCharType="separate"/>
      </w:r>
      <w:r w:rsidR="00842A13" w:rsidRPr="00842A13">
        <w:rPr>
          <w:rFonts w:ascii="Times New Roman" w:hAnsi="Times New Roman" w:cs="Times New Roman"/>
          <w:noProof/>
          <w:sz w:val="24"/>
          <w:szCs w:val="24"/>
        </w:rPr>
        <w:t>(2019)</w:t>
      </w:r>
      <w:r w:rsidR="00842A13">
        <w:rPr>
          <w:rFonts w:ascii="Times New Roman" w:hAnsi="Times New Roman" w:cs="Times New Roman"/>
          <w:sz w:val="24"/>
          <w:szCs w:val="24"/>
        </w:rPr>
        <w:fldChar w:fldCharType="end"/>
      </w:r>
      <w:r w:rsidR="009B3FF7" w:rsidRPr="00335B1E">
        <w:rPr>
          <w:rFonts w:ascii="Times New Roman" w:hAnsi="Times New Roman" w:cs="Times New Roman"/>
          <w:sz w:val="24"/>
          <w:szCs w:val="24"/>
        </w:rPr>
        <w:t>, students desire to finish working on issues as soon as possible, thus they do not always write down the steps for doing so entirely, accurately, and clearly.</w:t>
      </w:r>
    </w:p>
    <w:p w14:paraId="570EFC78" w14:textId="6B60F877" w:rsidR="004B52D1" w:rsidRPr="00335B1E" w:rsidRDefault="00496D22"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 xml:space="preserve">Omitted Data </w:t>
      </w:r>
      <w:r w:rsidR="00842A13">
        <w:rPr>
          <w:rFonts w:ascii="Times New Roman" w:hAnsi="Times New Roman" w:cs="Times New Roman"/>
          <w:sz w:val="24"/>
          <w:szCs w:val="24"/>
        </w:rPr>
        <w:t>(</w:t>
      </w:r>
      <w:r w:rsidRPr="00335B1E">
        <w:rPr>
          <w:rFonts w:ascii="Times New Roman" w:hAnsi="Times New Roman" w:cs="Times New Roman"/>
          <w:sz w:val="24"/>
          <w:szCs w:val="24"/>
        </w:rPr>
        <w:t>OD), under this category of errors, there is missing data from student answers when students try to solve mathematical problems. It becomes out of sync with other processes as a result, and the completion result is incorrect. In fact, students entered their data less carefully when solving question number 3. Students make this error because they are in a rush and do</w:t>
      </w:r>
      <w:r w:rsidR="00013979">
        <w:rPr>
          <w:rFonts w:ascii="Times New Roman" w:hAnsi="Times New Roman" w:cs="Times New Roman"/>
          <w:sz w:val="24"/>
          <w:szCs w:val="24"/>
        </w:rPr>
        <w:t xml:space="preserve"> </w:t>
      </w:r>
      <w:r w:rsidRPr="00335B1E">
        <w:rPr>
          <w:rFonts w:ascii="Times New Roman" w:hAnsi="Times New Roman" w:cs="Times New Roman"/>
          <w:sz w:val="24"/>
          <w:szCs w:val="24"/>
        </w:rPr>
        <w:t>n</w:t>
      </w:r>
      <w:r w:rsidR="00013979">
        <w:rPr>
          <w:rFonts w:ascii="Times New Roman" w:hAnsi="Times New Roman" w:cs="Times New Roman"/>
          <w:sz w:val="24"/>
          <w:szCs w:val="24"/>
        </w:rPr>
        <w:t>o</w:t>
      </w:r>
      <w:r w:rsidRPr="00335B1E">
        <w:rPr>
          <w:rFonts w:ascii="Times New Roman" w:hAnsi="Times New Roman" w:cs="Times New Roman"/>
          <w:sz w:val="24"/>
          <w:szCs w:val="24"/>
        </w:rPr>
        <w:t>t focus on viewing the value in the graph, which causes them to enter data upside down</w:t>
      </w:r>
      <w:r w:rsidR="00E23733" w:rsidRPr="00335B1E">
        <w:rPr>
          <w:rFonts w:ascii="Times New Roman" w:hAnsi="Times New Roman" w:cs="Times New Roman"/>
          <w:sz w:val="24"/>
          <w:szCs w:val="24"/>
        </w:rPr>
        <w:t xml:space="preserve">. </w:t>
      </w:r>
      <w:r w:rsidR="008F6D76" w:rsidRPr="00335B1E">
        <w:rPr>
          <w:rFonts w:ascii="Times New Roman" w:hAnsi="Times New Roman" w:cs="Times New Roman"/>
          <w:sz w:val="24"/>
          <w:szCs w:val="24"/>
        </w:rPr>
        <w:t xml:space="preserve">This is consistent with the findings of research by </w:t>
      </w:r>
      <w:proofErr w:type="spellStart"/>
      <w:r w:rsidR="008F6D76" w:rsidRPr="00335B1E">
        <w:rPr>
          <w:rFonts w:ascii="Times New Roman" w:hAnsi="Times New Roman" w:cs="Times New Roman"/>
          <w:sz w:val="24"/>
          <w:szCs w:val="24"/>
        </w:rPr>
        <w:t>Winarsih</w:t>
      </w:r>
      <w:proofErr w:type="spellEnd"/>
      <w:r w:rsidR="008F6D76" w:rsidRPr="00335B1E">
        <w:rPr>
          <w:rFonts w:ascii="Times New Roman" w:hAnsi="Times New Roman" w:cs="Times New Roman"/>
          <w:sz w:val="24"/>
          <w:szCs w:val="24"/>
        </w:rPr>
        <w:t xml:space="preserve"> &amp; </w:t>
      </w:r>
      <w:proofErr w:type="spellStart"/>
      <w:r w:rsidR="008F6D76" w:rsidRPr="00335B1E">
        <w:rPr>
          <w:rFonts w:ascii="Times New Roman" w:hAnsi="Times New Roman" w:cs="Times New Roman"/>
          <w:sz w:val="24"/>
          <w:szCs w:val="24"/>
        </w:rPr>
        <w:t>Sugiarti</w:t>
      </w:r>
      <w:proofErr w:type="spellEnd"/>
      <w:r w:rsidR="008F6D76" w:rsidRPr="00335B1E">
        <w:rPr>
          <w:rFonts w:ascii="Times New Roman" w:hAnsi="Times New Roman" w:cs="Times New Roman"/>
          <w:sz w:val="24"/>
          <w:szCs w:val="24"/>
        </w:rPr>
        <w:t xml:space="preserve"> </w:t>
      </w:r>
      <w:r w:rsidR="00842A13">
        <w:rPr>
          <w:rFonts w:ascii="Times New Roman" w:hAnsi="Times New Roman" w:cs="Times New Roman"/>
          <w:sz w:val="24"/>
          <w:szCs w:val="24"/>
        </w:rPr>
        <w:fldChar w:fldCharType="begin" w:fldLock="1"/>
      </w:r>
      <w:r w:rsidR="00842A13">
        <w:rPr>
          <w:rFonts w:ascii="Times New Roman" w:hAnsi="Times New Roman" w:cs="Times New Roman"/>
          <w:sz w:val="24"/>
          <w:szCs w:val="24"/>
        </w:rPr>
        <w:instrText>ADDIN CSL_CITATION {"citationItems":[{"id":"ITEM-1","itemData":{"author":[{"dropping-particle":"","family":"Winarsih","given":"Kurniya Ayu","non-dropping-particle":"","parse-names":false,"suffix":""},{"dropping-particle":"","family":"Sugiarti","given":"Titik","non-dropping-particle":"","parse-names":false,"suffix":""}],"id":"ITEM-1","issued":{"date-parts":[["2015"]]},"title":"Analisis Kesalahan Siswa Berdasarkan Kategori Kesalahan Menurut Watson Dalam Menyelesaikan Permasalahan Pengolahan Data Siswa Kelas VI SDN Baletbaru 02 Sukowono Jember Tahun Pelajaran 2014 / 2015 ( Error Analysis of Students by Categories Errors According","type":"article-journal"},"suppress-author":1,"uris":["http://www.mendeley.com/documents/?uuid=97060382-5512-4e50-b98d-7a198d1c72aa"]}],"mendeley":{"formattedCitation":"(2015)","plainTextFormattedCitation":"(2015)","previouslyFormattedCitation":"(2015)"},"properties":{"noteIndex":0},"schema":"https://github.com/citation-style-language/schema/raw/master/csl-citation.json"}</w:instrText>
      </w:r>
      <w:r w:rsidR="00842A13">
        <w:rPr>
          <w:rFonts w:ascii="Times New Roman" w:hAnsi="Times New Roman" w:cs="Times New Roman"/>
          <w:sz w:val="24"/>
          <w:szCs w:val="24"/>
        </w:rPr>
        <w:fldChar w:fldCharType="separate"/>
      </w:r>
      <w:r w:rsidR="00842A13" w:rsidRPr="00842A13">
        <w:rPr>
          <w:rFonts w:ascii="Times New Roman" w:hAnsi="Times New Roman" w:cs="Times New Roman"/>
          <w:noProof/>
          <w:sz w:val="24"/>
          <w:szCs w:val="24"/>
        </w:rPr>
        <w:t>(2015)</w:t>
      </w:r>
      <w:r w:rsidR="00842A13">
        <w:rPr>
          <w:rFonts w:ascii="Times New Roman" w:hAnsi="Times New Roman" w:cs="Times New Roman"/>
          <w:sz w:val="24"/>
          <w:szCs w:val="24"/>
        </w:rPr>
        <w:fldChar w:fldCharType="end"/>
      </w:r>
      <w:r w:rsidR="00842A13">
        <w:rPr>
          <w:rFonts w:ascii="Times New Roman" w:hAnsi="Times New Roman" w:cs="Times New Roman"/>
          <w:sz w:val="24"/>
          <w:szCs w:val="24"/>
        </w:rPr>
        <w:t xml:space="preserve"> </w:t>
      </w:r>
      <w:r w:rsidR="008F6D76" w:rsidRPr="00335B1E">
        <w:rPr>
          <w:rFonts w:ascii="Times New Roman" w:hAnsi="Times New Roman" w:cs="Times New Roman"/>
          <w:sz w:val="24"/>
          <w:szCs w:val="24"/>
        </w:rPr>
        <w:t xml:space="preserve">that students' incomplete data entry and less thorough question-solving practices are the main causes of missing data errors. </w:t>
      </w:r>
      <w:proofErr w:type="spellStart"/>
      <w:r w:rsidR="008F6D76" w:rsidRPr="00335B1E">
        <w:rPr>
          <w:rFonts w:ascii="Times New Roman" w:hAnsi="Times New Roman" w:cs="Times New Roman"/>
          <w:sz w:val="24"/>
          <w:szCs w:val="24"/>
        </w:rPr>
        <w:t>Jihe</w:t>
      </w:r>
      <w:proofErr w:type="spellEnd"/>
      <w:r w:rsidR="008F6D76" w:rsidRPr="00335B1E">
        <w:rPr>
          <w:rFonts w:ascii="Times New Roman" w:hAnsi="Times New Roman" w:cs="Times New Roman"/>
          <w:sz w:val="24"/>
          <w:szCs w:val="24"/>
        </w:rPr>
        <w:t xml:space="preserve"> et al. </w:t>
      </w:r>
      <w:r w:rsidR="00842A13">
        <w:rPr>
          <w:rFonts w:ascii="Times New Roman" w:hAnsi="Times New Roman" w:cs="Times New Roman"/>
          <w:sz w:val="24"/>
          <w:szCs w:val="24"/>
        </w:rPr>
        <w:fldChar w:fldCharType="begin" w:fldLock="1"/>
      </w:r>
      <w:r w:rsidR="00842A13">
        <w:rPr>
          <w:rFonts w:ascii="Times New Roman" w:hAnsi="Times New Roman" w:cs="Times New Roman"/>
          <w:sz w:val="24"/>
          <w:szCs w:val="24"/>
        </w:rPr>
        <w:instrText>ADDIN CSL_CITATION {"citationItems":[{"id":"ITEM-1","itemData":{"author":[{"dropping-particle":"","family":"Jihe","given":"Chen","non-dropping-particle":"","parse-names":false,"suffix":""},{"dropping-particle":"","family":"Pereira","given":"Jerito","non-dropping-particle":"","parse-names":false,"suffix":""},{"dropping-particle":"","family":"Mingli","given":"Zhao","non-dropping-particle":"","parse-names":false,"suffix":""},{"dropping-particle":"","family":"Wiranota","given":"Hesti","non-dropping-particle":"","parse-names":false,"suffix":""},{"dropping-particle":"","family":"Tamur","given":"Maximus","non-dropping-particle":"","parse-names":false,"suffix":""}],"id":"ITEM-1","issue":"August","issued":{"date-parts":[["2021"]]},"title":"The Analysis of Students ' Error in Solving Mathematics Problem The Analysis of Students ’ Error in Solving Mathematics Problem","type":"article-journal"},"suppress-author":1,"uris":["http://www.mendeley.com/documents/?uuid=30c5d1a1-8a18-4a78-8060-bee6262d31e0"]}],"mendeley":{"formattedCitation":"(2021)","plainTextFormattedCitation":"(2021)","previouslyFormattedCitation":"(2021)"},"properties":{"noteIndex":0},"schema":"https://github.com/citation-style-language/schema/raw/master/csl-citation.json"}</w:instrText>
      </w:r>
      <w:r w:rsidR="00842A13">
        <w:rPr>
          <w:rFonts w:ascii="Times New Roman" w:hAnsi="Times New Roman" w:cs="Times New Roman"/>
          <w:sz w:val="24"/>
          <w:szCs w:val="24"/>
        </w:rPr>
        <w:fldChar w:fldCharType="separate"/>
      </w:r>
      <w:r w:rsidR="00842A13" w:rsidRPr="00842A13">
        <w:rPr>
          <w:rFonts w:ascii="Times New Roman" w:hAnsi="Times New Roman" w:cs="Times New Roman"/>
          <w:noProof/>
          <w:sz w:val="24"/>
          <w:szCs w:val="24"/>
        </w:rPr>
        <w:t>(2021)</w:t>
      </w:r>
      <w:r w:rsidR="00842A13">
        <w:rPr>
          <w:rFonts w:ascii="Times New Roman" w:hAnsi="Times New Roman" w:cs="Times New Roman"/>
          <w:sz w:val="24"/>
          <w:szCs w:val="24"/>
        </w:rPr>
        <w:fldChar w:fldCharType="end"/>
      </w:r>
      <w:r w:rsidR="00842A13">
        <w:rPr>
          <w:rFonts w:ascii="Times New Roman" w:hAnsi="Times New Roman" w:cs="Times New Roman"/>
          <w:sz w:val="24"/>
          <w:szCs w:val="24"/>
        </w:rPr>
        <w:t xml:space="preserve"> </w:t>
      </w:r>
      <w:r w:rsidR="008F6D76" w:rsidRPr="00335B1E">
        <w:rPr>
          <w:rFonts w:ascii="Times New Roman" w:hAnsi="Times New Roman" w:cs="Times New Roman"/>
          <w:sz w:val="24"/>
          <w:szCs w:val="24"/>
        </w:rPr>
        <w:t xml:space="preserve">discovered that the source of missing data errors was that students were too </w:t>
      </w:r>
      <w:r w:rsidR="00F87B02" w:rsidRPr="00335B1E">
        <w:rPr>
          <w:rFonts w:ascii="Times New Roman" w:hAnsi="Times New Roman" w:cs="Times New Roman"/>
          <w:sz w:val="24"/>
          <w:szCs w:val="24"/>
        </w:rPr>
        <w:t>rush</w:t>
      </w:r>
      <w:r w:rsidR="00013979">
        <w:rPr>
          <w:rFonts w:ascii="Times New Roman" w:hAnsi="Times New Roman" w:cs="Times New Roman"/>
          <w:sz w:val="24"/>
          <w:szCs w:val="24"/>
        </w:rPr>
        <w:t>ed</w:t>
      </w:r>
      <w:r w:rsidR="008F6D76" w:rsidRPr="00335B1E">
        <w:rPr>
          <w:rFonts w:ascii="Times New Roman" w:hAnsi="Times New Roman" w:cs="Times New Roman"/>
          <w:sz w:val="24"/>
          <w:szCs w:val="24"/>
        </w:rPr>
        <w:t xml:space="preserve"> to finish their assignments and were not careful enough, resulting in improper data entry and an incorrect final result.</w:t>
      </w:r>
    </w:p>
    <w:p w14:paraId="32F6F14C" w14:textId="5055050D" w:rsidR="00C978C8" w:rsidRPr="00335B1E" w:rsidRDefault="00C978C8"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lastRenderedPageBreak/>
        <w:t xml:space="preserve">Omitted Conclusion </w:t>
      </w:r>
      <w:r w:rsidR="00842A13">
        <w:rPr>
          <w:rFonts w:ascii="Times New Roman" w:hAnsi="Times New Roman" w:cs="Times New Roman"/>
          <w:sz w:val="24"/>
          <w:szCs w:val="24"/>
        </w:rPr>
        <w:t>(</w:t>
      </w:r>
      <w:r w:rsidRPr="00335B1E">
        <w:rPr>
          <w:rFonts w:ascii="Times New Roman" w:hAnsi="Times New Roman" w:cs="Times New Roman"/>
          <w:sz w:val="24"/>
          <w:szCs w:val="24"/>
        </w:rPr>
        <w:t>OC)</w:t>
      </w:r>
      <w:r w:rsidR="00FE0575" w:rsidRPr="00335B1E">
        <w:rPr>
          <w:rFonts w:ascii="Times New Roman" w:hAnsi="Times New Roman" w:cs="Times New Roman"/>
          <w:sz w:val="24"/>
          <w:szCs w:val="24"/>
        </w:rPr>
        <w:t>, i</w:t>
      </w:r>
      <w:r w:rsidRPr="00335B1E">
        <w:rPr>
          <w:rFonts w:ascii="Times New Roman" w:hAnsi="Times New Roman" w:cs="Times New Roman"/>
          <w:sz w:val="24"/>
          <w:szCs w:val="24"/>
        </w:rPr>
        <w:t>n this error category</w:t>
      </w:r>
      <w:r w:rsidR="00FE0575" w:rsidRPr="00335B1E">
        <w:rPr>
          <w:rFonts w:ascii="Times New Roman" w:hAnsi="Times New Roman" w:cs="Times New Roman"/>
          <w:sz w:val="24"/>
          <w:szCs w:val="24"/>
        </w:rPr>
        <w:t xml:space="preserve"> </w:t>
      </w:r>
      <w:r w:rsidRPr="00335B1E">
        <w:rPr>
          <w:rFonts w:ascii="Times New Roman" w:hAnsi="Times New Roman" w:cs="Times New Roman"/>
          <w:sz w:val="24"/>
          <w:szCs w:val="24"/>
        </w:rPr>
        <w:t xml:space="preserve">students have followed the correct steps to complete the question, but they have made a mistake in their conclusion, or they have completed the supplied question but have forgotten to add a conclusion. Students actually followed the correct steps to solve problem number 4, but they did not write down their conclusions. This indicates that the second question in point 4b, which asks whether Joko can enter the steel club 78 or not, has not been addressed by the students. This is consistent with studies by </w:t>
      </w:r>
      <w:proofErr w:type="spellStart"/>
      <w:r w:rsidRPr="00335B1E">
        <w:rPr>
          <w:rFonts w:ascii="Times New Roman" w:hAnsi="Times New Roman" w:cs="Times New Roman"/>
          <w:sz w:val="24"/>
          <w:szCs w:val="24"/>
        </w:rPr>
        <w:t>Cahyani</w:t>
      </w:r>
      <w:proofErr w:type="spellEnd"/>
      <w:r w:rsidRPr="00335B1E">
        <w:rPr>
          <w:rFonts w:ascii="Times New Roman" w:hAnsi="Times New Roman" w:cs="Times New Roman"/>
          <w:sz w:val="24"/>
          <w:szCs w:val="24"/>
        </w:rPr>
        <w:t xml:space="preserve"> &amp; Aini </w:t>
      </w:r>
      <w:r w:rsidR="00842A13">
        <w:rPr>
          <w:rFonts w:ascii="Times New Roman" w:hAnsi="Times New Roman" w:cs="Times New Roman"/>
          <w:sz w:val="24"/>
          <w:szCs w:val="24"/>
        </w:rPr>
        <w:fldChar w:fldCharType="begin" w:fldLock="1"/>
      </w:r>
      <w:r w:rsidR="00842A13">
        <w:rPr>
          <w:rFonts w:ascii="Times New Roman" w:hAnsi="Times New Roman" w:cs="Times New Roman"/>
          <w:sz w:val="24"/>
          <w:szCs w:val="24"/>
        </w:rPr>
        <w:instrText>ADDIN CSL_CITATION {"citationItems":[{"id":"ITEM-1","itemData":{"DOI":"10.22460/jpmi.v4i2.365-372","author":[{"dropping-particle":"","family":"Cahyani","given":"Adinda","non-dropping-particle":"","parse-names":false,"suffix":""},{"dropping-particle":"","family":"Aini","given":"Indrie Noor","non-dropping-particle":"","parse-names":false,"suffix":""}],"id":"ITEM-1","issue":"2","issued":{"date-parts":[["2021"]]},"page":"365-372","title":"Analisis kesalahan siswa dalam menyelesaikan soal trigonometri berdasarkan kriteria watson","type":"article-journal","volume":"4"},"suppress-author":1,"uris":["http://www.mendeley.com/documents/?uuid=aee74165-bd21-4cfe-9820-3ddcc35eb144"]}],"mendeley":{"formattedCitation":"(2021)","plainTextFormattedCitation":"(2021)","previouslyFormattedCitation":"(2021)"},"properties":{"noteIndex":0},"schema":"https://github.com/citation-style-language/schema/raw/master/csl-citation.json"}</w:instrText>
      </w:r>
      <w:r w:rsidR="00842A13">
        <w:rPr>
          <w:rFonts w:ascii="Times New Roman" w:hAnsi="Times New Roman" w:cs="Times New Roman"/>
          <w:sz w:val="24"/>
          <w:szCs w:val="24"/>
        </w:rPr>
        <w:fldChar w:fldCharType="separate"/>
      </w:r>
      <w:r w:rsidR="00842A13" w:rsidRPr="00842A13">
        <w:rPr>
          <w:rFonts w:ascii="Times New Roman" w:hAnsi="Times New Roman" w:cs="Times New Roman"/>
          <w:noProof/>
          <w:sz w:val="24"/>
          <w:szCs w:val="24"/>
        </w:rPr>
        <w:t>(2021)</w:t>
      </w:r>
      <w:r w:rsidR="00842A13">
        <w:rPr>
          <w:rFonts w:ascii="Times New Roman" w:hAnsi="Times New Roman" w:cs="Times New Roman"/>
          <w:sz w:val="24"/>
          <w:szCs w:val="24"/>
        </w:rPr>
        <w:fldChar w:fldCharType="end"/>
      </w:r>
      <w:r w:rsidRPr="00335B1E">
        <w:rPr>
          <w:rFonts w:ascii="Times New Roman" w:hAnsi="Times New Roman" w:cs="Times New Roman"/>
          <w:sz w:val="24"/>
          <w:szCs w:val="24"/>
        </w:rPr>
        <w:t>, who found that students' incapacity to connect previously acquired material to draw conclusions is the reason why they reach incorrect conclusions.</w:t>
      </w:r>
    </w:p>
    <w:p w14:paraId="6B768A2B" w14:textId="27C24299" w:rsidR="007809DE" w:rsidRPr="00335B1E" w:rsidRDefault="00D43E95"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Response level conflict (RLC) errors fall under this category of errors since the students still do</w:t>
      </w:r>
      <w:r w:rsidR="007A14BC">
        <w:rPr>
          <w:rFonts w:ascii="Times New Roman" w:hAnsi="Times New Roman" w:cs="Times New Roman"/>
          <w:sz w:val="24"/>
          <w:szCs w:val="24"/>
        </w:rPr>
        <w:t xml:space="preserve"> </w:t>
      </w:r>
      <w:r w:rsidRPr="00335B1E">
        <w:rPr>
          <w:rFonts w:ascii="Times New Roman" w:hAnsi="Times New Roman" w:cs="Times New Roman"/>
          <w:sz w:val="24"/>
          <w:szCs w:val="24"/>
        </w:rPr>
        <w:t>n</w:t>
      </w:r>
      <w:r w:rsidR="007A14BC">
        <w:rPr>
          <w:rFonts w:ascii="Times New Roman" w:hAnsi="Times New Roman" w:cs="Times New Roman"/>
          <w:sz w:val="24"/>
          <w:szCs w:val="24"/>
        </w:rPr>
        <w:t>o</w:t>
      </w:r>
      <w:r w:rsidRPr="00335B1E">
        <w:rPr>
          <w:rFonts w:ascii="Times New Roman" w:hAnsi="Times New Roman" w:cs="Times New Roman"/>
          <w:sz w:val="24"/>
          <w:szCs w:val="24"/>
        </w:rPr>
        <w:t>t grasp the questions and are</w:t>
      </w:r>
      <w:r w:rsidR="007A14BC">
        <w:rPr>
          <w:rFonts w:ascii="Times New Roman" w:hAnsi="Times New Roman" w:cs="Times New Roman"/>
          <w:sz w:val="24"/>
          <w:szCs w:val="24"/>
        </w:rPr>
        <w:t xml:space="preserve"> </w:t>
      </w:r>
      <w:r w:rsidRPr="00335B1E">
        <w:rPr>
          <w:rFonts w:ascii="Times New Roman" w:hAnsi="Times New Roman" w:cs="Times New Roman"/>
          <w:sz w:val="24"/>
          <w:szCs w:val="24"/>
        </w:rPr>
        <w:t>n</w:t>
      </w:r>
      <w:r w:rsidR="007A14BC">
        <w:rPr>
          <w:rFonts w:ascii="Times New Roman" w:hAnsi="Times New Roman" w:cs="Times New Roman"/>
          <w:sz w:val="24"/>
          <w:szCs w:val="24"/>
        </w:rPr>
        <w:t>o</w:t>
      </w:r>
      <w:r w:rsidRPr="00335B1E">
        <w:rPr>
          <w:rFonts w:ascii="Times New Roman" w:hAnsi="Times New Roman" w:cs="Times New Roman"/>
          <w:sz w:val="24"/>
          <w:szCs w:val="24"/>
        </w:rPr>
        <w:t xml:space="preserve">t clear </w:t>
      </w:r>
      <w:r w:rsidR="007A14BC">
        <w:rPr>
          <w:rFonts w:ascii="Times New Roman" w:hAnsi="Times New Roman" w:cs="Times New Roman"/>
          <w:sz w:val="24"/>
          <w:szCs w:val="24"/>
        </w:rPr>
        <w:t xml:space="preserve">about </w:t>
      </w:r>
      <w:r w:rsidRPr="00335B1E">
        <w:rPr>
          <w:rFonts w:ascii="Times New Roman" w:hAnsi="Times New Roman" w:cs="Times New Roman"/>
          <w:sz w:val="24"/>
          <w:szCs w:val="24"/>
        </w:rPr>
        <w:t xml:space="preserve">what method or steps to take to attain the desired outcomes. For instance, some students merely record their final answers without providing any logical steps for how they arrived at those conclusions when solving a problem. In reality, it can be shown in the students' answers to question number four. In this instance, students merely wrote down the final outcomes they obtained, namely the average and median, without writing how or what procedures they took to achieve these results. </w:t>
      </w:r>
      <w:r w:rsidR="007809DE" w:rsidRPr="00335B1E">
        <w:rPr>
          <w:rFonts w:ascii="Times New Roman" w:hAnsi="Times New Roman" w:cs="Times New Roman"/>
          <w:sz w:val="24"/>
          <w:szCs w:val="24"/>
        </w:rPr>
        <w:t xml:space="preserve">This is in line with the argument made by </w:t>
      </w:r>
      <w:proofErr w:type="spellStart"/>
      <w:r w:rsidR="007809DE" w:rsidRPr="00335B1E">
        <w:rPr>
          <w:rFonts w:ascii="Times New Roman" w:hAnsi="Times New Roman" w:cs="Times New Roman"/>
          <w:sz w:val="24"/>
          <w:szCs w:val="24"/>
        </w:rPr>
        <w:t>Winarsih</w:t>
      </w:r>
      <w:proofErr w:type="spellEnd"/>
      <w:r w:rsidR="007809DE" w:rsidRPr="00335B1E">
        <w:rPr>
          <w:rFonts w:ascii="Times New Roman" w:hAnsi="Times New Roman" w:cs="Times New Roman"/>
          <w:sz w:val="24"/>
          <w:szCs w:val="24"/>
        </w:rPr>
        <w:t xml:space="preserve"> &amp; </w:t>
      </w:r>
      <w:proofErr w:type="spellStart"/>
      <w:r w:rsidR="007809DE" w:rsidRPr="00335B1E">
        <w:rPr>
          <w:rFonts w:ascii="Times New Roman" w:hAnsi="Times New Roman" w:cs="Times New Roman"/>
          <w:sz w:val="24"/>
          <w:szCs w:val="24"/>
        </w:rPr>
        <w:t>Sugiarti</w:t>
      </w:r>
      <w:proofErr w:type="spellEnd"/>
      <w:r w:rsidR="007809DE" w:rsidRPr="00335B1E">
        <w:rPr>
          <w:rFonts w:ascii="Times New Roman" w:hAnsi="Times New Roman" w:cs="Times New Roman"/>
          <w:sz w:val="24"/>
          <w:szCs w:val="24"/>
        </w:rPr>
        <w:t xml:space="preserve"> </w:t>
      </w:r>
      <w:r w:rsidR="00842A13">
        <w:rPr>
          <w:rFonts w:ascii="Times New Roman" w:hAnsi="Times New Roman" w:cs="Times New Roman"/>
          <w:sz w:val="24"/>
          <w:szCs w:val="24"/>
        </w:rPr>
        <w:fldChar w:fldCharType="begin" w:fldLock="1"/>
      </w:r>
      <w:r w:rsidR="00842A13">
        <w:rPr>
          <w:rFonts w:ascii="Times New Roman" w:hAnsi="Times New Roman" w:cs="Times New Roman"/>
          <w:sz w:val="24"/>
          <w:szCs w:val="24"/>
        </w:rPr>
        <w:instrText>ADDIN CSL_CITATION {"citationItems":[{"id":"ITEM-1","itemData":{"author":[{"dropping-particle":"","family":"Winarsih","given":"Kurniya Ayu","non-dropping-particle":"","parse-names":false,"suffix":""},{"dropping-particle":"","family":"Sugiarti","given":"Titik","non-dropping-particle":"","parse-names":false,"suffix":""}],"id":"ITEM-1","issued":{"date-parts":[["2015"]]},"title":"Analisis Kesalahan Siswa Berdasarkan Kategori Kesalahan Menurut Watson Dalam Menyelesaikan Permasalahan Pengolahan Data Siswa Kelas VI SDN Baletbaru 02 Sukowono Jember Tahun Pelajaran 2014 / 2015 ( Error Analysis of Students by Categories Errors According","type":"article-journal"},"suppress-author":1,"uris":["http://www.mendeley.com/documents/?uuid=97060382-5512-4e50-b98d-7a198d1c72aa"]}],"mendeley":{"formattedCitation":"(2015)","plainTextFormattedCitation":"(2015)","previouslyFormattedCitation":"(2015)"},"properties":{"noteIndex":0},"schema":"https://github.com/citation-style-language/schema/raw/master/csl-citation.json"}</w:instrText>
      </w:r>
      <w:r w:rsidR="00842A13">
        <w:rPr>
          <w:rFonts w:ascii="Times New Roman" w:hAnsi="Times New Roman" w:cs="Times New Roman"/>
          <w:sz w:val="24"/>
          <w:szCs w:val="24"/>
        </w:rPr>
        <w:fldChar w:fldCharType="separate"/>
      </w:r>
      <w:r w:rsidR="00842A13" w:rsidRPr="00842A13">
        <w:rPr>
          <w:rFonts w:ascii="Times New Roman" w:hAnsi="Times New Roman" w:cs="Times New Roman"/>
          <w:noProof/>
          <w:sz w:val="24"/>
          <w:szCs w:val="24"/>
        </w:rPr>
        <w:t>(2015)</w:t>
      </w:r>
      <w:r w:rsidR="00842A13">
        <w:rPr>
          <w:rFonts w:ascii="Times New Roman" w:hAnsi="Times New Roman" w:cs="Times New Roman"/>
          <w:sz w:val="24"/>
          <w:szCs w:val="24"/>
        </w:rPr>
        <w:fldChar w:fldCharType="end"/>
      </w:r>
      <w:r w:rsidR="007809DE" w:rsidRPr="00335B1E">
        <w:rPr>
          <w:rFonts w:ascii="Times New Roman" w:hAnsi="Times New Roman" w:cs="Times New Roman"/>
          <w:sz w:val="24"/>
          <w:szCs w:val="24"/>
        </w:rPr>
        <w:t xml:space="preserve"> that the reason why students make response-level conflict errors is that they do</w:t>
      </w:r>
      <w:r w:rsidR="007A14BC">
        <w:rPr>
          <w:rFonts w:ascii="Times New Roman" w:hAnsi="Times New Roman" w:cs="Times New Roman"/>
          <w:sz w:val="24"/>
          <w:szCs w:val="24"/>
        </w:rPr>
        <w:t xml:space="preserve"> </w:t>
      </w:r>
      <w:r w:rsidR="007809DE" w:rsidRPr="00335B1E">
        <w:rPr>
          <w:rFonts w:ascii="Times New Roman" w:hAnsi="Times New Roman" w:cs="Times New Roman"/>
          <w:sz w:val="24"/>
          <w:szCs w:val="24"/>
        </w:rPr>
        <w:t>n</w:t>
      </w:r>
      <w:r w:rsidR="007A14BC">
        <w:rPr>
          <w:rFonts w:ascii="Times New Roman" w:hAnsi="Times New Roman" w:cs="Times New Roman"/>
          <w:sz w:val="24"/>
          <w:szCs w:val="24"/>
        </w:rPr>
        <w:t>o</w:t>
      </w:r>
      <w:r w:rsidR="007809DE" w:rsidRPr="00335B1E">
        <w:rPr>
          <w:rFonts w:ascii="Times New Roman" w:hAnsi="Times New Roman" w:cs="Times New Roman"/>
          <w:sz w:val="24"/>
          <w:szCs w:val="24"/>
        </w:rPr>
        <w:t>t fully grasp the question's meaning and are</w:t>
      </w:r>
      <w:r w:rsidR="007A14BC">
        <w:rPr>
          <w:rFonts w:ascii="Times New Roman" w:hAnsi="Times New Roman" w:cs="Times New Roman"/>
          <w:sz w:val="24"/>
          <w:szCs w:val="24"/>
        </w:rPr>
        <w:t xml:space="preserve"> </w:t>
      </w:r>
      <w:r w:rsidR="007809DE" w:rsidRPr="00335B1E">
        <w:rPr>
          <w:rFonts w:ascii="Times New Roman" w:hAnsi="Times New Roman" w:cs="Times New Roman"/>
          <w:sz w:val="24"/>
          <w:szCs w:val="24"/>
        </w:rPr>
        <w:t>n</w:t>
      </w:r>
      <w:r w:rsidR="007A14BC">
        <w:rPr>
          <w:rFonts w:ascii="Times New Roman" w:hAnsi="Times New Roman" w:cs="Times New Roman"/>
          <w:sz w:val="24"/>
          <w:szCs w:val="24"/>
        </w:rPr>
        <w:t>o</w:t>
      </w:r>
      <w:r w:rsidR="007809DE" w:rsidRPr="00335B1E">
        <w:rPr>
          <w:rFonts w:ascii="Times New Roman" w:hAnsi="Times New Roman" w:cs="Times New Roman"/>
          <w:sz w:val="24"/>
          <w:szCs w:val="24"/>
        </w:rPr>
        <w:t>t prepared to solve the problem.</w:t>
      </w:r>
    </w:p>
    <w:p w14:paraId="334C416C" w14:textId="39C38940" w:rsidR="004B52D1" w:rsidRPr="00335B1E" w:rsidRDefault="007809DE"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Undirected Manipulation</w:t>
      </w:r>
      <w:r w:rsidR="00842A13">
        <w:rPr>
          <w:rFonts w:ascii="Times New Roman" w:hAnsi="Times New Roman" w:cs="Times New Roman"/>
          <w:sz w:val="24"/>
          <w:szCs w:val="24"/>
        </w:rPr>
        <w:t xml:space="preserve"> (</w:t>
      </w:r>
      <w:r w:rsidRPr="00335B1E">
        <w:rPr>
          <w:rFonts w:ascii="Times New Roman" w:hAnsi="Times New Roman" w:cs="Times New Roman"/>
          <w:sz w:val="24"/>
          <w:szCs w:val="24"/>
        </w:rPr>
        <w:t xml:space="preserve">UM) occur when students correctly answer a question, but their reasoning or approach is illogical. For instance, students may have utilized illogical reasoning to reach their conclusions, but they may have done so incorrectly, or they may have misunderstood the questions that were asked and how to answer them. In fact, question 2 is where this mistake happens most frequently. Students have difficulty understanding the question's intent. On the answer sheet, it is obvious that the students did not first look up the percentage of foreign tourists who entered Indonesia by sea before multiplying the percentage required by each question point by the overall number of foreign tourists. This is in line with research done by Zain et al. </w:t>
      </w:r>
      <w:r w:rsidR="00842A13">
        <w:rPr>
          <w:rFonts w:ascii="Times New Roman" w:hAnsi="Times New Roman" w:cs="Times New Roman"/>
          <w:sz w:val="24"/>
          <w:szCs w:val="24"/>
        </w:rPr>
        <w:fldChar w:fldCharType="begin" w:fldLock="1"/>
      </w:r>
      <w:r w:rsidR="00842A13">
        <w:rPr>
          <w:rFonts w:ascii="Times New Roman" w:hAnsi="Times New Roman" w:cs="Times New Roman"/>
          <w:sz w:val="24"/>
          <w:szCs w:val="24"/>
        </w:rPr>
        <w:instrText>ADDIN CSL_CITATION {"citationItems":[{"id":"ITEM-1","itemData":{"abstract":"Tujuan penelitian ini adalah 1) untuk mengetahui dan mengidentifikasi kesalahan yang paling banyak dilakukan (dominan) siswa kelas X SMA Katolik Rantepao dalam menyelesaikan soal cerita perbandingan trigonometri berdasarkan kriteria kesalahan Watson, 2) untukmengetahui faktor-faktoryang menyebabkan siswa melakukan kesalahan dalam menyelesaikan soal cerita perbandingan trigonometri untuk tiap kategori kesalahan Watson. Penelitian yang dilakukan merupakan penelitian kualitatif deskriptifmenggunakan metode Studi Kasus (Case Study).Hasil penelitian ini menunjukkan jenis kesalahan yang paling banyak dilakukan siswa saat mengerjakan soal perbandingan trigonometri adalah kesalahan kategori above other/aodengan persentase 21,28%, kemudian kesalahan selanjutnya adalah kesalahan kategoriinappropriate data/id dengan persentase 19,1%, dilanjutkan dengan kesalahan kategori response level conflict/rlc sebesar 17,02%, selanjutnya kesalahan kategoriinappropriate procedure/ip dan kesalahan undirect manipulation/um dengan persentase yang sama, yaitu 12,8% , kemudian jenis kesalahan yang juga memiliki tingkat persentase yang sama yaitu 8,5% adalah kesalahan kategoriomitted data/od dan kesalahan kategoriomitted conclusion/oc. Faktor penyebab untuk masing-masing jenis kesalahan di sajikan dalam pembahasan dan kesimpulan.","author":[{"dropping-particle":"","family":"Zain","given":"Alfin Nurlaili","non-dropping-particle":"","parse-names":false,"suffix":""},{"dropping-particle":"","family":"Supardi","given":"Lili","non-dropping-particle":"","parse-names":false,"suffix":""},{"dropping-particle":"","family":"Lanya","given":"Harfin","non-dropping-particle":"","parse-names":false,"suffix":""}],"container-title":"Jurnal Inovasi Pendidikan dan Pembelajaran Matematika","id":"ITEM-1","issue":"1","issued":{"date-parts":[["2017"]]},"page":"12-16","title":"Analisis Kesalahan Siswa dalam Menyelesaikan Soal Matematika Materi Trigonometri","type":"article-journal","volume":"3"},"suppress-author":1,"uris":["http://www.mendeley.com/documents/?uuid=bfebd384-ce51-4a6f-9339-a3d5903316fe"]}],"mendeley":{"formattedCitation":"(2017)","plainTextFormattedCitation":"(2017)","previouslyFormattedCitation":"(2017)"},"properties":{"noteIndex":0},"schema":"https://github.com/citation-style-language/schema/raw/master/csl-citation.json"}</w:instrText>
      </w:r>
      <w:r w:rsidR="00842A13">
        <w:rPr>
          <w:rFonts w:ascii="Times New Roman" w:hAnsi="Times New Roman" w:cs="Times New Roman"/>
          <w:sz w:val="24"/>
          <w:szCs w:val="24"/>
        </w:rPr>
        <w:fldChar w:fldCharType="separate"/>
      </w:r>
      <w:r w:rsidR="00842A13" w:rsidRPr="00842A13">
        <w:rPr>
          <w:rFonts w:ascii="Times New Roman" w:hAnsi="Times New Roman" w:cs="Times New Roman"/>
          <w:noProof/>
          <w:sz w:val="24"/>
          <w:szCs w:val="24"/>
        </w:rPr>
        <w:t>(2017)</w:t>
      </w:r>
      <w:r w:rsidR="00842A13">
        <w:rPr>
          <w:rFonts w:ascii="Times New Roman" w:hAnsi="Times New Roman" w:cs="Times New Roman"/>
          <w:sz w:val="24"/>
          <w:szCs w:val="24"/>
        </w:rPr>
        <w:fldChar w:fldCharType="end"/>
      </w:r>
      <w:r w:rsidRPr="00335B1E">
        <w:rPr>
          <w:rFonts w:ascii="Times New Roman" w:hAnsi="Times New Roman" w:cs="Times New Roman"/>
          <w:sz w:val="24"/>
          <w:szCs w:val="24"/>
        </w:rPr>
        <w:t>, which found that the reasons why students make mistakes are a lack of understanding of the questions, a lack of understanding of the concepts related to the questions, a wrong interpretation of the questions' meaning, and a lack of understanding of the steps taken to solve the problems in sequence.</w:t>
      </w:r>
    </w:p>
    <w:p w14:paraId="5E427AAC" w14:textId="41727A41" w:rsidR="004D1F90" w:rsidRPr="00335B1E" w:rsidRDefault="00C13372"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Skills Hierarchy Problem (SHP) errors occur when students are less careful in executing counting skills, incorrect operations, and other tasks. Students are actually able to comprehend and answer question 1. </w:t>
      </w:r>
      <w:r w:rsidR="007A14BC">
        <w:rPr>
          <w:rFonts w:ascii="Times New Roman" w:hAnsi="Times New Roman" w:cs="Times New Roman"/>
          <w:sz w:val="24"/>
          <w:szCs w:val="24"/>
        </w:rPr>
        <w:t>H</w:t>
      </w:r>
      <w:r w:rsidRPr="00335B1E">
        <w:rPr>
          <w:rFonts w:ascii="Times New Roman" w:hAnsi="Times New Roman" w:cs="Times New Roman"/>
          <w:sz w:val="24"/>
          <w:szCs w:val="24"/>
        </w:rPr>
        <w:t xml:space="preserve">owever, because they made errors in their calculations, their result was incorrect. </w:t>
      </w:r>
      <w:r w:rsidR="007A14BC" w:rsidRPr="007A14BC">
        <w:rPr>
          <w:rFonts w:ascii="Times New Roman" w:hAnsi="Times New Roman" w:cs="Times New Roman"/>
          <w:sz w:val="24"/>
          <w:szCs w:val="24"/>
        </w:rPr>
        <w:t xml:space="preserve">Students incorrectly added the number of students in classes A and </w:t>
      </w:r>
      <w:r w:rsidR="007A14BC" w:rsidRPr="007A14BC">
        <w:rPr>
          <w:rFonts w:ascii="Times New Roman" w:hAnsi="Times New Roman" w:cs="Times New Roman"/>
          <w:sz w:val="24"/>
          <w:szCs w:val="24"/>
        </w:rPr>
        <w:lastRenderedPageBreak/>
        <w:t>B, as seen on the worksheet</w:t>
      </w:r>
      <w:r w:rsidR="007A14BC">
        <w:rPr>
          <w:rFonts w:ascii="Times New Roman" w:hAnsi="Times New Roman" w:cs="Times New Roman"/>
          <w:sz w:val="24"/>
          <w:szCs w:val="24"/>
        </w:rPr>
        <w:t>.</w:t>
      </w:r>
      <w:r w:rsidR="007A14BC" w:rsidRPr="007A14BC">
        <w:rPr>
          <w:rFonts w:ascii="Times New Roman" w:hAnsi="Times New Roman" w:cs="Times New Roman"/>
          <w:sz w:val="24"/>
          <w:szCs w:val="24"/>
        </w:rPr>
        <w:t xml:space="preserve"> </w:t>
      </w:r>
      <w:r w:rsidRPr="00335B1E">
        <w:rPr>
          <w:rFonts w:ascii="Times New Roman" w:hAnsi="Times New Roman" w:cs="Times New Roman"/>
          <w:sz w:val="24"/>
          <w:szCs w:val="24"/>
        </w:rPr>
        <w:t xml:space="preserve">In question number 1, the data for class A students is 30, however the student wrote down 29 students. The calculation used to determine the overall value for each class is likewise not quite correct. </w:t>
      </w:r>
      <w:r w:rsidR="004D1F90" w:rsidRPr="00335B1E">
        <w:rPr>
          <w:rFonts w:ascii="Times New Roman" w:hAnsi="Times New Roman" w:cs="Times New Roman"/>
          <w:sz w:val="24"/>
          <w:szCs w:val="24"/>
        </w:rPr>
        <w:t xml:space="preserve">According to </w:t>
      </w:r>
      <w:proofErr w:type="spellStart"/>
      <w:r w:rsidR="004D1F90" w:rsidRPr="00335B1E">
        <w:rPr>
          <w:rFonts w:ascii="Times New Roman" w:hAnsi="Times New Roman" w:cs="Times New Roman"/>
          <w:sz w:val="24"/>
          <w:szCs w:val="24"/>
        </w:rPr>
        <w:t>Cahyani</w:t>
      </w:r>
      <w:proofErr w:type="spellEnd"/>
      <w:r w:rsidR="004D1F90" w:rsidRPr="00335B1E">
        <w:rPr>
          <w:rFonts w:ascii="Times New Roman" w:hAnsi="Times New Roman" w:cs="Times New Roman"/>
          <w:sz w:val="24"/>
          <w:szCs w:val="24"/>
        </w:rPr>
        <w:t xml:space="preserve"> and Aini's </w:t>
      </w:r>
      <w:r w:rsidR="00842A13">
        <w:rPr>
          <w:rFonts w:ascii="Times New Roman" w:hAnsi="Times New Roman" w:cs="Times New Roman"/>
          <w:sz w:val="24"/>
          <w:szCs w:val="24"/>
        </w:rPr>
        <w:fldChar w:fldCharType="begin" w:fldLock="1"/>
      </w:r>
      <w:r w:rsidR="00842A13">
        <w:rPr>
          <w:rFonts w:ascii="Times New Roman" w:hAnsi="Times New Roman" w:cs="Times New Roman"/>
          <w:sz w:val="24"/>
          <w:szCs w:val="24"/>
        </w:rPr>
        <w:instrText>ADDIN CSL_CITATION {"citationItems":[{"id":"ITEM-1","itemData":{"DOI":"10.22460/jpmi.v4i2.365-372","author":[{"dropping-particle":"","family":"Cahyani","given":"Adinda","non-dropping-particle":"","parse-names":false,"suffix":""},{"dropping-particle":"","family":"Aini","given":"Indrie Noor","non-dropping-particle":"","parse-names":false,"suffix":""}],"id":"ITEM-1","issue":"2","issued":{"date-parts":[["2021"]]},"page":"365-372","title":"Analisis kesalahan siswa dalam menyelesaikan soal trigonometri berdasarkan kriteria watson","type":"article-journal","volume":"4"},"suppress-author":1,"uris":["http://www.mendeley.com/documents/?uuid=aee74165-bd21-4cfe-9820-3ddcc35eb144"]}],"mendeley":{"formattedCitation":"(2021)","plainTextFormattedCitation":"(2021)","previouslyFormattedCitation":"(2021)"},"properties":{"noteIndex":0},"schema":"https://github.com/citation-style-language/schema/raw/master/csl-citation.json"}</w:instrText>
      </w:r>
      <w:r w:rsidR="00842A13">
        <w:rPr>
          <w:rFonts w:ascii="Times New Roman" w:hAnsi="Times New Roman" w:cs="Times New Roman"/>
          <w:sz w:val="24"/>
          <w:szCs w:val="24"/>
        </w:rPr>
        <w:fldChar w:fldCharType="separate"/>
      </w:r>
      <w:r w:rsidR="00842A13" w:rsidRPr="00842A13">
        <w:rPr>
          <w:rFonts w:ascii="Times New Roman" w:hAnsi="Times New Roman" w:cs="Times New Roman"/>
          <w:noProof/>
          <w:sz w:val="24"/>
          <w:szCs w:val="24"/>
        </w:rPr>
        <w:t>(2021)</w:t>
      </w:r>
      <w:r w:rsidR="00842A13">
        <w:rPr>
          <w:rFonts w:ascii="Times New Roman" w:hAnsi="Times New Roman" w:cs="Times New Roman"/>
          <w:sz w:val="24"/>
          <w:szCs w:val="24"/>
        </w:rPr>
        <w:fldChar w:fldCharType="end"/>
      </w:r>
      <w:r w:rsidR="004D1F90" w:rsidRPr="00335B1E">
        <w:rPr>
          <w:rFonts w:ascii="Times New Roman" w:hAnsi="Times New Roman" w:cs="Times New Roman"/>
          <w:sz w:val="24"/>
          <w:szCs w:val="24"/>
        </w:rPr>
        <w:t xml:space="preserve"> research, students make errors in the skill hierarchy problem because they are incorrect in calculating and re-checking answers.</w:t>
      </w:r>
    </w:p>
    <w:p w14:paraId="4B9AB5B3" w14:textId="6D0BC182" w:rsidR="004B52D1" w:rsidRPr="00335B1E" w:rsidRDefault="004D1F90"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 xml:space="preserve">Other than the seven categories listed above </w:t>
      </w:r>
      <w:proofErr w:type="spellStart"/>
      <w:r w:rsidRPr="00335B1E">
        <w:rPr>
          <w:rFonts w:ascii="Times New Roman" w:hAnsi="Times New Roman" w:cs="Times New Roman"/>
          <w:sz w:val="24"/>
          <w:szCs w:val="24"/>
        </w:rPr>
        <w:t>Above</w:t>
      </w:r>
      <w:proofErr w:type="spellEnd"/>
      <w:r w:rsidRPr="00335B1E">
        <w:rPr>
          <w:rFonts w:ascii="Times New Roman" w:hAnsi="Times New Roman" w:cs="Times New Roman"/>
          <w:sz w:val="24"/>
          <w:szCs w:val="24"/>
        </w:rPr>
        <w:t xml:space="preserve"> Other</w:t>
      </w:r>
      <w:r w:rsidR="00842A13">
        <w:rPr>
          <w:rFonts w:ascii="Times New Roman" w:hAnsi="Times New Roman" w:cs="Times New Roman"/>
          <w:sz w:val="24"/>
          <w:szCs w:val="24"/>
        </w:rPr>
        <w:t xml:space="preserve"> (</w:t>
      </w:r>
      <w:r w:rsidRPr="00335B1E">
        <w:rPr>
          <w:rFonts w:ascii="Times New Roman" w:hAnsi="Times New Roman" w:cs="Times New Roman"/>
          <w:sz w:val="24"/>
          <w:szCs w:val="24"/>
        </w:rPr>
        <w:t xml:space="preserve">AO), this mistake category covers student errors that are not listed in the seven categories listed above. Students that do not follow directions or solve the difficulties at hand fall under this category of errors. For instance, students may just rewrite the questions, miss to enter replies that follow the instructions provided in the question, or choose not to respond to the question at all. In fact, the researcher utilized 5 different kinds of questions, and each set contained this error. </w:t>
      </w:r>
      <w:r w:rsidR="00061F8F" w:rsidRPr="00335B1E">
        <w:rPr>
          <w:rFonts w:ascii="Times New Roman" w:hAnsi="Times New Roman" w:cs="Times New Roman"/>
          <w:sz w:val="24"/>
          <w:szCs w:val="24"/>
        </w:rPr>
        <w:t>This indicates that some students do not answer all of the researcher's questions. Students make this mistake because they do</w:t>
      </w:r>
      <w:r w:rsidR="00245BB5">
        <w:rPr>
          <w:rFonts w:ascii="Times New Roman" w:hAnsi="Times New Roman" w:cs="Times New Roman"/>
          <w:sz w:val="24"/>
          <w:szCs w:val="24"/>
        </w:rPr>
        <w:t xml:space="preserve"> </w:t>
      </w:r>
      <w:r w:rsidR="00061F8F" w:rsidRPr="00335B1E">
        <w:rPr>
          <w:rFonts w:ascii="Times New Roman" w:hAnsi="Times New Roman" w:cs="Times New Roman"/>
          <w:sz w:val="24"/>
          <w:szCs w:val="24"/>
        </w:rPr>
        <w:t>n</w:t>
      </w:r>
      <w:r w:rsidR="00245BB5">
        <w:rPr>
          <w:rFonts w:ascii="Times New Roman" w:hAnsi="Times New Roman" w:cs="Times New Roman"/>
          <w:sz w:val="24"/>
          <w:szCs w:val="24"/>
        </w:rPr>
        <w:t>o</w:t>
      </w:r>
      <w:r w:rsidR="00061F8F" w:rsidRPr="00335B1E">
        <w:rPr>
          <w:rFonts w:ascii="Times New Roman" w:hAnsi="Times New Roman" w:cs="Times New Roman"/>
          <w:sz w:val="24"/>
          <w:szCs w:val="24"/>
        </w:rPr>
        <w:t xml:space="preserve">t manage their time well when answering questions. According to research by </w:t>
      </w:r>
      <w:proofErr w:type="spellStart"/>
      <w:r w:rsidR="00061F8F" w:rsidRPr="00335B1E">
        <w:rPr>
          <w:rFonts w:ascii="Times New Roman" w:hAnsi="Times New Roman" w:cs="Times New Roman"/>
          <w:sz w:val="24"/>
          <w:szCs w:val="24"/>
        </w:rPr>
        <w:t>Palayukan</w:t>
      </w:r>
      <w:proofErr w:type="spellEnd"/>
      <w:r w:rsidR="00061F8F" w:rsidRPr="00335B1E">
        <w:rPr>
          <w:rFonts w:ascii="Times New Roman" w:hAnsi="Times New Roman" w:cs="Times New Roman"/>
          <w:sz w:val="24"/>
          <w:szCs w:val="24"/>
        </w:rPr>
        <w:t xml:space="preserve"> </w:t>
      </w:r>
      <w:r w:rsidR="00842A13">
        <w:rPr>
          <w:rFonts w:ascii="Times New Roman" w:hAnsi="Times New Roman" w:cs="Times New Roman"/>
          <w:sz w:val="24"/>
          <w:szCs w:val="24"/>
        </w:rPr>
        <w:fldChar w:fldCharType="begin" w:fldLock="1"/>
      </w:r>
      <w:r w:rsidR="00160DCE">
        <w:rPr>
          <w:rFonts w:ascii="Times New Roman" w:hAnsi="Times New Roman" w:cs="Times New Roman"/>
          <w:sz w:val="24"/>
          <w:szCs w:val="24"/>
        </w:rPr>
        <w:instrText>ADDIN CSL_CITATION {"citationItems":[{"id":"ITEM-1","itemData":{"author":[{"dropping-particle":"","family":"Palayukan, Hersiyati; Pelix","given":"Leorensius","non-dropping-particle":"","parse-names":false,"suffix":""}],"id":"ITEM-1","issued":{"date-parts":[["2018"]]},"title":"Analisis Kesalahan Siswa dalam Menyelesaikan Soal Perbandingan Trigonometri pada Segitiga Siku-siku","type":"article-journal","volume":"4"},"suppress-author":1,"uris":["http://www.mendeley.com/documents/?uuid=d6aa2715-b422-4cf9-a018-e8148774e61a"]}],"mendeley":{"formattedCitation":"(2018)","plainTextFormattedCitation":"(2018)","previouslyFormattedCitation":"(2018)"},"properties":{"noteIndex":0},"schema":"https://github.com/citation-style-language/schema/raw/master/csl-citation.json"}</w:instrText>
      </w:r>
      <w:r w:rsidR="00842A13">
        <w:rPr>
          <w:rFonts w:ascii="Times New Roman" w:hAnsi="Times New Roman" w:cs="Times New Roman"/>
          <w:sz w:val="24"/>
          <w:szCs w:val="24"/>
        </w:rPr>
        <w:fldChar w:fldCharType="separate"/>
      </w:r>
      <w:r w:rsidR="00842A13" w:rsidRPr="00842A13">
        <w:rPr>
          <w:rFonts w:ascii="Times New Roman" w:hAnsi="Times New Roman" w:cs="Times New Roman"/>
          <w:noProof/>
          <w:sz w:val="24"/>
          <w:szCs w:val="24"/>
        </w:rPr>
        <w:t>(2018)</w:t>
      </w:r>
      <w:r w:rsidR="00842A13">
        <w:rPr>
          <w:rFonts w:ascii="Times New Roman" w:hAnsi="Times New Roman" w:cs="Times New Roman"/>
          <w:sz w:val="24"/>
          <w:szCs w:val="24"/>
        </w:rPr>
        <w:fldChar w:fldCharType="end"/>
      </w:r>
      <w:r w:rsidR="00245BB5">
        <w:rPr>
          <w:rFonts w:ascii="Times New Roman" w:hAnsi="Times New Roman" w:cs="Times New Roman"/>
          <w:sz w:val="24"/>
          <w:szCs w:val="24"/>
        </w:rPr>
        <w:t xml:space="preserve">, </w:t>
      </w:r>
      <w:r w:rsidR="00061F8F" w:rsidRPr="00335B1E">
        <w:rPr>
          <w:rFonts w:ascii="Times New Roman" w:hAnsi="Times New Roman" w:cs="Times New Roman"/>
          <w:sz w:val="24"/>
          <w:szCs w:val="24"/>
        </w:rPr>
        <w:t>students are more likely to tackle problems that are regarded as easy initially, which is why they frequently make mistakes in categories other than the seven listed above. When the time allotted to work on the questions is nearly up, pupils forget to do them, resulting in students missing to provide the desired answer or unable to accomplish it.</w:t>
      </w:r>
    </w:p>
    <w:p w14:paraId="5A2AFDF9" w14:textId="126ACB24" w:rsidR="00CA38D4" w:rsidRPr="00335B1E" w:rsidRDefault="00195DBF"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Based on the findings of the interviews that were performed, the researchers identified the reasons why students err when attempting to answer mathematical literacy questions that were HOTS-oriented. These factors include students not paying close attention to the questions when understanding them, students making inaccurate calculations, students not paying attention to the facts, students applying the wrong formulae, and students not managing their time well while completing questions. Additionally, students are less used to working on HOTS</w:t>
      </w:r>
      <w:r w:rsidR="00245BB5">
        <w:rPr>
          <w:rFonts w:ascii="Times New Roman" w:hAnsi="Times New Roman" w:cs="Times New Roman"/>
          <w:sz w:val="24"/>
          <w:szCs w:val="24"/>
        </w:rPr>
        <w:t>-</w:t>
      </w:r>
      <w:r w:rsidRPr="00335B1E">
        <w:rPr>
          <w:rFonts w:ascii="Times New Roman" w:hAnsi="Times New Roman" w:cs="Times New Roman"/>
          <w:sz w:val="24"/>
          <w:szCs w:val="24"/>
        </w:rPr>
        <w:t>oriented questions and model questions for mathematical literacy because, from the teacher's perspective, they are rarely given due to the limited time if they utilize many model questions.</w:t>
      </w:r>
    </w:p>
    <w:p w14:paraId="50746140" w14:textId="77777777" w:rsidR="00195DBF" w:rsidRPr="00335B1E" w:rsidRDefault="00195DBF" w:rsidP="00FE2EED">
      <w:pPr>
        <w:spacing w:after="0" w:line="360" w:lineRule="auto"/>
        <w:jc w:val="both"/>
        <w:rPr>
          <w:rFonts w:ascii="Times New Roman" w:hAnsi="Times New Roman" w:cs="Times New Roman"/>
          <w:sz w:val="24"/>
          <w:szCs w:val="24"/>
        </w:rPr>
      </w:pPr>
    </w:p>
    <w:p w14:paraId="3E5E14B8" w14:textId="77777777" w:rsidR="00CA38D4" w:rsidRPr="00842A13" w:rsidRDefault="00CA38D4" w:rsidP="00FE2EED">
      <w:pPr>
        <w:spacing w:after="0" w:line="360" w:lineRule="auto"/>
        <w:jc w:val="both"/>
        <w:rPr>
          <w:rFonts w:ascii="Times New Roman" w:hAnsi="Times New Roman" w:cs="Times New Roman"/>
          <w:b/>
          <w:bCs/>
          <w:sz w:val="24"/>
          <w:szCs w:val="24"/>
        </w:rPr>
      </w:pPr>
      <w:r w:rsidRPr="00842A13">
        <w:rPr>
          <w:rFonts w:ascii="Times New Roman" w:hAnsi="Times New Roman" w:cs="Times New Roman"/>
          <w:b/>
          <w:bCs/>
          <w:sz w:val="24"/>
          <w:szCs w:val="24"/>
        </w:rPr>
        <w:t>CONCLUSION</w:t>
      </w:r>
    </w:p>
    <w:p w14:paraId="3817925A" w14:textId="152F3E64" w:rsidR="00E24BEA" w:rsidRPr="00335B1E" w:rsidRDefault="00245BB5" w:rsidP="00FE2EED">
      <w:pPr>
        <w:spacing w:after="0" w:line="360" w:lineRule="auto"/>
        <w:ind w:firstLine="720"/>
        <w:jc w:val="both"/>
        <w:rPr>
          <w:rFonts w:ascii="Times New Roman" w:hAnsi="Times New Roman" w:cs="Times New Roman"/>
          <w:sz w:val="24"/>
          <w:szCs w:val="24"/>
        </w:rPr>
      </w:pPr>
      <w:r w:rsidRPr="00245BB5">
        <w:rPr>
          <w:rFonts w:ascii="Times New Roman" w:hAnsi="Times New Roman" w:cs="Times New Roman"/>
          <w:sz w:val="24"/>
          <w:szCs w:val="24"/>
        </w:rPr>
        <w:t>Based on the data analysis results reported in the research and discussion results, it is possible to conclude that students' average mathematical literacy ability is 59.5, with a standard deviation of 26.58</w:t>
      </w:r>
      <w:r>
        <w:rPr>
          <w:rFonts w:ascii="Times New Roman" w:hAnsi="Times New Roman" w:cs="Times New Roman"/>
          <w:sz w:val="24"/>
          <w:szCs w:val="24"/>
        </w:rPr>
        <w:t xml:space="preserve">. </w:t>
      </w:r>
      <w:r w:rsidR="00E24BEA" w:rsidRPr="00335B1E">
        <w:rPr>
          <w:rFonts w:ascii="Times New Roman" w:hAnsi="Times New Roman" w:cs="Times New Roman"/>
          <w:sz w:val="24"/>
          <w:szCs w:val="24"/>
        </w:rPr>
        <w:t xml:space="preserve">The </w:t>
      </w:r>
      <w:r>
        <w:rPr>
          <w:rFonts w:ascii="Times New Roman" w:hAnsi="Times New Roman" w:cs="Times New Roman"/>
          <w:sz w:val="24"/>
          <w:szCs w:val="24"/>
        </w:rPr>
        <w:t>most outstanding</w:t>
      </w:r>
      <w:r w:rsidR="00E24BEA" w:rsidRPr="00335B1E">
        <w:rPr>
          <w:rFonts w:ascii="Times New Roman" w:hAnsi="Times New Roman" w:cs="Times New Roman"/>
          <w:sz w:val="24"/>
          <w:szCs w:val="24"/>
        </w:rPr>
        <w:t xml:space="preserve"> score was 96, the lowest was 4, and 100 was the perfect score. The percentages of class VIII G students that achieved mathematical literacy skills at levels 1 to 6 are 6.25%, 28.125%, 12.5%, 3.125%, 37.5%, and 12.5%.</w:t>
      </w:r>
    </w:p>
    <w:p w14:paraId="475FCD0D" w14:textId="52250FD8" w:rsidR="00E24BEA" w:rsidRPr="00335B1E" w:rsidRDefault="00E24BEA"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lastRenderedPageBreak/>
        <w:t>The types of errors made by class VIII G students in solving HOTS-oriented mathematical literacy questions based on the Watson criteria are Inappropriate Data</w:t>
      </w:r>
      <w:r w:rsidR="00842A13">
        <w:rPr>
          <w:rFonts w:ascii="Times New Roman" w:hAnsi="Times New Roman" w:cs="Times New Roman"/>
          <w:sz w:val="24"/>
          <w:szCs w:val="24"/>
        </w:rPr>
        <w:t xml:space="preserve"> (</w:t>
      </w:r>
      <w:r w:rsidRPr="00335B1E">
        <w:rPr>
          <w:rFonts w:ascii="Times New Roman" w:hAnsi="Times New Roman" w:cs="Times New Roman"/>
          <w:sz w:val="24"/>
          <w:szCs w:val="24"/>
        </w:rPr>
        <w:t>ID) of 14%, Inappropriate Procedure</w:t>
      </w:r>
      <w:r w:rsidR="00842A13">
        <w:rPr>
          <w:rFonts w:ascii="Times New Roman" w:hAnsi="Times New Roman" w:cs="Times New Roman"/>
          <w:sz w:val="24"/>
          <w:szCs w:val="24"/>
        </w:rPr>
        <w:t xml:space="preserve"> (</w:t>
      </w:r>
      <w:r w:rsidRPr="00335B1E">
        <w:rPr>
          <w:rFonts w:ascii="Times New Roman" w:hAnsi="Times New Roman" w:cs="Times New Roman"/>
          <w:sz w:val="24"/>
          <w:szCs w:val="24"/>
        </w:rPr>
        <w:t>IP) of 16.3%, Omitted Data</w:t>
      </w:r>
      <w:r w:rsidR="00842A13">
        <w:rPr>
          <w:rFonts w:ascii="Times New Roman" w:hAnsi="Times New Roman" w:cs="Times New Roman"/>
          <w:sz w:val="24"/>
          <w:szCs w:val="24"/>
        </w:rPr>
        <w:t xml:space="preserve"> (</w:t>
      </w:r>
      <w:r w:rsidRPr="00335B1E">
        <w:rPr>
          <w:rFonts w:ascii="Times New Roman" w:hAnsi="Times New Roman" w:cs="Times New Roman"/>
          <w:sz w:val="24"/>
          <w:szCs w:val="24"/>
        </w:rPr>
        <w:t>OD</w:t>
      </w:r>
      <w:r w:rsidR="00842A13">
        <w:rPr>
          <w:rFonts w:ascii="Times New Roman" w:hAnsi="Times New Roman" w:cs="Times New Roman"/>
          <w:sz w:val="24"/>
          <w:szCs w:val="24"/>
        </w:rPr>
        <w:t>)</w:t>
      </w:r>
      <w:r w:rsidRPr="00335B1E">
        <w:rPr>
          <w:rFonts w:ascii="Times New Roman" w:hAnsi="Times New Roman" w:cs="Times New Roman"/>
          <w:sz w:val="24"/>
          <w:szCs w:val="24"/>
        </w:rPr>
        <w:t xml:space="preserve"> of 2.2%, Omitted Conclusion (OC) of 25.8%, Response Level Conflict (RLC) of 1.7%, Undirected Manipulation</w:t>
      </w:r>
      <w:r w:rsidR="00842A13">
        <w:rPr>
          <w:rFonts w:ascii="Times New Roman" w:hAnsi="Times New Roman" w:cs="Times New Roman"/>
          <w:sz w:val="24"/>
          <w:szCs w:val="24"/>
        </w:rPr>
        <w:t xml:space="preserve"> (</w:t>
      </w:r>
      <w:r w:rsidRPr="00335B1E">
        <w:rPr>
          <w:rFonts w:ascii="Times New Roman" w:hAnsi="Times New Roman" w:cs="Times New Roman"/>
          <w:sz w:val="24"/>
          <w:szCs w:val="24"/>
        </w:rPr>
        <w:t>UM) by 12.9%, Skills Hierarchy Problem</w:t>
      </w:r>
      <w:r w:rsidR="00842A13">
        <w:rPr>
          <w:rFonts w:ascii="Times New Roman" w:hAnsi="Times New Roman" w:cs="Times New Roman"/>
          <w:sz w:val="24"/>
          <w:szCs w:val="24"/>
        </w:rPr>
        <w:t xml:space="preserve"> (</w:t>
      </w:r>
      <w:r w:rsidRPr="00335B1E">
        <w:rPr>
          <w:rFonts w:ascii="Times New Roman" w:hAnsi="Times New Roman" w:cs="Times New Roman"/>
          <w:sz w:val="24"/>
          <w:szCs w:val="24"/>
        </w:rPr>
        <w:t xml:space="preserve">SHP) 7.3%, and 19.7% excluding the seven categories above </w:t>
      </w:r>
      <w:proofErr w:type="spellStart"/>
      <w:r w:rsidRPr="00335B1E">
        <w:rPr>
          <w:rFonts w:ascii="Times New Roman" w:hAnsi="Times New Roman" w:cs="Times New Roman"/>
          <w:sz w:val="24"/>
          <w:szCs w:val="24"/>
        </w:rPr>
        <w:t>Above</w:t>
      </w:r>
      <w:proofErr w:type="spellEnd"/>
      <w:r w:rsidRPr="00335B1E">
        <w:rPr>
          <w:rFonts w:ascii="Times New Roman" w:hAnsi="Times New Roman" w:cs="Times New Roman"/>
          <w:sz w:val="24"/>
          <w:szCs w:val="24"/>
        </w:rPr>
        <w:t xml:space="preserve"> Other</w:t>
      </w:r>
      <w:r w:rsidR="00842A13">
        <w:rPr>
          <w:rFonts w:ascii="Times New Roman" w:hAnsi="Times New Roman" w:cs="Times New Roman"/>
          <w:sz w:val="24"/>
          <w:szCs w:val="24"/>
        </w:rPr>
        <w:t xml:space="preserve"> (</w:t>
      </w:r>
      <w:r w:rsidRPr="00335B1E">
        <w:rPr>
          <w:rFonts w:ascii="Times New Roman" w:hAnsi="Times New Roman" w:cs="Times New Roman"/>
          <w:sz w:val="24"/>
          <w:szCs w:val="24"/>
        </w:rPr>
        <w:t xml:space="preserve">AO). With a percentage of 25.8%, the error type that most students commit is the Omitted Conclusion </w:t>
      </w:r>
      <w:r w:rsidR="00842A13">
        <w:rPr>
          <w:rFonts w:ascii="Times New Roman" w:hAnsi="Times New Roman" w:cs="Times New Roman"/>
          <w:sz w:val="24"/>
          <w:szCs w:val="24"/>
        </w:rPr>
        <w:t>(</w:t>
      </w:r>
      <w:r w:rsidRPr="00335B1E">
        <w:rPr>
          <w:rFonts w:ascii="Times New Roman" w:hAnsi="Times New Roman" w:cs="Times New Roman"/>
          <w:sz w:val="24"/>
          <w:szCs w:val="24"/>
        </w:rPr>
        <w:t>OC).</w:t>
      </w:r>
    </w:p>
    <w:p w14:paraId="4419A58A" w14:textId="69BC9005" w:rsidR="009627ED" w:rsidRPr="00335B1E" w:rsidRDefault="009627ED"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Students making mistakes in HOTS-oriented mathematical literacy questions are caused by a lack of full knowledge of the questions, inaccurate calculations, a lack of emphasis on observing data, inappropriate use of methods, and a lack of time management in answering issues. Additionally, students are less used to working on HOTS level questions and model questions for mathematical literacy because, from the teacher</w:t>
      </w:r>
      <w:r w:rsidR="00245BB5">
        <w:rPr>
          <w:rFonts w:ascii="Times New Roman" w:hAnsi="Times New Roman" w:cs="Times New Roman"/>
          <w:sz w:val="24"/>
          <w:szCs w:val="24"/>
        </w:rPr>
        <w:t>’s perspective</w:t>
      </w:r>
      <w:r w:rsidRPr="00335B1E">
        <w:rPr>
          <w:rFonts w:ascii="Times New Roman" w:hAnsi="Times New Roman" w:cs="Times New Roman"/>
          <w:sz w:val="24"/>
          <w:szCs w:val="24"/>
        </w:rPr>
        <w:t>, they are rarely given due to the limited time if they utilize a lot of such model questions.</w:t>
      </w:r>
    </w:p>
    <w:p w14:paraId="70F1FC0B" w14:textId="20ECDD1F" w:rsidR="005C59DD" w:rsidRPr="00335B1E" w:rsidRDefault="009627ED" w:rsidP="00FE2EED">
      <w:pPr>
        <w:spacing w:after="0" w:line="360" w:lineRule="auto"/>
        <w:ind w:firstLine="720"/>
        <w:jc w:val="both"/>
        <w:rPr>
          <w:rFonts w:ascii="Times New Roman" w:hAnsi="Times New Roman" w:cs="Times New Roman"/>
          <w:sz w:val="24"/>
          <w:szCs w:val="24"/>
        </w:rPr>
      </w:pPr>
      <w:r w:rsidRPr="00335B1E">
        <w:rPr>
          <w:rFonts w:ascii="Times New Roman" w:hAnsi="Times New Roman" w:cs="Times New Roman"/>
          <w:sz w:val="24"/>
          <w:szCs w:val="24"/>
        </w:rPr>
        <w:t xml:space="preserve">According to the results acquired, </w:t>
      </w:r>
      <w:r w:rsidR="00245BB5">
        <w:rPr>
          <w:rFonts w:ascii="Times New Roman" w:hAnsi="Times New Roman" w:cs="Times New Roman"/>
          <w:sz w:val="24"/>
          <w:szCs w:val="24"/>
        </w:rPr>
        <w:t>substantial</w:t>
      </w:r>
      <w:r w:rsidRPr="00335B1E">
        <w:rPr>
          <w:rFonts w:ascii="Times New Roman" w:hAnsi="Times New Roman" w:cs="Times New Roman"/>
          <w:sz w:val="24"/>
          <w:szCs w:val="24"/>
        </w:rPr>
        <w:t xml:space="preserve"> efforts are required to overcome the errors encountered by students when completing statistical questions, in this case the HOTS-oriented mathematical literacy questions. If this problem is disregarded, students will likely make mistakes not only in the statistical material but also in other subjects.</w:t>
      </w:r>
    </w:p>
    <w:p w14:paraId="375ECD20" w14:textId="4AF01C4A" w:rsidR="008A3CA3" w:rsidRPr="00335B1E" w:rsidRDefault="008A3CA3" w:rsidP="00FE2EED">
      <w:pPr>
        <w:spacing w:after="0" w:line="360" w:lineRule="auto"/>
        <w:jc w:val="both"/>
        <w:rPr>
          <w:rFonts w:ascii="Times New Roman" w:hAnsi="Times New Roman" w:cs="Times New Roman"/>
          <w:sz w:val="24"/>
          <w:szCs w:val="24"/>
        </w:rPr>
      </w:pPr>
    </w:p>
    <w:p w14:paraId="787A30A6" w14:textId="69DA92F0" w:rsidR="008A3CA3" w:rsidRDefault="00160DCE" w:rsidP="00FE2EED">
      <w:pPr>
        <w:spacing w:after="0" w:line="360" w:lineRule="auto"/>
        <w:jc w:val="both"/>
        <w:rPr>
          <w:rFonts w:ascii="Times New Roman" w:hAnsi="Times New Roman" w:cs="Times New Roman"/>
          <w:b/>
          <w:bCs/>
          <w:sz w:val="24"/>
          <w:szCs w:val="24"/>
        </w:rPr>
      </w:pPr>
      <w:r w:rsidRPr="00160DCE">
        <w:rPr>
          <w:rFonts w:ascii="Times New Roman" w:hAnsi="Times New Roman" w:cs="Times New Roman"/>
          <w:b/>
          <w:bCs/>
          <w:sz w:val="24"/>
          <w:szCs w:val="24"/>
        </w:rPr>
        <w:t>REFERENCES</w:t>
      </w:r>
    </w:p>
    <w:p w14:paraId="08AEDA89" w14:textId="0F3F1DB3" w:rsidR="00160DCE" w:rsidRPr="00160DCE" w:rsidRDefault="00160DCE" w:rsidP="00160DC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160DCE">
        <w:rPr>
          <w:rFonts w:ascii="Times New Roman" w:hAnsi="Times New Roman" w:cs="Times New Roman"/>
          <w:noProof/>
          <w:sz w:val="24"/>
          <w:szCs w:val="24"/>
        </w:rPr>
        <w:t xml:space="preserve">Anggoro, A. Y., Julie, H., Sanjaya, F., Andy Rudhito, M., &amp; Wiadnyana, D. P. (2019). The mathematics education department students’ ability in mathematical literacy for the change and relationship problems on the PISA adaptation test. </w:t>
      </w:r>
      <w:r w:rsidRPr="00160DCE">
        <w:rPr>
          <w:rFonts w:ascii="Times New Roman" w:hAnsi="Times New Roman" w:cs="Times New Roman"/>
          <w:i/>
          <w:iCs/>
          <w:noProof/>
          <w:sz w:val="24"/>
          <w:szCs w:val="24"/>
        </w:rPr>
        <w:t>Journal of Physics: Conference Series</w:t>
      </w:r>
      <w:r w:rsidRPr="00160DCE">
        <w:rPr>
          <w:rFonts w:ascii="Times New Roman" w:hAnsi="Times New Roman" w:cs="Times New Roman"/>
          <w:noProof/>
          <w:sz w:val="24"/>
          <w:szCs w:val="24"/>
        </w:rPr>
        <w:t xml:space="preserve">, </w:t>
      </w:r>
      <w:r w:rsidRPr="00160DCE">
        <w:rPr>
          <w:rFonts w:ascii="Times New Roman" w:hAnsi="Times New Roman" w:cs="Times New Roman"/>
          <w:i/>
          <w:iCs/>
          <w:noProof/>
          <w:sz w:val="24"/>
          <w:szCs w:val="24"/>
        </w:rPr>
        <w:t>1397</w:t>
      </w:r>
      <w:r w:rsidRPr="00160DCE">
        <w:rPr>
          <w:rFonts w:ascii="Times New Roman" w:hAnsi="Times New Roman" w:cs="Times New Roman"/>
          <w:noProof/>
          <w:sz w:val="24"/>
          <w:szCs w:val="24"/>
        </w:rPr>
        <w:t>(1). https://doi.org/10.1088/1742-6596/1397/1/012085</w:t>
      </w:r>
    </w:p>
    <w:p w14:paraId="370276B0" w14:textId="77777777" w:rsidR="00160DCE" w:rsidRPr="00160DCE" w:rsidRDefault="00160DCE" w:rsidP="00160DC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60DCE">
        <w:rPr>
          <w:rFonts w:ascii="Times New Roman" w:hAnsi="Times New Roman" w:cs="Times New Roman"/>
          <w:noProof/>
          <w:sz w:val="24"/>
          <w:szCs w:val="24"/>
        </w:rPr>
        <w:t xml:space="preserve">Cahyani, A., &amp; Aini, I. N. (2021). </w:t>
      </w:r>
      <w:r w:rsidRPr="00160DCE">
        <w:rPr>
          <w:rFonts w:ascii="Times New Roman" w:hAnsi="Times New Roman" w:cs="Times New Roman"/>
          <w:i/>
          <w:iCs/>
          <w:noProof/>
          <w:sz w:val="24"/>
          <w:szCs w:val="24"/>
        </w:rPr>
        <w:t>Analisis kesalahan siswa dalam menyelesaikan soal trigonometri berdasarkan kriteria watson</w:t>
      </w:r>
      <w:r w:rsidRPr="00160DCE">
        <w:rPr>
          <w:rFonts w:ascii="Times New Roman" w:hAnsi="Times New Roman" w:cs="Times New Roman"/>
          <w:noProof/>
          <w:sz w:val="24"/>
          <w:szCs w:val="24"/>
        </w:rPr>
        <w:t xml:space="preserve">. </w:t>
      </w:r>
      <w:r w:rsidRPr="00160DCE">
        <w:rPr>
          <w:rFonts w:ascii="Times New Roman" w:hAnsi="Times New Roman" w:cs="Times New Roman"/>
          <w:i/>
          <w:iCs/>
          <w:noProof/>
          <w:sz w:val="24"/>
          <w:szCs w:val="24"/>
        </w:rPr>
        <w:t>4</w:t>
      </w:r>
      <w:r w:rsidRPr="00160DCE">
        <w:rPr>
          <w:rFonts w:ascii="Times New Roman" w:hAnsi="Times New Roman" w:cs="Times New Roman"/>
          <w:noProof/>
          <w:sz w:val="24"/>
          <w:szCs w:val="24"/>
        </w:rPr>
        <w:t>(2), 365–372. https://doi.org/10.22460/jpmi.v4i2.365-372</w:t>
      </w:r>
    </w:p>
    <w:p w14:paraId="74900B43" w14:textId="77777777" w:rsidR="00160DCE" w:rsidRPr="00160DCE" w:rsidRDefault="00160DCE" w:rsidP="00160DC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60DCE">
        <w:rPr>
          <w:rFonts w:ascii="Times New Roman" w:hAnsi="Times New Roman" w:cs="Times New Roman"/>
          <w:noProof/>
          <w:sz w:val="24"/>
          <w:szCs w:val="24"/>
        </w:rPr>
        <w:t xml:space="preserve">Farhan, B., Aly, N., Matematika, P., &amp; Tamansiswa, U. S. (2019). </w:t>
      </w:r>
      <w:r w:rsidRPr="00160DCE">
        <w:rPr>
          <w:rFonts w:ascii="Times New Roman" w:hAnsi="Times New Roman" w:cs="Times New Roman"/>
          <w:i/>
          <w:iCs/>
          <w:noProof/>
          <w:sz w:val="24"/>
          <w:szCs w:val="24"/>
        </w:rPr>
        <w:t>Analisis Kesalahan Dalam Menyelesaikan Soal Matematika Pada Siswa Kelas X SMK Negeri 1 Seyegan</w:t>
      </w:r>
      <w:r w:rsidRPr="00160DCE">
        <w:rPr>
          <w:rFonts w:ascii="Times New Roman" w:hAnsi="Times New Roman" w:cs="Times New Roman"/>
          <w:noProof/>
          <w:sz w:val="24"/>
          <w:szCs w:val="24"/>
        </w:rPr>
        <w:t xml:space="preserve">. </w:t>
      </w:r>
      <w:r w:rsidRPr="00160DCE">
        <w:rPr>
          <w:rFonts w:ascii="Times New Roman" w:hAnsi="Times New Roman" w:cs="Times New Roman"/>
          <w:i/>
          <w:iCs/>
          <w:noProof/>
          <w:sz w:val="24"/>
          <w:szCs w:val="24"/>
        </w:rPr>
        <w:t>7</w:t>
      </w:r>
      <w:r w:rsidRPr="00160DCE">
        <w:rPr>
          <w:rFonts w:ascii="Times New Roman" w:hAnsi="Times New Roman" w:cs="Times New Roman"/>
          <w:noProof/>
          <w:sz w:val="24"/>
          <w:szCs w:val="24"/>
        </w:rPr>
        <w:t>(1), 135–144.</w:t>
      </w:r>
    </w:p>
    <w:p w14:paraId="550CF490" w14:textId="77777777" w:rsidR="00160DCE" w:rsidRPr="00160DCE" w:rsidRDefault="00160DCE" w:rsidP="00160DC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60DCE">
        <w:rPr>
          <w:rFonts w:ascii="Times New Roman" w:hAnsi="Times New Roman" w:cs="Times New Roman"/>
          <w:noProof/>
          <w:sz w:val="24"/>
          <w:szCs w:val="24"/>
        </w:rPr>
        <w:t xml:space="preserve">Fazzilah, E., Nia, K., Effendi, S., &amp; Marlina, R. (2020). </w:t>
      </w:r>
      <w:r w:rsidRPr="00160DCE">
        <w:rPr>
          <w:rFonts w:ascii="Times New Roman" w:hAnsi="Times New Roman" w:cs="Times New Roman"/>
          <w:i/>
          <w:iCs/>
          <w:noProof/>
          <w:sz w:val="24"/>
          <w:szCs w:val="24"/>
        </w:rPr>
        <w:t>Analisis Kesalahan Siswa Dalam Menyelesaikan Soal</w:t>
      </w:r>
      <w:r w:rsidRPr="00160DCE">
        <w:rPr>
          <w:rFonts w:ascii="Times New Roman" w:hAnsi="Times New Roman" w:cs="Times New Roman"/>
          <w:noProof/>
          <w:sz w:val="24"/>
          <w:szCs w:val="24"/>
        </w:rPr>
        <w:t xml:space="preserve">. </w:t>
      </w:r>
      <w:r w:rsidRPr="00160DCE">
        <w:rPr>
          <w:rFonts w:ascii="Times New Roman" w:hAnsi="Times New Roman" w:cs="Times New Roman"/>
          <w:i/>
          <w:iCs/>
          <w:noProof/>
          <w:sz w:val="24"/>
          <w:szCs w:val="24"/>
        </w:rPr>
        <w:t>04</w:t>
      </w:r>
      <w:r w:rsidRPr="00160DCE">
        <w:rPr>
          <w:rFonts w:ascii="Times New Roman" w:hAnsi="Times New Roman" w:cs="Times New Roman"/>
          <w:noProof/>
          <w:sz w:val="24"/>
          <w:szCs w:val="24"/>
        </w:rPr>
        <w:t>(02), 1034–1043.</w:t>
      </w:r>
    </w:p>
    <w:p w14:paraId="6D0F0F74" w14:textId="77777777" w:rsidR="00160DCE" w:rsidRPr="00160DCE" w:rsidRDefault="00160DCE" w:rsidP="00160DC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60DCE">
        <w:rPr>
          <w:rFonts w:ascii="Times New Roman" w:hAnsi="Times New Roman" w:cs="Times New Roman"/>
          <w:noProof/>
          <w:sz w:val="24"/>
          <w:szCs w:val="24"/>
        </w:rPr>
        <w:t xml:space="preserve">Hartati, L. (2019). </w:t>
      </w:r>
      <w:r w:rsidRPr="00160DCE">
        <w:rPr>
          <w:rFonts w:ascii="Times New Roman" w:hAnsi="Times New Roman" w:cs="Times New Roman"/>
          <w:i/>
          <w:iCs/>
          <w:noProof/>
          <w:sz w:val="24"/>
          <w:szCs w:val="24"/>
        </w:rPr>
        <w:t>Analisis Kesalahan Mahasiswa dalam Menyelesaikan Soal Aljabar Linear Dasar Berdasarkan Kriteria Watson</w:t>
      </w:r>
      <w:r w:rsidRPr="00160DCE">
        <w:rPr>
          <w:rFonts w:ascii="Times New Roman" w:hAnsi="Times New Roman" w:cs="Times New Roman"/>
          <w:noProof/>
          <w:sz w:val="24"/>
          <w:szCs w:val="24"/>
        </w:rPr>
        <w:t xml:space="preserve">. </w:t>
      </w:r>
      <w:r w:rsidRPr="00160DCE">
        <w:rPr>
          <w:rFonts w:ascii="Times New Roman" w:hAnsi="Times New Roman" w:cs="Times New Roman"/>
          <w:i/>
          <w:iCs/>
          <w:noProof/>
          <w:sz w:val="24"/>
          <w:szCs w:val="24"/>
        </w:rPr>
        <w:t>November</w:t>
      </w:r>
      <w:r w:rsidRPr="00160DCE">
        <w:rPr>
          <w:rFonts w:ascii="Times New Roman" w:hAnsi="Times New Roman" w:cs="Times New Roman"/>
          <w:noProof/>
          <w:sz w:val="24"/>
          <w:szCs w:val="24"/>
        </w:rPr>
        <w:t>, 97–104. https://doi.org/10.30998/simponi.v0i0.324</w:t>
      </w:r>
    </w:p>
    <w:p w14:paraId="75D0B87E" w14:textId="77777777" w:rsidR="00160DCE" w:rsidRPr="00160DCE" w:rsidRDefault="00160DCE" w:rsidP="00160DC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60DCE">
        <w:rPr>
          <w:rFonts w:ascii="Times New Roman" w:hAnsi="Times New Roman" w:cs="Times New Roman"/>
          <w:noProof/>
          <w:sz w:val="24"/>
          <w:szCs w:val="24"/>
        </w:rPr>
        <w:lastRenderedPageBreak/>
        <w:t xml:space="preserve">Jihe, C., Pereira, J., Mingli, Z., Wiranota, H., &amp; Tamur, M. (2021). </w:t>
      </w:r>
      <w:r w:rsidRPr="00160DCE">
        <w:rPr>
          <w:rFonts w:ascii="Times New Roman" w:hAnsi="Times New Roman" w:cs="Times New Roman"/>
          <w:i/>
          <w:iCs/>
          <w:noProof/>
          <w:sz w:val="24"/>
          <w:szCs w:val="24"/>
        </w:rPr>
        <w:t>The Analysis of Students ’ Error in Solving Mathematics Problem The Analysis of Students ’ Error in Solving Mathematics Problem</w:t>
      </w:r>
      <w:r w:rsidRPr="00160DCE">
        <w:rPr>
          <w:rFonts w:ascii="Times New Roman" w:hAnsi="Times New Roman" w:cs="Times New Roman"/>
          <w:noProof/>
          <w:sz w:val="24"/>
          <w:szCs w:val="24"/>
        </w:rPr>
        <w:t xml:space="preserve">. </w:t>
      </w:r>
      <w:r w:rsidRPr="00160DCE">
        <w:rPr>
          <w:rFonts w:ascii="Times New Roman" w:hAnsi="Times New Roman" w:cs="Times New Roman"/>
          <w:i/>
          <w:iCs/>
          <w:noProof/>
          <w:sz w:val="24"/>
          <w:szCs w:val="24"/>
        </w:rPr>
        <w:t>August</w:t>
      </w:r>
      <w:r w:rsidRPr="00160DCE">
        <w:rPr>
          <w:rFonts w:ascii="Times New Roman" w:hAnsi="Times New Roman" w:cs="Times New Roman"/>
          <w:noProof/>
          <w:sz w:val="24"/>
          <w:szCs w:val="24"/>
        </w:rPr>
        <w:t>.</w:t>
      </w:r>
    </w:p>
    <w:p w14:paraId="6342B494" w14:textId="77777777" w:rsidR="00160DCE" w:rsidRPr="00160DCE" w:rsidRDefault="00160DCE" w:rsidP="00160DC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60DCE">
        <w:rPr>
          <w:rFonts w:ascii="Times New Roman" w:hAnsi="Times New Roman" w:cs="Times New Roman"/>
          <w:noProof/>
          <w:sz w:val="24"/>
          <w:szCs w:val="24"/>
        </w:rPr>
        <w:t xml:space="preserve">Mujayanti, N. (2011). </w:t>
      </w:r>
      <w:r w:rsidRPr="00160DCE">
        <w:rPr>
          <w:rFonts w:ascii="Times New Roman" w:hAnsi="Times New Roman" w:cs="Times New Roman"/>
          <w:i/>
          <w:iCs/>
          <w:noProof/>
          <w:sz w:val="24"/>
          <w:szCs w:val="24"/>
        </w:rPr>
        <w:t>Analisis Kesalahan Siswa Berdasarkan Kategori Kesalahan Menurut Watson dalam Menyelesaikan Permasalahan Statistika Siswa Kelas XI IPA SMA Negeri 2 Genteng</w:t>
      </w:r>
      <w:r w:rsidRPr="00160DCE">
        <w:rPr>
          <w:rFonts w:ascii="Times New Roman" w:hAnsi="Times New Roman" w:cs="Times New Roman"/>
          <w:noProof/>
          <w:sz w:val="24"/>
          <w:szCs w:val="24"/>
        </w:rPr>
        <w:t>.</w:t>
      </w:r>
    </w:p>
    <w:p w14:paraId="111686E2" w14:textId="77777777" w:rsidR="00160DCE" w:rsidRPr="00160DCE" w:rsidRDefault="00160DCE" w:rsidP="00160DC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60DCE">
        <w:rPr>
          <w:rFonts w:ascii="Times New Roman" w:hAnsi="Times New Roman" w:cs="Times New Roman"/>
          <w:noProof/>
          <w:sz w:val="24"/>
          <w:szCs w:val="24"/>
        </w:rPr>
        <w:t xml:space="preserve">Nuritasari, F., Hasanah, S. I., &amp; Sholehoddin, A. (2017). Analisis Kesalahan Siswa Dalam Menyelesaikan Soal Matematika Pokok Bahasan Matriks Di Kelas Xi Ma. </w:t>
      </w:r>
      <w:r w:rsidRPr="00160DCE">
        <w:rPr>
          <w:rFonts w:ascii="Times New Roman" w:hAnsi="Times New Roman" w:cs="Times New Roman"/>
          <w:i/>
          <w:iCs/>
          <w:noProof/>
          <w:sz w:val="24"/>
          <w:szCs w:val="24"/>
        </w:rPr>
        <w:t>JP2M (Jurnal Pendidikan Dan Pembelajaran Matematika)</w:t>
      </w:r>
      <w:r w:rsidRPr="00160DCE">
        <w:rPr>
          <w:rFonts w:ascii="Times New Roman" w:hAnsi="Times New Roman" w:cs="Times New Roman"/>
          <w:noProof/>
          <w:sz w:val="24"/>
          <w:szCs w:val="24"/>
        </w:rPr>
        <w:t xml:space="preserve">, </w:t>
      </w:r>
      <w:r w:rsidRPr="00160DCE">
        <w:rPr>
          <w:rFonts w:ascii="Times New Roman" w:hAnsi="Times New Roman" w:cs="Times New Roman"/>
          <w:i/>
          <w:iCs/>
          <w:noProof/>
          <w:sz w:val="24"/>
          <w:szCs w:val="24"/>
        </w:rPr>
        <w:t>3</w:t>
      </w:r>
      <w:r w:rsidRPr="00160DCE">
        <w:rPr>
          <w:rFonts w:ascii="Times New Roman" w:hAnsi="Times New Roman" w:cs="Times New Roman"/>
          <w:noProof/>
          <w:sz w:val="24"/>
          <w:szCs w:val="24"/>
        </w:rPr>
        <w:t>(2), 108. https://doi.org/10.29100/jp2m.v3i2.1761</w:t>
      </w:r>
    </w:p>
    <w:p w14:paraId="28413BE8" w14:textId="77777777" w:rsidR="00160DCE" w:rsidRPr="00160DCE" w:rsidRDefault="00160DCE" w:rsidP="00160DC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60DCE">
        <w:rPr>
          <w:rFonts w:ascii="Times New Roman" w:hAnsi="Times New Roman" w:cs="Times New Roman"/>
          <w:noProof/>
          <w:sz w:val="24"/>
          <w:szCs w:val="24"/>
        </w:rPr>
        <w:t xml:space="preserve">OECD. (2014). </w:t>
      </w:r>
      <w:r w:rsidRPr="00160DCE">
        <w:rPr>
          <w:rFonts w:ascii="Times New Roman" w:hAnsi="Times New Roman" w:cs="Times New Roman"/>
          <w:i/>
          <w:iCs/>
          <w:noProof/>
          <w:sz w:val="24"/>
          <w:szCs w:val="24"/>
        </w:rPr>
        <w:t>PISA 2012 Results: What Students Know and Can Do: Student Performance in Mathematics, Reading and Science.: Vol. I</w:t>
      </w:r>
      <w:r w:rsidRPr="00160DCE">
        <w:rPr>
          <w:rFonts w:ascii="Times New Roman" w:hAnsi="Times New Roman" w:cs="Times New Roman"/>
          <w:noProof/>
          <w:sz w:val="24"/>
          <w:szCs w:val="24"/>
        </w:rPr>
        <w:t>. https://doi.org/10.1787/9789264208780-5-en</w:t>
      </w:r>
    </w:p>
    <w:p w14:paraId="69A408C6" w14:textId="77777777" w:rsidR="00160DCE" w:rsidRPr="00160DCE" w:rsidRDefault="00160DCE" w:rsidP="00160DC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60DCE">
        <w:rPr>
          <w:rFonts w:ascii="Times New Roman" w:hAnsi="Times New Roman" w:cs="Times New Roman"/>
          <w:noProof/>
          <w:sz w:val="24"/>
          <w:szCs w:val="24"/>
        </w:rPr>
        <w:t xml:space="preserve">Ojose, B. (2011). Mathematics literacy : are we able to put the mathematics we learn into everyday use? </w:t>
      </w:r>
      <w:r w:rsidRPr="00160DCE">
        <w:rPr>
          <w:rFonts w:ascii="Times New Roman" w:hAnsi="Times New Roman" w:cs="Times New Roman"/>
          <w:i/>
          <w:iCs/>
          <w:noProof/>
          <w:sz w:val="24"/>
          <w:szCs w:val="24"/>
        </w:rPr>
        <w:t>Journal of Mathematics Education</w:t>
      </w:r>
      <w:r w:rsidRPr="00160DCE">
        <w:rPr>
          <w:rFonts w:ascii="Times New Roman" w:hAnsi="Times New Roman" w:cs="Times New Roman"/>
          <w:noProof/>
          <w:sz w:val="24"/>
          <w:szCs w:val="24"/>
        </w:rPr>
        <w:t xml:space="preserve">, </w:t>
      </w:r>
      <w:r w:rsidRPr="00160DCE">
        <w:rPr>
          <w:rFonts w:ascii="Times New Roman" w:hAnsi="Times New Roman" w:cs="Times New Roman"/>
          <w:i/>
          <w:iCs/>
          <w:noProof/>
          <w:sz w:val="24"/>
          <w:szCs w:val="24"/>
        </w:rPr>
        <w:t>4</w:t>
      </w:r>
      <w:r w:rsidRPr="00160DCE">
        <w:rPr>
          <w:rFonts w:ascii="Times New Roman" w:hAnsi="Times New Roman" w:cs="Times New Roman"/>
          <w:noProof/>
          <w:sz w:val="24"/>
          <w:szCs w:val="24"/>
        </w:rPr>
        <w:t>(1), 89–100.</w:t>
      </w:r>
    </w:p>
    <w:p w14:paraId="54F1776F" w14:textId="77777777" w:rsidR="00160DCE" w:rsidRPr="00160DCE" w:rsidRDefault="00160DCE" w:rsidP="00160DC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60DCE">
        <w:rPr>
          <w:rFonts w:ascii="Times New Roman" w:hAnsi="Times New Roman" w:cs="Times New Roman"/>
          <w:noProof/>
          <w:sz w:val="24"/>
          <w:szCs w:val="24"/>
        </w:rPr>
        <w:t xml:space="preserve">Pala, R. H., Herman, T., &amp; Prawanto, S. (2019). </w:t>
      </w:r>
      <w:r w:rsidRPr="00160DCE">
        <w:rPr>
          <w:rFonts w:ascii="Times New Roman" w:hAnsi="Times New Roman" w:cs="Times New Roman"/>
          <w:i/>
          <w:iCs/>
          <w:noProof/>
          <w:sz w:val="24"/>
          <w:szCs w:val="24"/>
        </w:rPr>
        <w:t>Students ’ error on mathematical literacy problems</w:t>
      </w:r>
      <w:r w:rsidRPr="00160DCE">
        <w:rPr>
          <w:rFonts w:ascii="Times New Roman" w:hAnsi="Times New Roman" w:cs="Times New Roman"/>
          <w:noProof/>
          <w:sz w:val="24"/>
          <w:szCs w:val="24"/>
        </w:rPr>
        <w:t>. https://doi.org/10.1088/1742-6596/1157/2/022125</w:t>
      </w:r>
    </w:p>
    <w:p w14:paraId="4E7FBF8E" w14:textId="77777777" w:rsidR="00160DCE" w:rsidRPr="00160DCE" w:rsidRDefault="00160DCE" w:rsidP="00160DC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60DCE">
        <w:rPr>
          <w:rFonts w:ascii="Times New Roman" w:hAnsi="Times New Roman" w:cs="Times New Roman"/>
          <w:noProof/>
          <w:sz w:val="24"/>
          <w:szCs w:val="24"/>
        </w:rPr>
        <w:t xml:space="preserve">Palayukan, Hersiyati; Pelix, L. (2018). </w:t>
      </w:r>
      <w:r w:rsidRPr="00160DCE">
        <w:rPr>
          <w:rFonts w:ascii="Times New Roman" w:hAnsi="Times New Roman" w:cs="Times New Roman"/>
          <w:i/>
          <w:iCs/>
          <w:noProof/>
          <w:sz w:val="24"/>
          <w:szCs w:val="24"/>
        </w:rPr>
        <w:t>Analisis Kesalahan Siswa dalam Menyelesaikan Soal Perbandingan Trigonometri pada Segitiga Siku-siku</w:t>
      </w:r>
      <w:r w:rsidRPr="00160DCE">
        <w:rPr>
          <w:rFonts w:ascii="Times New Roman" w:hAnsi="Times New Roman" w:cs="Times New Roman"/>
          <w:noProof/>
          <w:sz w:val="24"/>
          <w:szCs w:val="24"/>
        </w:rPr>
        <w:t xml:space="preserve">. </w:t>
      </w:r>
      <w:r w:rsidRPr="00160DCE">
        <w:rPr>
          <w:rFonts w:ascii="Times New Roman" w:hAnsi="Times New Roman" w:cs="Times New Roman"/>
          <w:i/>
          <w:iCs/>
          <w:noProof/>
          <w:sz w:val="24"/>
          <w:szCs w:val="24"/>
        </w:rPr>
        <w:t>4</w:t>
      </w:r>
      <w:r w:rsidRPr="00160DCE">
        <w:rPr>
          <w:rFonts w:ascii="Times New Roman" w:hAnsi="Times New Roman" w:cs="Times New Roman"/>
          <w:noProof/>
          <w:sz w:val="24"/>
          <w:szCs w:val="24"/>
        </w:rPr>
        <w:t>.</w:t>
      </w:r>
    </w:p>
    <w:p w14:paraId="15E48973" w14:textId="77777777" w:rsidR="00160DCE" w:rsidRPr="00160DCE" w:rsidRDefault="00160DCE" w:rsidP="00160DC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60DCE">
        <w:rPr>
          <w:rFonts w:ascii="Times New Roman" w:hAnsi="Times New Roman" w:cs="Times New Roman"/>
          <w:noProof/>
          <w:sz w:val="24"/>
          <w:szCs w:val="24"/>
        </w:rPr>
        <w:t xml:space="preserve">Paskalis, Y. W. (2008). Analisis Kesalahan Siswa Kelas VII D dan VII E SMPK Maria Fatima Jember dalam Menyelesaikan Soal Cerita pokok Bahasan Aritmetika Sosial Semester Ganjil Tahun Ajaran 2007/2008. </w:t>
      </w:r>
      <w:r w:rsidRPr="00160DCE">
        <w:rPr>
          <w:rFonts w:ascii="Times New Roman" w:hAnsi="Times New Roman" w:cs="Times New Roman"/>
          <w:i/>
          <w:iCs/>
          <w:noProof/>
          <w:sz w:val="24"/>
          <w:szCs w:val="24"/>
        </w:rPr>
        <w:t>Universitas Jember</w:t>
      </w:r>
      <w:r w:rsidRPr="00160DCE">
        <w:rPr>
          <w:rFonts w:ascii="Times New Roman" w:hAnsi="Times New Roman" w:cs="Times New Roman"/>
          <w:noProof/>
          <w:sz w:val="24"/>
          <w:szCs w:val="24"/>
        </w:rPr>
        <w:t>.</w:t>
      </w:r>
    </w:p>
    <w:p w14:paraId="7B79B29A" w14:textId="77777777" w:rsidR="00160DCE" w:rsidRPr="00160DCE" w:rsidRDefault="00160DCE" w:rsidP="00160DC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60DCE">
        <w:rPr>
          <w:rFonts w:ascii="Times New Roman" w:hAnsi="Times New Roman" w:cs="Times New Roman"/>
          <w:noProof/>
          <w:sz w:val="24"/>
          <w:szCs w:val="24"/>
        </w:rPr>
        <w:t xml:space="preserve">PISA. (2022). </w:t>
      </w:r>
      <w:r w:rsidRPr="00160DCE">
        <w:rPr>
          <w:rFonts w:ascii="Times New Roman" w:hAnsi="Times New Roman" w:cs="Times New Roman"/>
          <w:i/>
          <w:iCs/>
          <w:noProof/>
          <w:sz w:val="24"/>
          <w:szCs w:val="24"/>
        </w:rPr>
        <w:t>PISA 2022 MATHEMATICS FRAMEWORK</w:t>
      </w:r>
      <w:r w:rsidRPr="00160DCE">
        <w:rPr>
          <w:rFonts w:ascii="Times New Roman" w:hAnsi="Times New Roman" w:cs="Times New Roman"/>
          <w:noProof/>
          <w:sz w:val="24"/>
          <w:szCs w:val="24"/>
        </w:rPr>
        <w:t>. https://pisa2022-maths.oecd.org/</w:t>
      </w:r>
    </w:p>
    <w:p w14:paraId="06C5B622" w14:textId="77777777" w:rsidR="00160DCE" w:rsidRPr="00160DCE" w:rsidRDefault="00160DCE" w:rsidP="00160DC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60DCE">
        <w:rPr>
          <w:rFonts w:ascii="Times New Roman" w:hAnsi="Times New Roman" w:cs="Times New Roman"/>
          <w:noProof/>
          <w:sz w:val="24"/>
          <w:szCs w:val="24"/>
        </w:rPr>
        <w:t xml:space="preserve">Sari, R. H. N. (2015). </w:t>
      </w:r>
      <w:r w:rsidRPr="00160DCE">
        <w:rPr>
          <w:rFonts w:ascii="Times New Roman" w:hAnsi="Times New Roman" w:cs="Times New Roman"/>
          <w:i/>
          <w:iCs/>
          <w:noProof/>
          <w:sz w:val="24"/>
          <w:szCs w:val="24"/>
        </w:rPr>
        <w:t>Seminar Nasional Matematika dan Pendidikan Matematika UNY 2015 713 Literasi Matematika: Apa, Mengapa dan Bagaimana?</w:t>
      </w:r>
      <w:r w:rsidRPr="00160DCE">
        <w:rPr>
          <w:rFonts w:ascii="Times New Roman" w:hAnsi="Times New Roman" w:cs="Times New Roman"/>
          <w:noProof/>
          <w:sz w:val="24"/>
          <w:szCs w:val="24"/>
        </w:rPr>
        <w:t xml:space="preserve"> 713–720.</w:t>
      </w:r>
    </w:p>
    <w:p w14:paraId="69E8F750" w14:textId="77777777" w:rsidR="00160DCE" w:rsidRPr="00160DCE" w:rsidRDefault="00160DCE" w:rsidP="00160DC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60DCE">
        <w:rPr>
          <w:rFonts w:ascii="Times New Roman" w:hAnsi="Times New Roman" w:cs="Times New Roman"/>
          <w:noProof/>
          <w:sz w:val="24"/>
          <w:szCs w:val="24"/>
        </w:rPr>
        <w:t xml:space="preserve">Sariningsih, R., &amp; Herdiman, I. (2017). Mengembangkan kemampuan penalaran statistik dan berpikir kreatif matematis mahasiswa di Kota Cimahi melalui pendekatan open-ended. </w:t>
      </w:r>
      <w:r w:rsidRPr="00160DCE">
        <w:rPr>
          <w:rFonts w:ascii="Times New Roman" w:hAnsi="Times New Roman" w:cs="Times New Roman"/>
          <w:i/>
          <w:iCs/>
          <w:noProof/>
          <w:sz w:val="24"/>
          <w:szCs w:val="24"/>
        </w:rPr>
        <w:t>Jurnal Riset Pendidikan Matematika</w:t>
      </w:r>
      <w:r w:rsidRPr="00160DCE">
        <w:rPr>
          <w:rFonts w:ascii="Times New Roman" w:hAnsi="Times New Roman" w:cs="Times New Roman"/>
          <w:noProof/>
          <w:sz w:val="24"/>
          <w:szCs w:val="24"/>
        </w:rPr>
        <w:t xml:space="preserve">, </w:t>
      </w:r>
      <w:r w:rsidRPr="00160DCE">
        <w:rPr>
          <w:rFonts w:ascii="Times New Roman" w:hAnsi="Times New Roman" w:cs="Times New Roman"/>
          <w:i/>
          <w:iCs/>
          <w:noProof/>
          <w:sz w:val="24"/>
          <w:szCs w:val="24"/>
        </w:rPr>
        <w:t>4</w:t>
      </w:r>
      <w:r w:rsidRPr="00160DCE">
        <w:rPr>
          <w:rFonts w:ascii="Times New Roman" w:hAnsi="Times New Roman" w:cs="Times New Roman"/>
          <w:noProof/>
          <w:sz w:val="24"/>
          <w:szCs w:val="24"/>
        </w:rPr>
        <w:t>(2), 239. https://doi.org/10.21831/jrpm.v4i2.16685</w:t>
      </w:r>
    </w:p>
    <w:p w14:paraId="2964A469" w14:textId="77777777" w:rsidR="00160DCE" w:rsidRPr="00160DCE" w:rsidRDefault="00160DCE" w:rsidP="00160DC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60DCE">
        <w:rPr>
          <w:rFonts w:ascii="Times New Roman" w:hAnsi="Times New Roman" w:cs="Times New Roman"/>
          <w:noProof/>
          <w:sz w:val="24"/>
          <w:szCs w:val="24"/>
        </w:rPr>
        <w:t xml:space="preserve">Stacey, K., &amp; Turner, R. (2015). The evolution and key concepts of the PISA mathematics frameworks. In </w:t>
      </w:r>
      <w:r w:rsidRPr="00160DCE">
        <w:rPr>
          <w:rFonts w:ascii="Times New Roman" w:hAnsi="Times New Roman" w:cs="Times New Roman"/>
          <w:i/>
          <w:iCs/>
          <w:noProof/>
          <w:sz w:val="24"/>
          <w:szCs w:val="24"/>
        </w:rPr>
        <w:t>Assessing Mathematical Literacy: The PISA Experience</w:t>
      </w:r>
      <w:r w:rsidRPr="00160DCE">
        <w:rPr>
          <w:rFonts w:ascii="Times New Roman" w:hAnsi="Times New Roman" w:cs="Times New Roman"/>
          <w:noProof/>
          <w:sz w:val="24"/>
          <w:szCs w:val="24"/>
        </w:rPr>
        <w:t>. https://doi.org/10.1007/978-3-319-10121-7_1</w:t>
      </w:r>
    </w:p>
    <w:p w14:paraId="15041CA6" w14:textId="77777777" w:rsidR="00160DCE" w:rsidRPr="00160DCE" w:rsidRDefault="00160DCE" w:rsidP="00160DCE">
      <w:pPr>
        <w:widowControl w:val="0"/>
        <w:autoSpaceDE w:val="0"/>
        <w:autoSpaceDN w:val="0"/>
        <w:adjustRightInd w:val="0"/>
        <w:spacing w:after="0" w:line="360" w:lineRule="auto"/>
        <w:ind w:left="480" w:hanging="480"/>
        <w:jc w:val="both"/>
        <w:rPr>
          <w:rFonts w:ascii="Times New Roman" w:hAnsi="Times New Roman" w:cs="Times New Roman"/>
          <w:noProof/>
          <w:sz w:val="24"/>
          <w:szCs w:val="24"/>
        </w:rPr>
      </w:pPr>
      <w:r w:rsidRPr="00160DCE">
        <w:rPr>
          <w:rFonts w:ascii="Times New Roman" w:hAnsi="Times New Roman" w:cs="Times New Roman"/>
          <w:noProof/>
          <w:sz w:val="24"/>
          <w:szCs w:val="24"/>
        </w:rPr>
        <w:t xml:space="preserve">Winarsih, K. A., &amp; Sugiarti, T. (2015). </w:t>
      </w:r>
      <w:r w:rsidRPr="00160DCE">
        <w:rPr>
          <w:rFonts w:ascii="Times New Roman" w:hAnsi="Times New Roman" w:cs="Times New Roman"/>
          <w:i/>
          <w:iCs/>
          <w:noProof/>
          <w:sz w:val="24"/>
          <w:szCs w:val="24"/>
        </w:rPr>
        <w:t xml:space="preserve">Analisis Kesalahan Siswa Berdasarkan Kategori Kesalahan Menurut Watson Dalam Menyelesaikan Permasalahan Pengolahan Data </w:t>
      </w:r>
      <w:r w:rsidRPr="00160DCE">
        <w:rPr>
          <w:rFonts w:ascii="Times New Roman" w:hAnsi="Times New Roman" w:cs="Times New Roman"/>
          <w:i/>
          <w:iCs/>
          <w:noProof/>
          <w:sz w:val="24"/>
          <w:szCs w:val="24"/>
        </w:rPr>
        <w:lastRenderedPageBreak/>
        <w:t>Siswa Kelas VI SDN Baletbaru 02 Sukowono Jember Tahun Pelajaran 2014 / 2015 ( Error Analysis of Students by Categories Errors According</w:t>
      </w:r>
      <w:r w:rsidRPr="00160DCE">
        <w:rPr>
          <w:rFonts w:ascii="Times New Roman" w:hAnsi="Times New Roman" w:cs="Times New Roman"/>
          <w:noProof/>
          <w:sz w:val="24"/>
          <w:szCs w:val="24"/>
        </w:rPr>
        <w:t>.</w:t>
      </w:r>
    </w:p>
    <w:p w14:paraId="59CBD13D" w14:textId="77777777" w:rsidR="00160DCE" w:rsidRPr="00160DCE" w:rsidRDefault="00160DCE" w:rsidP="00160DCE">
      <w:pPr>
        <w:widowControl w:val="0"/>
        <w:autoSpaceDE w:val="0"/>
        <w:autoSpaceDN w:val="0"/>
        <w:adjustRightInd w:val="0"/>
        <w:spacing w:after="0" w:line="360" w:lineRule="auto"/>
        <w:ind w:left="480" w:hanging="480"/>
        <w:jc w:val="both"/>
        <w:rPr>
          <w:rFonts w:ascii="Times New Roman" w:hAnsi="Times New Roman" w:cs="Times New Roman"/>
          <w:noProof/>
          <w:sz w:val="24"/>
        </w:rPr>
      </w:pPr>
      <w:r w:rsidRPr="00160DCE">
        <w:rPr>
          <w:rFonts w:ascii="Times New Roman" w:hAnsi="Times New Roman" w:cs="Times New Roman"/>
          <w:noProof/>
          <w:sz w:val="24"/>
          <w:szCs w:val="24"/>
        </w:rPr>
        <w:t xml:space="preserve">Zain, A. N., Supardi, L., &amp; Lanya, H. (2017). Analisis Kesalahan Siswa dalam Menyelesaikan Soal Matematika Materi Trigonometri. </w:t>
      </w:r>
      <w:r w:rsidRPr="00160DCE">
        <w:rPr>
          <w:rFonts w:ascii="Times New Roman" w:hAnsi="Times New Roman" w:cs="Times New Roman"/>
          <w:i/>
          <w:iCs/>
          <w:noProof/>
          <w:sz w:val="24"/>
          <w:szCs w:val="24"/>
        </w:rPr>
        <w:t>Jurnal Inovasi Pendidikan Dan Pembelajaran Matematika</w:t>
      </w:r>
      <w:r w:rsidRPr="00160DCE">
        <w:rPr>
          <w:rFonts w:ascii="Times New Roman" w:hAnsi="Times New Roman" w:cs="Times New Roman"/>
          <w:noProof/>
          <w:sz w:val="24"/>
          <w:szCs w:val="24"/>
        </w:rPr>
        <w:t xml:space="preserve">, </w:t>
      </w:r>
      <w:r w:rsidRPr="00160DCE">
        <w:rPr>
          <w:rFonts w:ascii="Times New Roman" w:hAnsi="Times New Roman" w:cs="Times New Roman"/>
          <w:i/>
          <w:iCs/>
          <w:noProof/>
          <w:sz w:val="24"/>
          <w:szCs w:val="24"/>
        </w:rPr>
        <w:t>3</w:t>
      </w:r>
      <w:r w:rsidRPr="00160DCE">
        <w:rPr>
          <w:rFonts w:ascii="Times New Roman" w:hAnsi="Times New Roman" w:cs="Times New Roman"/>
          <w:noProof/>
          <w:sz w:val="24"/>
          <w:szCs w:val="24"/>
        </w:rPr>
        <w:t>(1), 12–16.</w:t>
      </w:r>
    </w:p>
    <w:p w14:paraId="0143F9C0" w14:textId="374939E7" w:rsidR="00160DCE" w:rsidRPr="00160DCE" w:rsidRDefault="00160DCE" w:rsidP="00160D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sectPr w:rsidR="00160DCE" w:rsidRPr="00160D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E1868"/>
    <w:multiLevelType w:val="hybridMultilevel"/>
    <w:tmpl w:val="45124CB8"/>
    <w:lvl w:ilvl="0" w:tplc="C518C2A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468084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42BE"/>
    <w:rsid w:val="00013979"/>
    <w:rsid w:val="00043469"/>
    <w:rsid w:val="00061F8F"/>
    <w:rsid w:val="00063550"/>
    <w:rsid w:val="00072D0F"/>
    <w:rsid w:val="000B1658"/>
    <w:rsid w:val="000C7E72"/>
    <w:rsid w:val="000D5866"/>
    <w:rsid w:val="001012D8"/>
    <w:rsid w:val="001034ED"/>
    <w:rsid w:val="00160DCE"/>
    <w:rsid w:val="00194B5B"/>
    <w:rsid w:val="00195DBF"/>
    <w:rsid w:val="001970E0"/>
    <w:rsid w:val="001B5203"/>
    <w:rsid w:val="001B78BE"/>
    <w:rsid w:val="00214312"/>
    <w:rsid w:val="00215F0A"/>
    <w:rsid w:val="002265D3"/>
    <w:rsid w:val="00234273"/>
    <w:rsid w:val="00241911"/>
    <w:rsid w:val="002454D2"/>
    <w:rsid w:val="00245BB5"/>
    <w:rsid w:val="0025111A"/>
    <w:rsid w:val="00256D82"/>
    <w:rsid w:val="002A79AD"/>
    <w:rsid w:val="002B3073"/>
    <w:rsid w:val="002B6053"/>
    <w:rsid w:val="002B659F"/>
    <w:rsid w:val="002D556A"/>
    <w:rsid w:val="00303FBA"/>
    <w:rsid w:val="0031279C"/>
    <w:rsid w:val="0033378D"/>
    <w:rsid w:val="00335B1E"/>
    <w:rsid w:val="00347842"/>
    <w:rsid w:val="0036726B"/>
    <w:rsid w:val="003B2A7E"/>
    <w:rsid w:val="003C2FDE"/>
    <w:rsid w:val="003E0182"/>
    <w:rsid w:val="003E5BB4"/>
    <w:rsid w:val="00400C46"/>
    <w:rsid w:val="004226E8"/>
    <w:rsid w:val="004378FF"/>
    <w:rsid w:val="00457B5A"/>
    <w:rsid w:val="00496D22"/>
    <w:rsid w:val="004B52D1"/>
    <w:rsid w:val="004B5DDC"/>
    <w:rsid w:val="004C4B90"/>
    <w:rsid w:val="004C5F2A"/>
    <w:rsid w:val="004D1F90"/>
    <w:rsid w:val="004E5A7B"/>
    <w:rsid w:val="004E67F7"/>
    <w:rsid w:val="00536AF8"/>
    <w:rsid w:val="005542A6"/>
    <w:rsid w:val="005C59DD"/>
    <w:rsid w:val="005D7491"/>
    <w:rsid w:val="005F34E0"/>
    <w:rsid w:val="006034B5"/>
    <w:rsid w:val="006058DB"/>
    <w:rsid w:val="00637CE9"/>
    <w:rsid w:val="006525E1"/>
    <w:rsid w:val="00662318"/>
    <w:rsid w:val="006A04DD"/>
    <w:rsid w:val="006C4A1C"/>
    <w:rsid w:val="00717264"/>
    <w:rsid w:val="00722861"/>
    <w:rsid w:val="007233D2"/>
    <w:rsid w:val="00741D0F"/>
    <w:rsid w:val="00753787"/>
    <w:rsid w:val="00754A5E"/>
    <w:rsid w:val="00757A98"/>
    <w:rsid w:val="00764221"/>
    <w:rsid w:val="007809DE"/>
    <w:rsid w:val="007840F0"/>
    <w:rsid w:val="007842BE"/>
    <w:rsid w:val="007A14BC"/>
    <w:rsid w:val="007A19E3"/>
    <w:rsid w:val="007A471A"/>
    <w:rsid w:val="00816505"/>
    <w:rsid w:val="00825002"/>
    <w:rsid w:val="0083130B"/>
    <w:rsid w:val="0083585B"/>
    <w:rsid w:val="00842A13"/>
    <w:rsid w:val="00872868"/>
    <w:rsid w:val="00874462"/>
    <w:rsid w:val="00885585"/>
    <w:rsid w:val="00894C97"/>
    <w:rsid w:val="00895C61"/>
    <w:rsid w:val="008A3CA3"/>
    <w:rsid w:val="008E452E"/>
    <w:rsid w:val="008F490F"/>
    <w:rsid w:val="008F577F"/>
    <w:rsid w:val="008F6D76"/>
    <w:rsid w:val="00912C1A"/>
    <w:rsid w:val="009167A9"/>
    <w:rsid w:val="009304A8"/>
    <w:rsid w:val="009458B2"/>
    <w:rsid w:val="0095571E"/>
    <w:rsid w:val="009627ED"/>
    <w:rsid w:val="00981523"/>
    <w:rsid w:val="00987A9C"/>
    <w:rsid w:val="00992978"/>
    <w:rsid w:val="009B1723"/>
    <w:rsid w:val="009B3FF7"/>
    <w:rsid w:val="009C6826"/>
    <w:rsid w:val="009D752B"/>
    <w:rsid w:val="00A03FF2"/>
    <w:rsid w:val="00A1183F"/>
    <w:rsid w:val="00A24CF2"/>
    <w:rsid w:val="00A318AD"/>
    <w:rsid w:val="00A804A3"/>
    <w:rsid w:val="00AA772E"/>
    <w:rsid w:val="00AB21A9"/>
    <w:rsid w:val="00AF363A"/>
    <w:rsid w:val="00B158B8"/>
    <w:rsid w:val="00B2138E"/>
    <w:rsid w:val="00B86E4E"/>
    <w:rsid w:val="00BA2EDF"/>
    <w:rsid w:val="00BB0954"/>
    <w:rsid w:val="00BC4AD9"/>
    <w:rsid w:val="00BF4B5C"/>
    <w:rsid w:val="00C10A39"/>
    <w:rsid w:val="00C1215B"/>
    <w:rsid w:val="00C13372"/>
    <w:rsid w:val="00C21AD8"/>
    <w:rsid w:val="00C520A2"/>
    <w:rsid w:val="00C53A0F"/>
    <w:rsid w:val="00C84E5C"/>
    <w:rsid w:val="00C978C8"/>
    <w:rsid w:val="00CA37F6"/>
    <w:rsid w:val="00CA38A9"/>
    <w:rsid w:val="00CA38D4"/>
    <w:rsid w:val="00CA45D2"/>
    <w:rsid w:val="00CE0FB5"/>
    <w:rsid w:val="00D300CC"/>
    <w:rsid w:val="00D43E95"/>
    <w:rsid w:val="00D44B1D"/>
    <w:rsid w:val="00D47090"/>
    <w:rsid w:val="00D76EFB"/>
    <w:rsid w:val="00D961BB"/>
    <w:rsid w:val="00DA75C7"/>
    <w:rsid w:val="00DC3C02"/>
    <w:rsid w:val="00DC6ADC"/>
    <w:rsid w:val="00DE74E4"/>
    <w:rsid w:val="00DF2C92"/>
    <w:rsid w:val="00E17B1F"/>
    <w:rsid w:val="00E23733"/>
    <w:rsid w:val="00E24BEA"/>
    <w:rsid w:val="00E27215"/>
    <w:rsid w:val="00E27890"/>
    <w:rsid w:val="00E30C86"/>
    <w:rsid w:val="00E663B8"/>
    <w:rsid w:val="00E668B9"/>
    <w:rsid w:val="00E81613"/>
    <w:rsid w:val="00E82EB0"/>
    <w:rsid w:val="00EA100B"/>
    <w:rsid w:val="00EC760C"/>
    <w:rsid w:val="00EE3DC6"/>
    <w:rsid w:val="00F02433"/>
    <w:rsid w:val="00F21BDD"/>
    <w:rsid w:val="00F33D8C"/>
    <w:rsid w:val="00F40466"/>
    <w:rsid w:val="00F4772D"/>
    <w:rsid w:val="00F50E04"/>
    <w:rsid w:val="00F64695"/>
    <w:rsid w:val="00F87B02"/>
    <w:rsid w:val="00F9477C"/>
    <w:rsid w:val="00FB1D32"/>
    <w:rsid w:val="00FC33BF"/>
    <w:rsid w:val="00FD2A51"/>
    <w:rsid w:val="00FE0575"/>
    <w:rsid w:val="00FE2C34"/>
    <w:rsid w:val="00FE2EED"/>
    <w:rsid w:val="00FE50D5"/>
    <w:rsid w:val="00FF3E28"/>
    <w:rsid w:val="00FF572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6E529"/>
  <w15:docId w15:val="{2A1D4C2F-432E-4EBD-8625-D3BEF7A01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650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D752B"/>
    <w:pPr>
      <w:ind w:left="720"/>
      <w:contextualSpacing/>
    </w:pPr>
    <w:rPr>
      <w:lang w:val="en-US"/>
    </w:rPr>
  </w:style>
  <w:style w:type="character" w:customStyle="1" w:styleId="ListParagraphChar">
    <w:name w:val="List Paragraph Char"/>
    <w:basedOn w:val="DefaultParagraphFont"/>
    <w:link w:val="ListParagraph"/>
    <w:uiPriority w:val="34"/>
    <w:rsid w:val="009D752B"/>
    <w:rPr>
      <w:lang w:val="en-US"/>
    </w:rPr>
  </w:style>
  <w:style w:type="paragraph" w:customStyle="1" w:styleId="E-JOURNALTitleEnglish">
    <w:name w:val="E-JOURNAL_Title English"/>
    <w:basedOn w:val="Normal"/>
    <w:qFormat/>
    <w:rsid w:val="00DC3C02"/>
    <w:pPr>
      <w:spacing w:after="0" w:line="240" w:lineRule="auto"/>
      <w:jc w:val="center"/>
    </w:pPr>
    <w:rPr>
      <w:rFonts w:ascii="Times New Roman" w:eastAsia="Times New Roman" w:hAnsi="Times New Roman" w:cs="Times New Roman"/>
      <w:b/>
      <w:i/>
      <w:noProof/>
      <w:szCs w:val="24"/>
      <w:lang w:val="id-ID"/>
    </w:rPr>
  </w:style>
  <w:style w:type="character" w:styleId="Hyperlink">
    <w:name w:val="Hyperlink"/>
    <w:basedOn w:val="DefaultParagraphFont"/>
    <w:uiPriority w:val="99"/>
    <w:unhideWhenUsed/>
    <w:rsid w:val="00FE2EED"/>
    <w:rPr>
      <w:color w:val="0563C1" w:themeColor="hyperlink"/>
      <w:u w:val="single"/>
    </w:rPr>
  </w:style>
  <w:style w:type="character" w:customStyle="1" w:styleId="UnresolvedMention1">
    <w:name w:val="Unresolved Mention1"/>
    <w:basedOn w:val="DefaultParagraphFont"/>
    <w:uiPriority w:val="99"/>
    <w:semiHidden/>
    <w:unhideWhenUsed/>
    <w:rsid w:val="00FE2EED"/>
    <w:rPr>
      <w:color w:val="605E5C"/>
      <w:shd w:val="clear" w:color="auto" w:fill="E1DFDD"/>
    </w:rPr>
  </w:style>
  <w:style w:type="paragraph" w:styleId="BalloonText">
    <w:name w:val="Balloon Text"/>
    <w:basedOn w:val="Normal"/>
    <w:link w:val="BalloonTextChar"/>
    <w:uiPriority w:val="99"/>
    <w:semiHidden/>
    <w:unhideWhenUsed/>
    <w:rsid w:val="00E66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8B9"/>
    <w:rPr>
      <w:rFonts w:ascii="Tahoma" w:hAnsi="Tahoma" w:cs="Tahoma"/>
      <w:sz w:val="16"/>
      <w:szCs w:val="16"/>
    </w:rPr>
  </w:style>
  <w:style w:type="character" w:styleId="CommentReference">
    <w:name w:val="annotation reference"/>
    <w:basedOn w:val="DefaultParagraphFont"/>
    <w:uiPriority w:val="99"/>
    <w:semiHidden/>
    <w:unhideWhenUsed/>
    <w:rsid w:val="00E668B9"/>
    <w:rPr>
      <w:sz w:val="16"/>
      <w:szCs w:val="16"/>
    </w:rPr>
  </w:style>
  <w:style w:type="paragraph" w:styleId="CommentText">
    <w:name w:val="annotation text"/>
    <w:basedOn w:val="Normal"/>
    <w:link w:val="CommentTextChar"/>
    <w:uiPriority w:val="99"/>
    <w:semiHidden/>
    <w:unhideWhenUsed/>
    <w:rsid w:val="00E668B9"/>
    <w:pPr>
      <w:spacing w:line="240" w:lineRule="auto"/>
    </w:pPr>
    <w:rPr>
      <w:sz w:val="20"/>
      <w:szCs w:val="20"/>
    </w:rPr>
  </w:style>
  <w:style w:type="character" w:customStyle="1" w:styleId="CommentTextChar">
    <w:name w:val="Comment Text Char"/>
    <w:basedOn w:val="DefaultParagraphFont"/>
    <w:link w:val="CommentText"/>
    <w:uiPriority w:val="99"/>
    <w:semiHidden/>
    <w:rsid w:val="00E668B9"/>
    <w:rPr>
      <w:sz w:val="20"/>
      <w:szCs w:val="20"/>
    </w:rPr>
  </w:style>
  <w:style w:type="paragraph" w:styleId="CommentSubject">
    <w:name w:val="annotation subject"/>
    <w:basedOn w:val="CommentText"/>
    <w:next w:val="CommentText"/>
    <w:link w:val="CommentSubjectChar"/>
    <w:uiPriority w:val="99"/>
    <w:semiHidden/>
    <w:unhideWhenUsed/>
    <w:rsid w:val="00E668B9"/>
    <w:rPr>
      <w:b/>
      <w:bCs/>
    </w:rPr>
  </w:style>
  <w:style w:type="character" w:customStyle="1" w:styleId="CommentSubjectChar">
    <w:name w:val="Comment Subject Char"/>
    <w:basedOn w:val="CommentTextChar"/>
    <w:link w:val="CommentSubject"/>
    <w:uiPriority w:val="99"/>
    <w:semiHidden/>
    <w:rsid w:val="00E668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mailto:arlianielly@uny.ac.id" TargetMode="Externa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hapsariwikan.2018@student.uny.ac.id"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E721E-33E6-407E-B7D1-B45A11F7E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15</Pages>
  <Words>9292</Words>
  <Characters>52971</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Hapsari</dc:creator>
  <cp:keywords/>
  <dc:description/>
  <cp:lastModifiedBy>Hapsari</cp:lastModifiedBy>
  <cp:revision>22</cp:revision>
  <dcterms:created xsi:type="dcterms:W3CDTF">2022-09-19T12:54:00Z</dcterms:created>
  <dcterms:modified xsi:type="dcterms:W3CDTF">2022-09-28T02:37:00Z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14ea2f35-b7b1-3869-b439-f4178e641ca9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