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64FD2" w14:textId="0920E613" w:rsidR="00A05156" w:rsidRPr="00ED5353" w:rsidRDefault="00806083" w:rsidP="00A05156">
      <w:pPr>
        <w:pStyle w:val="Title"/>
        <w:jc w:val="both"/>
      </w:pPr>
      <w:r w:rsidRPr="00806083">
        <w:t>Comparative study of geometry tasks in Lao and Indonesian mathematics textbooks from the perspective of revised Bloom’s Taxonomy</w:t>
      </w:r>
    </w:p>
    <w:p w14:paraId="5E60E595" w14:textId="206FDED9" w:rsidR="00A05156" w:rsidRPr="00ED5353" w:rsidRDefault="00806083" w:rsidP="00A05156">
      <w:pPr>
        <w:pStyle w:val="Authors"/>
        <w:spacing w:after="100" w:afterAutospacing="1"/>
        <w:rPr>
          <w:vertAlign w:val="superscript"/>
        </w:rPr>
      </w:pPr>
      <w:r w:rsidRPr="00806083">
        <w:t>B</w:t>
      </w:r>
      <w:r w:rsidR="001D611F">
        <w:t xml:space="preserve"> </w:t>
      </w:r>
      <w:r w:rsidRPr="00806083">
        <w:t>Youayia</w:t>
      </w:r>
      <w:r w:rsidR="009F7FF3">
        <w:rPr>
          <w:vertAlign w:val="superscript"/>
        </w:rPr>
        <w:t>1</w:t>
      </w:r>
      <w:r w:rsidR="00186909">
        <w:t xml:space="preserve">, </w:t>
      </w:r>
      <w:r w:rsidR="001D611F">
        <w:t>A</w:t>
      </w:r>
      <w:r>
        <w:t xml:space="preserve"> Wijaya</w:t>
      </w:r>
      <w:r w:rsidR="009B3252">
        <w:rPr>
          <w:vertAlign w:val="superscript"/>
        </w:rPr>
        <w:t>2</w:t>
      </w:r>
    </w:p>
    <w:p w14:paraId="46546B1B" w14:textId="3D2DA3DF" w:rsidR="00A05156" w:rsidRPr="00ED5353" w:rsidRDefault="009F7FF3" w:rsidP="00F008C4">
      <w:pPr>
        <w:pStyle w:val="Addresses"/>
        <w:spacing w:after="100" w:afterAutospacing="1"/>
      </w:pPr>
      <w:r>
        <w:rPr>
          <w:vertAlign w:val="superscript"/>
        </w:rPr>
        <w:t xml:space="preserve">1,2 </w:t>
      </w:r>
      <w:r w:rsidR="00A05156">
        <w:t>Mathematics Education</w:t>
      </w:r>
      <w:r w:rsidR="00A05156" w:rsidRPr="00472210">
        <w:rPr>
          <w:rFonts w:cs="Times"/>
        </w:rPr>
        <w:t xml:space="preserve">, </w:t>
      </w:r>
      <w:r w:rsidR="00A05156">
        <w:rPr>
          <w:rFonts w:cs="Times"/>
        </w:rPr>
        <w:t>Graduate Program</w:t>
      </w:r>
      <w:r w:rsidR="00A05156" w:rsidRPr="00472210">
        <w:rPr>
          <w:rFonts w:cs="Times"/>
        </w:rPr>
        <w:t xml:space="preserve">, </w:t>
      </w:r>
      <w:r w:rsidR="00A05156">
        <w:rPr>
          <w:rFonts w:cs="Times"/>
        </w:rPr>
        <w:t>Yogyakarta State University</w:t>
      </w:r>
      <w:r w:rsidR="00A05156" w:rsidRPr="00472210">
        <w:rPr>
          <w:rFonts w:cs="Times"/>
        </w:rPr>
        <w:t>, Indonesia</w:t>
      </w:r>
    </w:p>
    <w:p w14:paraId="2F9DCCD1" w14:textId="6E4438EA" w:rsidR="00A05156" w:rsidRPr="009B3252" w:rsidRDefault="00092510" w:rsidP="009B3252">
      <w:pPr>
        <w:pStyle w:val="E-mail"/>
        <w:spacing w:after="0"/>
      </w:pPr>
      <w:hyperlink r:id="rId8" w:history="1">
        <w:r w:rsidR="00F63900">
          <w:rPr>
            <w:rStyle w:val="Hyperlink"/>
            <w:color w:val="auto"/>
            <w:u w:val="none"/>
          </w:rPr>
          <w:t>baoyang0006</w:t>
        </w:r>
        <w:r w:rsidR="00A05156" w:rsidRPr="009B3252">
          <w:rPr>
            <w:rStyle w:val="Hyperlink"/>
            <w:color w:val="auto"/>
            <w:u w:val="none"/>
          </w:rPr>
          <w:t>.2018</w:t>
        </w:r>
      </w:hyperlink>
      <w:r w:rsidR="00A05156" w:rsidRPr="009B3252">
        <w:rPr>
          <w:rStyle w:val="Hyperlink"/>
          <w:color w:val="auto"/>
          <w:u w:val="none"/>
        </w:rPr>
        <w:t>@student.uny.ac.id</w:t>
      </w:r>
      <w:r w:rsidR="009B3252">
        <w:t xml:space="preserve">, </w:t>
      </w:r>
      <w:r w:rsidR="00F63900">
        <w:t>baoyangyuayia</w:t>
      </w:r>
      <w:r w:rsidR="009B3252">
        <w:t>@gmail.com</w:t>
      </w:r>
    </w:p>
    <w:p w14:paraId="53C737E1" w14:textId="77777777" w:rsidR="00A05156" w:rsidRPr="00ED5353" w:rsidRDefault="00A05156" w:rsidP="00A05156">
      <w:pPr>
        <w:pStyle w:val="Abstract"/>
        <w:spacing w:after="0"/>
        <w:rPr>
          <w:rFonts w:ascii="Times New Roman" w:hAnsi="Times New Roman"/>
          <w:color w:val="auto"/>
          <w:szCs w:val="24"/>
          <w:lang w:val="en-ID"/>
        </w:rPr>
      </w:pPr>
    </w:p>
    <w:p w14:paraId="1CB7974B" w14:textId="2185E925" w:rsidR="00A05156" w:rsidRPr="009F723D" w:rsidRDefault="00A05156" w:rsidP="00A05156">
      <w:pPr>
        <w:pStyle w:val="HTMLPreformatted"/>
        <w:shd w:val="clear" w:color="auto" w:fill="F8F9FA"/>
        <w:spacing w:after="567"/>
        <w:ind w:left="1418"/>
        <w:jc w:val="both"/>
        <w:rPr>
          <w:rFonts w:ascii="Times New Roman" w:hAnsi="Times New Roman" w:cs="Times New Roman"/>
          <w:color w:val="222222"/>
        </w:rPr>
      </w:pPr>
      <w:r w:rsidRPr="009F723D">
        <w:rPr>
          <w:rFonts w:ascii="Times New Roman" w:hAnsi="Times New Roman" w:cs="Times New Roman"/>
          <w:b/>
          <w:lang w:val="en-ID"/>
        </w:rPr>
        <w:t>Abstract</w:t>
      </w:r>
      <w:r w:rsidRPr="009F723D">
        <w:rPr>
          <w:rFonts w:ascii="Times New Roman" w:hAnsi="Times New Roman" w:cs="Times New Roman"/>
          <w:lang w:val="en-ID"/>
        </w:rPr>
        <w:t xml:space="preserve">. </w:t>
      </w:r>
      <w:r w:rsidR="008C0968" w:rsidRPr="008C0968">
        <w:rPr>
          <w:rFonts w:ascii="Times New Roman" w:hAnsi="Times New Roman" w:cs="Times New Roman"/>
          <w:lang w:val="en-ID"/>
        </w:rPr>
        <w:t xml:space="preserve">This </w:t>
      </w:r>
      <w:r w:rsidR="00D4218D">
        <w:rPr>
          <w:rFonts w:ascii="Times New Roman" w:hAnsi="Times New Roman" w:cs="Times New Roman"/>
          <w:lang w:val="en-ID"/>
        </w:rPr>
        <w:t>study</w:t>
      </w:r>
      <w:r w:rsidR="008C0968" w:rsidRPr="008C0968">
        <w:rPr>
          <w:rFonts w:ascii="Times New Roman" w:hAnsi="Times New Roman" w:cs="Times New Roman"/>
          <w:lang w:val="en-ID"/>
        </w:rPr>
        <w:t xml:space="preserve"> aimed to explore the similarities and differences between the geometry tasks in Lao and Indonesian lower secondary school grade VII mathematics textbooks from the perspective of revised Bloom’s Taxonomy. </w:t>
      </w:r>
      <w:bookmarkStart w:id="0" w:name="_Hlk48587555"/>
      <w:r w:rsidR="008C0968" w:rsidRPr="008C0968">
        <w:rPr>
          <w:rFonts w:ascii="Times New Roman" w:hAnsi="Times New Roman" w:cs="Times New Roman"/>
          <w:lang w:val="en-ID"/>
        </w:rPr>
        <w:t xml:space="preserve">The method used in this </w:t>
      </w:r>
      <w:r w:rsidR="00D4218D">
        <w:rPr>
          <w:rFonts w:ascii="Times New Roman" w:hAnsi="Times New Roman" w:cs="Times New Roman"/>
          <w:lang w:val="en-ID"/>
        </w:rPr>
        <w:t>study</w:t>
      </w:r>
      <w:r w:rsidR="004E129D">
        <w:rPr>
          <w:rFonts w:ascii="Times New Roman" w:hAnsi="Times New Roman" w:cs="Times New Roman"/>
          <w:lang w:val="en-ID"/>
        </w:rPr>
        <w:t xml:space="preserve"> </w:t>
      </w:r>
      <w:r w:rsidR="008C0968" w:rsidRPr="008C0968">
        <w:rPr>
          <w:rFonts w:ascii="Times New Roman" w:hAnsi="Times New Roman" w:cs="Times New Roman"/>
          <w:lang w:val="en-ID"/>
        </w:rPr>
        <w:t xml:space="preserve">was </w:t>
      </w:r>
      <w:r w:rsidR="00522DD6">
        <w:rPr>
          <w:rFonts w:ascii="Times New Roman" w:hAnsi="Times New Roman" w:cs="Times New Roman"/>
          <w:lang w:val="en-ID"/>
        </w:rPr>
        <w:t xml:space="preserve">the </w:t>
      </w:r>
      <w:r w:rsidR="008C0968" w:rsidRPr="008C0968">
        <w:rPr>
          <w:rFonts w:ascii="Times New Roman" w:hAnsi="Times New Roman" w:cs="Times New Roman"/>
          <w:lang w:val="en-ID"/>
        </w:rPr>
        <w:t>qualitative methodology</w:t>
      </w:r>
      <w:bookmarkStart w:id="1" w:name="_Hlk48634453"/>
      <w:bookmarkEnd w:id="0"/>
      <w:r w:rsidR="002506E3">
        <w:rPr>
          <w:rFonts w:ascii="Times New Roman" w:hAnsi="Times New Roman" w:cs="Times New Roman"/>
          <w:lang w:val="en-ID"/>
        </w:rPr>
        <w:t xml:space="preserve"> and t</w:t>
      </w:r>
      <w:r w:rsidR="00733F6F" w:rsidRPr="00733F6F">
        <w:rPr>
          <w:rFonts w:ascii="Times New Roman" w:hAnsi="Times New Roman" w:cs="Times New Roman"/>
          <w:lang w:val="en-ID"/>
        </w:rPr>
        <w:t>he data source was geometry tasks in the two selected textbooks. The data analysis was done by comparing the geometry questions percentages from each textbook based on the revised Bloom’s Taxonomy in the six levels cognitive domain such as remembering (C1), understanding (C2), applying(C3), analyzing (C4), evaluating (C5) and creating (C6). From the analysis geometry tasks</w:t>
      </w:r>
      <w:r w:rsidR="00611984">
        <w:rPr>
          <w:rFonts w:ascii="Times New Roman" w:hAnsi="Times New Roman" w:cs="Times New Roman"/>
          <w:lang w:val="en-ID"/>
        </w:rPr>
        <w:t xml:space="preserve"> from the perspective of revised Bloom’s Taxonomy</w:t>
      </w:r>
      <w:r w:rsidR="00733F6F" w:rsidRPr="00733F6F">
        <w:rPr>
          <w:rFonts w:ascii="Times New Roman" w:hAnsi="Times New Roman" w:cs="Times New Roman"/>
          <w:lang w:val="en-ID"/>
        </w:rPr>
        <w:t xml:space="preserve"> that present in the Lao textbook was </w:t>
      </w:r>
      <w:r w:rsidR="00611984">
        <w:rPr>
          <w:rFonts w:ascii="Times New Roman" w:hAnsi="Times New Roman" w:cs="Times New Roman"/>
          <w:lang w:val="en-ID"/>
        </w:rPr>
        <w:t xml:space="preserve">found </w:t>
      </w:r>
      <w:r w:rsidR="00733F6F" w:rsidRPr="00733F6F">
        <w:rPr>
          <w:rFonts w:ascii="Times New Roman" w:hAnsi="Times New Roman" w:cs="Times New Roman"/>
          <w:lang w:val="en-ID"/>
        </w:rPr>
        <w:t xml:space="preserve">86 questions and in the Indonesian was </w:t>
      </w:r>
      <w:r w:rsidR="00611984">
        <w:rPr>
          <w:rFonts w:ascii="Times New Roman" w:hAnsi="Times New Roman" w:cs="Times New Roman"/>
          <w:lang w:val="en-ID"/>
        </w:rPr>
        <w:t xml:space="preserve">found </w:t>
      </w:r>
      <w:r w:rsidR="00733F6F" w:rsidRPr="00733F6F">
        <w:rPr>
          <w:rFonts w:ascii="Times New Roman" w:hAnsi="Times New Roman" w:cs="Times New Roman"/>
          <w:lang w:val="en-ID"/>
        </w:rPr>
        <w:t>135 questions.</w:t>
      </w:r>
      <w:r w:rsidR="00733F6F">
        <w:rPr>
          <w:rFonts w:ascii="Times New Roman" w:hAnsi="Times New Roman" w:cs="Times New Roman"/>
          <w:lang w:val="en-ID"/>
        </w:rPr>
        <w:t xml:space="preserve"> </w:t>
      </w:r>
      <w:bookmarkStart w:id="2" w:name="_Hlk48656102"/>
      <w:r w:rsidR="008C0968" w:rsidRPr="008C0968">
        <w:rPr>
          <w:rFonts w:ascii="Times New Roman" w:hAnsi="Times New Roman" w:cs="Times New Roman"/>
          <w:lang w:val="en-ID"/>
        </w:rPr>
        <w:t xml:space="preserve">The </w:t>
      </w:r>
      <w:r w:rsidR="00692BEF">
        <w:rPr>
          <w:rFonts w:ascii="Times New Roman" w:hAnsi="Times New Roman" w:cs="Times New Roman"/>
          <w:lang w:val="en-ID"/>
        </w:rPr>
        <w:t xml:space="preserve">study </w:t>
      </w:r>
      <w:r w:rsidR="008C0968" w:rsidRPr="008C0968">
        <w:rPr>
          <w:rFonts w:ascii="Times New Roman" w:hAnsi="Times New Roman" w:cs="Times New Roman"/>
          <w:lang w:val="en-ID"/>
        </w:rPr>
        <w:t>results showed that</w:t>
      </w:r>
      <w:bookmarkEnd w:id="1"/>
      <w:r w:rsidR="008C0968" w:rsidRPr="008C0968">
        <w:rPr>
          <w:rFonts w:ascii="Times New Roman" w:hAnsi="Times New Roman" w:cs="Times New Roman"/>
          <w:lang w:val="en-ID"/>
        </w:rPr>
        <w:t xml:space="preserve"> the proportion of geometry tasks in the Lao and Indonesian lower secondary school mathematic textbooks from the perspective of revised Bloom’s Taxonomy questions percentages on the six cognitive</w:t>
      </w:r>
      <w:r w:rsidR="00CC5111">
        <w:rPr>
          <w:rFonts w:ascii="Times New Roman" w:hAnsi="Times New Roman" w:cs="Times New Roman"/>
          <w:lang w:val="en-ID"/>
        </w:rPr>
        <w:t xml:space="preserve"> </w:t>
      </w:r>
      <w:r w:rsidR="008C0968" w:rsidRPr="008C0968">
        <w:rPr>
          <w:rFonts w:ascii="Times New Roman" w:hAnsi="Times New Roman" w:cs="Times New Roman"/>
          <w:lang w:val="en-ID"/>
        </w:rPr>
        <w:t>levels were pretty similar. There are some similarities between the geometry tasks in the two selected textbooks such as C2 and C3; which in the Lao textbook C2 (26.74%), C3 (31.39%)</w:t>
      </w:r>
      <w:r w:rsidR="00522DD6">
        <w:rPr>
          <w:rFonts w:ascii="Times New Roman" w:hAnsi="Times New Roman" w:cs="Times New Roman"/>
          <w:lang w:val="en-ID"/>
        </w:rPr>
        <w:t>,</w:t>
      </w:r>
      <w:r w:rsidR="008C0968" w:rsidRPr="008C0968">
        <w:rPr>
          <w:rFonts w:ascii="Times New Roman" w:hAnsi="Times New Roman" w:cs="Times New Roman"/>
          <w:lang w:val="en-ID"/>
        </w:rPr>
        <w:t xml:space="preserve"> and in the Indonesian textbook C2 (26.66%), C3 (33.33%). Opposite, there are some differences between the geometry tasks in the two selected textbooks such as C1, C4, C5, C6; which in the Lao textbook C1 (9.30%), C</w:t>
      </w:r>
      <w:r w:rsidR="0043433A">
        <w:rPr>
          <w:rFonts w:ascii="Times New Roman" w:hAnsi="Times New Roman" w:cs="Times New Roman"/>
          <w:lang w:val="en-ID"/>
        </w:rPr>
        <w:t xml:space="preserve">4 </w:t>
      </w:r>
      <w:r w:rsidR="008C0968" w:rsidRPr="008C0968">
        <w:rPr>
          <w:rFonts w:ascii="Times New Roman" w:hAnsi="Times New Roman" w:cs="Times New Roman"/>
          <w:lang w:val="en-ID"/>
        </w:rPr>
        <w:t xml:space="preserve">(22.09%) C5 (10.46%), C6 (0%) and in the Indonesian textbook C1 (2.22%), C4 (29.62%), C5 (5.18%), C6 (2.96%). Furthermore, </w:t>
      </w:r>
      <w:r w:rsidR="006569B2" w:rsidRPr="006569B2">
        <w:rPr>
          <w:rFonts w:ascii="Times New Roman" w:hAnsi="Times New Roman" w:cs="Times New Roman"/>
          <w:lang w:val="en-ID"/>
        </w:rPr>
        <w:t>the study result shows that the</w:t>
      </w:r>
      <w:r w:rsidR="0043433A">
        <w:rPr>
          <w:rFonts w:ascii="Times New Roman" w:hAnsi="Times New Roman" w:cs="Times New Roman"/>
          <w:lang w:val="en-ID"/>
        </w:rPr>
        <w:t xml:space="preserve"> </w:t>
      </w:r>
      <w:r w:rsidR="008C0968" w:rsidRPr="008C0968">
        <w:rPr>
          <w:rFonts w:ascii="Times New Roman" w:hAnsi="Times New Roman" w:cs="Times New Roman"/>
          <w:lang w:val="en-ID"/>
        </w:rPr>
        <w:t>higher</w:t>
      </w:r>
      <w:r w:rsidR="00522DD6">
        <w:rPr>
          <w:rFonts w:ascii="Times New Roman" w:hAnsi="Times New Roman" w:cs="Times New Roman"/>
          <w:lang w:val="en-ID"/>
        </w:rPr>
        <w:t>-</w:t>
      </w:r>
      <w:r w:rsidR="008C0968" w:rsidRPr="008C0968">
        <w:rPr>
          <w:rFonts w:ascii="Times New Roman" w:hAnsi="Times New Roman" w:cs="Times New Roman"/>
          <w:lang w:val="en-ID"/>
        </w:rPr>
        <w:t>o</w:t>
      </w:r>
      <w:r w:rsidR="00522DD6">
        <w:rPr>
          <w:rFonts w:ascii="Times New Roman" w:hAnsi="Times New Roman" w:cs="Times New Roman"/>
          <w:lang w:val="en-ID"/>
        </w:rPr>
        <w:t>r</w:t>
      </w:r>
      <w:r w:rsidR="008C0968" w:rsidRPr="008C0968">
        <w:rPr>
          <w:rFonts w:ascii="Times New Roman" w:hAnsi="Times New Roman" w:cs="Times New Roman"/>
          <w:lang w:val="en-ID"/>
        </w:rPr>
        <w:t>der thinking skill</w:t>
      </w:r>
      <w:r w:rsidR="00522DD6">
        <w:rPr>
          <w:rFonts w:ascii="Times New Roman" w:hAnsi="Times New Roman" w:cs="Times New Roman"/>
          <w:lang w:val="en-ID"/>
        </w:rPr>
        <w:t>s</w:t>
      </w:r>
      <w:r w:rsidR="008C0968" w:rsidRPr="008C0968">
        <w:rPr>
          <w:rFonts w:ascii="Times New Roman" w:hAnsi="Times New Roman" w:cs="Times New Roman"/>
          <w:lang w:val="en-ID"/>
        </w:rPr>
        <w:t xml:space="preserve"> (HOTS) consist of C4, C5, C6 in the Indonesian </w:t>
      </w:r>
      <w:bookmarkStart w:id="3" w:name="_Hlk48681463"/>
      <w:r w:rsidR="008C0968" w:rsidRPr="008C0968">
        <w:rPr>
          <w:rFonts w:ascii="Times New Roman" w:hAnsi="Times New Roman" w:cs="Times New Roman"/>
          <w:lang w:val="en-ID"/>
        </w:rPr>
        <w:t xml:space="preserve">mathematics </w:t>
      </w:r>
      <w:bookmarkEnd w:id="3"/>
      <w:r w:rsidR="008C0968" w:rsidRPr="008C0968">
        <w:rPr>
          <w:rFonts w:ascii="Times New Roman" w:hAnsi="Times New Roman" w:cs="Times New Roman"/>
          <w:lang w:val="en-ID"/>
        </w:rPr>
        <w:t xml:space="preserve">textbook contain more geometry tasks than the Lao </w:t>
      </w:r>
      <w:r w:rsidR="006569B2" w:rsidRPr="006569B2">
        <w:rPr>
          <w:rFonts w:ascii="Times New Roman" w:hAnsi="Times New Roman" w:cs="Times New Roman"/>
          <w:lang w:val="en-ID"/>
        </w:rPr>
        <w:t xml:space="preserve">mathematics </w:t>
      </w:r>
      <w:r w:rsidR="008C0968" w:rsidRPr="008C0968">
        <w:rPr>
          <w:rFonts w:ascii="Times New Roman" w:hAnsi="Times New Roman" w:cs="Times New Roman"/>
          <w:lang w:val="en-ID"/>
        </w:rPr>
        <w:t xml:space="preserve">textbook. </w:t>
      </w:r>
      <w:bookmarkEnd w:id="2"/>
      <w:r w:rsidR="008C0968" w:rsidRPr="008C0968">
        <w:rPr>
          <w:rFonts w:ascii="Times New Roman" w:hAnsi="Times New Roman" w:cs="Times New Roman"/>
          <w:lang w:val="en-ID"/>
        </w:rPr>
        <w:t xml:space="preserve">Despite some differences between Lao and Indonesian curricula, there are similar geometry topics in the Lao and Indonesian mathematics textbooks. </w:t>
      </w:r>
      <w:r w:rsidR="00426172" w:rsidRPr="00426172">
        <w:rPr>
          <w:rFonts w:ascii="Times New Roman" w:hAnsi="Times New Roman" w:cs="Times New Roman"/>
          <w:lang w:val="en-ID"/>
        </w:rPr>
        <w:t xml:space="preserve">This study is expected to be able to obtain mathematics textbooks of good quality for the purpose of developing further mathematics textbooks in the two countries Laos and Indonesia. Suggestion to various sectors of education and ways to improve mathematics are given. Finally, for future research, the deep analysis can be produced in every part includes teacher and student activity how they will use mathematics textbooks in </w:t>
      </w:r>
      <w:r w:rsidR="00CC5111" w:rsidRPr="00CC5111">
        <w:rPr>
          <w:rFonts w:ascii="Times New Roman" w:hAnsi="Times New Roman" w:cs="Times New Roman"/>
          <w:lang w:val="en-ID"/>
        </w:rPr>
        <w:t xml:space="preserve">the classroom. </w:t>
      </w:r>
    </w:p>
    <w:p w14:paraId="4A33E8F2" w14:textId="0D7C7AC8" w:rsidR="009B3252" w:rsidRPr="00186909" w:rsidRDefault="004A6FA0" w:rsidP="00BB22BB">
      <w:pPr>
        <w:pStyle w:val="section0"/>
        <w:rPr>
          <w:b/>
          <w:bCs/>
        </w:rPr>
      </w:pPr>
      <w:r w:rsidRPr="00186909">
        <w:rPr>
          <w:b/>
          <w:bCs/>
        </w:rPr>
        <w:t xml:space="preserve">1. </w:t>
      </w:r>
      <w:r w:rsidR="009B3252" w:rsidRPr="00186909">
        <w:rPr>
          <w:b/>
          <w:bCs/>
        </w:rPr>
        <w:t>Introduction</w:t>
      </w:r>
    </w:p>
    <w:p w14:paraId="447C5771" w14:textId="17FF0676" w:rsidR="009B3252" w:rsidRPr="009B3252" w:rsidRDefault="00560BFB" w:rsidP="00BB22BB">
      <w:pPr>
        <w:pStyle w:val="section0"/>
        <w:rPr>
          <w:b/>
        </w:rPr>
      </w:pPr>
      <w:r w:rsidRPr="00560BFB">
        <w:t xml:space="preserve">The important source for </w:t>
      </w:r>
      <w:r w:rsidR="00522DD6">
        <w:t>allowing students</w:t>
      </w:r>
      <w:r w:rsidRPr="00560BFB">
        <w:t xml:space="preserve"> to learn is </w:t>
      </w:r>
      <w:r w:rsidR="00522DD6">
        <w:t xml:space="preserve">the </w:t>
      </w:r>
      <w:r w:rsidRPr="00560BFB">
        <w:t>textbook</w:t>
      </w:r>
      <w:r w:rsidR="009C49F4">
        <w:t xml:space="preserve"> [1]</w:t>
      </w:r>
      <w:r w:rsidRPr="00560BFB">
        <w:t>. They are commonly considered as a source of exercises for students to learn and for teachers to teach and an important indicator for the opportunities to learn mathematic</w:t>
      </w:r>
      <w:r w:rsidR="009C49F4">
        <w:t xml:space="preserve"> [2]</w:t>
      </w:r>
      <w:r w:rsidRPr="00560BFB">
        <w:t xml:space="preserve">. </w:t>
      </w:r>
      <w:r w:rsidR="00522DD6">
        <w:t>Besides</w:t>
      </w:r>
      <w:r w:rsidRPr="00560BFB">
        <w:t xml:space="preserve">, the content of </w:t>
      </w:r>
      <w:r w:rsidR="00522DD6">
        <w:t xml:space="preserve">the </w:t>
      </w:r>
      <w:r w:rsidRPr="00560BFB">
        <w:t xml:space="preserve">curriculum and the content of textbooks </w:t>
      </w:r>
      <w:r w:rsidR="00522DD6">
        <w:t>is</w:t>
      </w:r>
      <w:r w:rsidRPr="00560BFB">
        <w:t xml:space="preserve"> also considered as the measure of opportunity to learn because they are the important factors that might influence students’</w:t>
      </w:r>
      <w:r w:rsidR="003968DE">
        <w:t xml:space="preserve"> </w:t>
      </w:r>
      <w:r w:rsidRPr="00560BFB">
        <w:t>achievement</w:t>
      </w:r>
      <w:r w:rsidR="00BB2C73">
        <w:t xml:space="preserve"> [3]</w:t>
      </w:r>
      <w:r w:rsidRPr="00560BFB">
        <w:t xml:space="preserve">. Mathematics is a universal knowledge and skill that </w:t>
      </w:r>
      <w:r w:rsidRPr="00560BFB">
        <w:lastRenderedPageBreak/>
        <w:t>must be mastered by any kind of human being in the world because it is basic for every aspect of human life</w:t>
      </w:r>
      <w:r w:rsidR="00A668E2">
        <w:t xml:space="preserve"> [4]</w:t>
      </w:r>
      <w:r w:rsidRPr="00560BFB">
        <w:t>. For instance, in the latest global change, it has been a great contribution to the development of science, engineering</w:t>
      </w:r>
      <w:r w:rsidR="00522DD6">
        <w:t>,</w:t>
      </w:r>
      <w:r w:rsidRPr="00560BFB">
        <w:t xml:space="preserve"> or technology. Undeniably, mathematics mastery is a must if someone wants to succeed in the modern area. Because of its importance, mathematics is one of the core subjects to be learned by all students at every level of their education. Through mathematics learning, students facilitated to develop their logical, analytical, systematical, critical, and creative thinking as well as develop their ability to work together</w:t>
      </w:r>
      <w:r w:rsidR="00BC2257">
        <w:t xml:space="preserve"> [</w:t>
      </w:r>
      <w:r w:rsidR="00A668E2">
        <w:t>5</w:t>
      </w:r>
      <w:r w:rsidR="00BC2257">
        <w:t>]</w:t>
      </w:r>
      <w:r w:rsidRPr="00560BFB">
        <w:t>. One topic which is important in the mathematic textbook for the student to learn in school is geometry.</w:t>
      </w:r>
    </w:p>
    <w:p w14:paraId="7133677C" w14:textId="3C651205" w:rsidR="009B3252" w:rsidRDefault="00560BFB" w:rsidP="009B3252">
      <w:pPr>
        <w:ind w:firstLine="284"/>
        <w:jc w:val="both"/>
        <w:rPr>
          <w:rFonts w:ascii="Times New Roman" w:hAnsi="Times New Roman"/>
          <w:lang w:val="en-ID"/>
        </w:rPr>
      </w:pPr>
      <w:r w:rsidRPr="00560BFB">
        <w:rPr>
          <w:rFonts w:ascii="Times New Roman" w:hAnsi="Times New Roman"/>
          <w:lang w:val="en-ID"/>
        </w:rPr>
        <w:t>Geometry is one subject that plays an important role in mathematics education as well as it is very beneficial to solve the real context problem in human life</w:t>
      </w:r>
      <w:r w:rsidR="007244AF">
        <w:rPr>
          <w:rFonts w:ascii="Times New Roman" w:hAnsi="Times New Roman"/>
          <w:lang w:val="en-ID"/>
        </w:rPr>
        <w:t xml:space="preserve"> [</w:t>
      </w:r>
      <w:r w:rsidR="008F00D7">
        <w:rPr>
          <w:rFonts w:ascii="Times New Roman" w:hAnsi="Times New Roman"/>
          <w:lang w:val="en-ID"/>
        </w:rPr>
        <w:t>6</w:t>
      </w:r>
      <w:r w:rsidR="007244AF">
        <w:rPr>
          <w:rFonts w:ascii="Times New Roman" w:hAnsi="Times New Roman"/>
          <w:lang w:val="en-ID"/>
        </w:rPr>
        <w:t>]</w:t>
      </w:r>
      <w:r w:rsidRPr="00560BFB">
        <w:rPr>
          <w:rFonts w:ascii="Times New Roman" w:hAnsi="Times New Roman"/>
          <w:lang w:val="en-ID"/>
        </w:rPr>
        <w:t>, for instance</w:t>
      </w:r>
      <w:r w:rsidR="00522DD6">
        <w:rPr>
          <w:rFonts w:ascii="Times New Roman" w:hAnsi="Times New Roman"/>
          <w:lang w:val="en-ID"/>
        </w:rPr>
        <w:t>,</w:t>
      </w:r>
      <w:r w:rsidRPr="00560BFB">
        <w:rPr>
          <w:rFonts w:ascii="Times New Roman" w:hAnsi="Times New Roman"/>
          <w:lang w:val="en-ID"/>
        </w:rPr>
        <w:t xml:space="preserve"> to specify quantities, to measure figures, land, and earth, and also to make maps</w:t>
      </w:r>
      <w:r w:rsidR="00C25B56">
        <w:rPr>
          <w:rFonts w:ascii="Times New Roman" w:hAnsi="Times New Roman"/>
          <w:lang w:val="en-ID"/>
        </w:rPr>
        <w:t xml:space="preserve"> [</w:t>
      </w:r>
      <w:r w:rsidR="008F00D7">
        <w:rPr>
          <w:rFonts w:ascii="Times New Roman" w:hAnsi="Times New Roman"/>
          <w:lang w:val="en-ID"/>
        </w:rPr>
        <w:t>7</w:t>
      </w:r>
      <w:r w:rsidR="00C25B56">
        <w:rPr>
          <w:rFonts w:ascii="Times New Roman" w:hAnsi="Times New Roman"/>
          <w:lang w:val="en-ID"/>
        </w:rPr>
        <w:t>]</w:t>
      </w:r>
      <w:r w:rsidRPr="00560BFB">
        <w:rPr>
          <w:rFonts w:ascii="Times New Roman" w:hAnsi="Times New Roman"/>
          <w:lang w:val="en-ID"/>
        </w:rPr>
        <w:t>. In mathematics curriculum, geometry usually studies at every level in school education either as a separate course or integrated with other mathematics topics</w:t>
      </w:r>
      <w:r w:rsidR="00C25B56">
        <w:rPr>
          <w:rFonts w:ascii="Times New Roman" w:hAnsi="Times New Roman"/>
          <w:lang w:val="en-ID"/>
        </w:rPr>
        <w:t xml:space="preserve"> [</w:t>
      </w:r>
      <w:r w:rsidR="008F00D7">
        <w:rPr>
          <w:rFonts w:ascii="Times New Roman" w:hAnsi="Times New Roman"/>
          <w:lang w:val="en-ID"/>
        </w:rPr>
        <w:t>8</w:t>
      </w:r>
      <w:r w:rsidR="00C25B56">
        <w:rPr>
          <w:rFonts w:ascii="Times New Roman" w:hAnsi="Times New Roman"/>
          <w:lang w:val="en-ID"/>
        </w:rPr>
        <w:t>]</w:t>
      </w:r>
      <w:r w:rsidRPr="00560BFB">
        <w:rPr>
          <w:rFonts w:ascii="Times New Roman" w:hAnsi="Times New Roman"/>
          <w:lang w:val="en-ID"/>
        </w:rPr>
        <w:t>. Learning geometry contributes to help students developing their skills of visualization, critical thinking, intuition, perspective, problem-solving, conjecturing, deductive reasoning, logical argument, and proof</w:t>
      </w:r>
      <w:r w:rsidR="00062171">
        <w:rPr>
          <w:rFonts w:ascii="Times New Roman" w:hAnsi="Times New Roman"/>
          <w:lang w:val="en-ID"/>
        </w:rPr>
        <w:t xml:space="preserve"> [</w:t>
      </w:r>
      <w:r w:rsidR="008F00D7">
        <w:rPr>
          <w:rFonts w:ascii="Times New Roman" w:hAnsi="Times New Roman"/>
          <w:lang w:val="en-ID"/>
        </w:rPr>
        <w:t>9</w:t>
      </w:r>
      <w:r w:rsidR="00062171">
        <w:rPr>
          <w:rFonts w:ascii="Times New Roman" w:hAnsi="Times New Roman"/>
          <w:lang w:val="en-ID"/>
        </w:rPr>
        <w:t>]</w:t>
      </w:r>
      <w:r w:rsidRPr="00560BFB">
        <w:rPr>
          <w:rFonts w:ascii="Times New Roman" w:hAnsi="Times New Roman"/>
          <w:lang w:val="en-ID"/>
        </w:rPr>
        <w:t>. Besides that, geometry can be used in helping students to make sense of other areas of mathematics: fractions and multiplication in arithmetic, the relationships between the graphs of functions (both of two and three variables)</w:t>
      </w:r>
      <w:r w:rsidR="00522DD6">
        <w:rPr>
          <w:rFonts w:ascii="Times New Roman" w:hAnsi="Times New Roman"/>
          <w:lang w:val="en-ID"/>
        </w:rPr>
        <w:t>,</w:t>
      </w:r>
      <w:r w:rsidRPr="00560BFB">
        <w:rPr>
          <w:rFonts w:ascii="Times New Roman" w:hAnsi="Times New Roman"/>
          <w:lang w:val="en-ID"/>
        </w:rPr>
        <w:t xml:space="preserve"> and graphical representations of data in statistics</w:t>
      </w:r>
      <w:r w:rsidR="00062171">
        <w:rPr>
          <w:rFonts w:ascii="Times New Roman" w:hAnsi="Times New Roman"/>
          <w:lang w:val="en-ID"/>
        </w:rPr>
        <w:t xml:space="preserve"> [</w:t>
      </w:r>
      <w:r w:rsidR="008A23F8">
        <w:rPr>
          <w:rFonts w:ascii="Times New Roman" w:hAnsi="Times New Roman"/>
          <w:lang w:val="en-ID"/>
        </w:rPr>
        <w:t>8</w:t>
      </w:r>
      <w:r w:rsidR="00062171">
        <w:rPr>
          <w:rFonts w:ascii="Times New Roman" w:hAnsi="Times New Roman"/>
          <w:lang w:val="en-ID"/>
        </w:rPr>
        <w:t>]</w:t>
      </w:r>
      <w:r w:rsidRPr="00560BFB">
        <w:rPr>
          <w:rFonts w:ascii="Times New Roman" w:hAnsi="Times New Roman"/>
          <w:lang w:val="en-ID"/>
        </w:rPr>
        <w:t>.</w:t>
      </w:r>
    </w:p>
    <w:p w14:paraId="5C15ED4A" w14:textId="058094B9" w:rsidR="009B3252" w:rsidRDefault="00560BFB" w:rsidP="009B3252">
      <w:pPr>
        <w:ind w:firstLine="284"/>
        <w:jc w:val="both"/>
        <w:rPr>
          <w:rFonts w:ascii="Times New Roman" w:hAnsi="Times New Roman"/>
          <w:lang w:val="en-ID"/>
        </w:rPr>
      </w:pPr>
      <w:r w:rsidRPr="00560BFB">
        <w:rPr>
          <w:rFonts w:ascii="Times New Roman" w:hAnsi="Times New Roman"/>
          <w:lang w:val="en-ID"/>
        </w:rPr>
        <w:t>Laos and Indonesia have their national curriculum. Indonesia is a big country with many different cultures and varying students’ abilities. As the textbook represents the intended curriculum, the Indonesian government always develops textbooks based on students’ needs and abilities in all areas</w:t>
      </w:r>
      <w:r w:rsidR="00CB70F2">
        <w:rPr>
          <w:rFonts w:ascii="Times New Roman" w:hAnsi="Times New Roman"/>
          <w:lang w:val="en-ID"/>
        </w:rPr>
        <w:t xml:space="preserve"> [</w:t>
      </w:r>
      <w:r w:rsidR="004638EB">
        <w:rPr>
          <w:rFonts w:ascii="Times New Roman" w:hAnsi="Times New Roman"/>
          <w:lang w:val="en-ID"/>
        </w:rPr>
        <w:t>10</w:t>
      </w:r>
      <w:r w:rsidR="00CB70F2">
        <w:rPr>
          <w:rFonts w:ascii="Times New Roman" w:hAnsi="Times New Roman"/>
          <w:lang w:val="en-ID"/>
        </w:rPr>
        <w:t>]</w:t>
      </w:r>
      <w:r w:rsidRPr="00560BFB">
        <w:rPr>
          <w:rFonts w:ascii="Times New Roman" w:hAnsi="Times New Roman"/>
          <w:lang w:val="en-ID"/>
        </w:rPr>
        <w:t xml:space="preserve">. Therefore, the Indonesian government always considers the appropriateness of textbooks design with students in those areas in mind. In conclusion, both countries can learn from each other to develop future textbooks related to geometry. </w:t>
      </w:r>
      <w:r w:rsidR="00522DD6">
        <w:rPr>
          <w:rFonts w:ascii="Times New Roman" w:hAnsi="Times New Roman"/>
          <w:lang w:val="en-ID"/>
        </w:rPr>
        <w:t>Also</w:t>
      </w:r>
      <w:r w:rsidRPr="00560BFB">
        <w:rPr>
          <w:rFonts w:ascii="Times New Roman" w:hAnsi="Times New Roman"/>
          <w:lang w:val="en-ID"/>
        </w:rPr>
        <w:t>, the goal of mathematics curriculum education in Laos is “to ensure students also develop mathematical knowledge and skills to apply in other subjects, and to use in higher levels of study, and also emphasized knowledge, skills</w:t>
      </w:r>
      <w:r w:rsidR="00522DD6">
        <w:rPr>
          <w:rFonts w:ascii="Times New Roman" w:hAnsi="Times New Roman"/>
          <w:lang w:val="en-ID"/>
        </w:rPr>
        <w:t>,</w:t>
      </w:r>
      <w:r w:rsidRPr="00560BFB">
        <w:rPr>
          <w:rFonts w:ascii="Times New Roman" w:hAnsi="Times New Roman"/>
          <w:lang w:val="en-ID"/>
        </w:rPr>
        <w:t xml:space="preserve"> and attitudes.” Laos’s school mathematics curriculum is based on teaching and learning model understanding by design framework (UbD)</w:t>
      </w:r>
      <w:r w:rsidR="00422492">
        <w:rPr>
          <w:rFonts w:ascii="Times New Roman" w:hAnsi="Times New Roman"/>
          <w:lang w:val="en-ID"/>
        </w:rPr>
        <w:t xml:space="preserve"> [</w:t>
      </w:r>
      <w:r w:rsidR="00D617EB">
        <w:rPr>
          <w:rFonts w:ascii="Times New Roman" w:hAnsi="Times New Roman"/>
          <w:lang w:val="en-ID"/>
        </w:rPr>
        <w:t>11</w:t>
      </w:r>
      <w:r w:rsidR="00422492">
        <w:rPr>
          <w:rFonts w:ascii="Times New Roman" w:hAnsi="Times New Roman"/>
          <w:lang w:val="en-ID"/>
        </w:rPr>
        <w:t>]</w:t>
      </w:r>
      <w:r w:rsidRPr="00560BFB">
        <w:rPr>
          <w:rFonts w:ascii="Times New Roman" w:hAnsi="Times New Roman"/>
          <w:lang w:val="en-ID"/>
        </w:rPr>
        <w:t>. While in Indonesia, the mathematics curriculum emphasizes more on scientific approaches as a means to facilitate students in investigating phenomena, acquiring new knowledge, or correcting and integrating previous knowledge in learning mathematics</w:t>
      </w:r>
      <w:r w:rsidR="00422492">
        <w:rPr>
          <w:rFonts w:ascii="Times New Roman" w:hAnsi="Times New Roman"/>
          <w:lang w:val="en-ID"/>
        </w:rPr>
        <w:t xml:space="preserve"> [8].</w:t>
      </w:r>
    </w:p>
    <w:p w14:paraId="705F9310" w14:textId="41994215" w:rsidR="0044260E" w:rsidRDefault="006B549F" w:rsidP="00395F05">
      <w:pPr>
        <w:ind w:firstLine="284"/>
        <w:jc w:val="both"/>
        <w:rPr>
          <w:rFonts w:ascii="Times New Roman" w:hAnsi="Times New Roman"/>
        </w:rPr>
      </w:pPr>
      <w:r w:rsidRPr="006B549F">
        <w:rPr>
          <w:rFonts w:ascii="Times New Roman" w:hAnsi="Times New Roman"/>
          <w:lang w:val="en-ID"/>
        </w:rPr>
        <w:t xml:space="preserve">Therefore, this study analyzing geometry tasks because geometry is one of </w:t>
      </w:r>
      <w:r w:rsidR="00522DD6">
        <w:rPr>
          <w:rFonts w:ascii="Times New Roman" w:hAnsi="Times New Roman"/>
          <w:lang w:val="en-ID"/>
        </w:rPr>
        <w:t xml:space="preserve">the </w:t>
      </w:r>
      <w:r w:rsidRPr="006B549F">
        <w:rPr>
          <w:rFonts w:ascii="Times New Roman" w:hAnsi="Times New Roman"/>
          <w:lang w:val="en-ID"/>
        </w:rPr>
        <w:t xml:space="preserve">mathematics topics which is contained in </w:t>
      </w:r>
      <w:r w:rsidR="00522DD6">
        <w:rPr>
          <w:rFonts w:ascii="Times New Roman" w:hAnsi="Times New Roman"/>
          <w:lang w:val="en-ID"/>
        </w:rPr>
        <w:t xml:space="preserve">the </w:t>
      </w:r>
      <w:r w:rsidRPr="006B549F">
        <w:rPr>
          <w:rFonts w:ascii="Times New Roman" w:hAnsi="Times New Roman"/>
          <w:lang w:val="en-ID"/>
        </w:rPr>
        <w:t xml:space="preserve">mathematics textbook used by students in learning mathematics </w:t>
      </w:r>
      <w:r w:rsidR="00522DD6">
        <w:rPr>
          <w:rFonts w:ascii="Times New Roman" w:hAnsi="Times New Roman"/>
          <w:lang w:val="en-ID"/>
        </w:rPr>
        <w:t>at</w:t>
      </w:r>
      <w:r w:rsidRPr="006B549F">
        <w:rPr>
          <w:rFonts w:ascii="Times New Roman" w:hAnsi="Times New Roman"/>
          <w:lang w:val="en-ID"/>
        </w:rPr>
        <w:t xml:space="preserve"> </w:t>
      </w:r>
      <w:r w:rsidR="00522DD6">
        <w:rPr>
          <w:rFonts w:ascii="Times New Roman" w:hAnsi="Times New Roman"/>
          <w:lang w:val="en-ID"/>
        </w:rPr>
        <w:t xml:space="preserve">the </w:t>
      </w:r>
      <w:r w:rsidRPr="006B549F">
        <w:rPr>
          <w:rFonts w:ascii="Times New Roman" w:hAnsi="Times New Roman"/>
          <w:lang w:val="en-ID"/>
        </w:rPr>
        <w:t xml:space="preserve">basic level to advanced level at school. One of the most basic topics in geometry is the concept of measurement, angle, and polygon. However, the topic is not easy to learn by the student. The student usually memories geometric rules and try to complete the exercises by following the worked example in their textbooks. Such </w:t>
      </w:r>
      <w:r w:rsidR="00522DD6">
        <w:rPr>
          <w:rFonts w:ascii="Times New Roman" w:hAnsi="Times New Roman"/>
          <w:lang w:val="en-ID"/>
        </w:rPr>
        <w:t xml:space="preserve">a </w:t>
      </w:r>
      <w:r w:rsidRPr="006B549F">
        <w:rPr>
          <w:rFonts w:ascii="Times New Roman" w:hAnsi="Times New Roman"/>
          <w:lang w:val="en-ID"/>
        </w:rPr>
        <w:t xml:space="preserve">method or strategy of learning is called traditional mathematics learning where </w:t>
      </w:r>
      <w:r w:rsidR="00186909">
        <w:rPr>
          <w:rFonts w:ascii="Times New Roman" w:hAnsi="Times New Roman"/>
          <w:lang w:val="en-ID"/>
        </w:rPr>
        <w:t xml:space="preserve">that </w:t>
      </w:r>
      <w:r w:rsidRPr="006B549F">
        <w:rPr>
          <w:rFonts w:ascii="Times New Roman" w:hAnsi="Times New Roman"/>
          <w:lang w:val="en-ID"/>
        </w:rPr>
        <w:t>learning mathematic is considered as a set of computational skills</w:t>
      </w:r>
      <w:r w:rsidR="000C7475">
        <w:rPr>
          <w:rFonts w:ascii="Times New Roman" w:hAnsi="Times New Roman"/>
          <w:lang w:val="en-ID"/>
        </w:rPr>
        <w:t xml:space="preserve"> [1</w:t>
      </w:r>
      <w:r w:rsidR="00375243">
        <w:rPr>
          <w:rFonts w:ascii="Times New Roman" w:hAnsi="Times New Roman"/>
          <w:lang w:val="en-ID"/>
        </w:rPr>
        <w:t>2</w:t>
      </w:r>
      <w:r w:rsidR="000C7475">
        <w:rPr>
          <w:rFonts w:ascii="Times New Roman" w:hAnsi="Times New Roman"/>
          <w:lang w:val="en-ID"/>
        </w:rPr>
        <w:t>]</w:t>
      </w:r>
      <w:r w:rsidRPr="006B549F">
        <w:rPr>
          <w:rFonts w:ascii="Times New Roman" w:hAnsi="Times New Roman"/>
          <w:lang w:val="en-ID"/>
        </w:rPr>
        <w:t>. Geometry has been a standard component of the secondary school curriculum in all countries, usually in the second semester. Accordingly, the purpose of this study was to explore the similarities and differences between the geometry tasks in Lao and Indonesian lower secondary school grad VII mathematics textbooks from the perspective of revised Bloom’s Taxonom</w:t>
      </w:r>
      <w:r w:rsidR="00CB252F">
        <w:rPr>
          <w:rFonts w:ascii="Times New Roman" w:hAnsi="Times New Roman"/>
          <w:lang w:val="en-ID"/>
        </w:rPr>
        <w:t>y.</w:t>
      </w:r>
    </w:p>
    <w:p w14:paraId="21AECD55" w14:textId="5D0E9CE6" w:rsidR="009B3252" w:rsidRPr="00186909" w:rsidRDefault="00422492" w:rsidP="00BB22BB">
      <w:pPr>
        <w:pStyle w:val="section0"/>
        <w:rPr>
          <w:b/>
          <w:bCs/>
        </w:rPr>
      </w:pPr>
      <w:r w:rsidRPr="00186909">
        <w:rPr>
          <w:b/>
          <w:bCs/>
        </w:rPr>
        <w:t xml:space="preserve">2. </w:t>
      </w:r>
      <w:r w:rsidR="009B3252" w:rsidRPr="00186909">
        <w:rPr>
          <w:b/>
          <w:bCs/>
        </w:rPr>
        <w:t>Method</w:t>
      </w:r>
    </w:p>
    <w:p w14:paraId="2A476F42" w14:textId="65FE90C8" w:rsidR="00473A8D" w:rsidRDefault="00B8132A" w:rsidP="00473A8D">
      <w:pPr>
        <w:jc w:val="both"/>
        <w:rPr>
          <w:color w:val="000000"/>
          <w:szCs w:val="22"/>
          <w:lang w:val="en-ID"/>
        </w:rPr>
      </w:pPr>
      <w:r w:rsidRPr="00B8132A">
        <w:rPr>
          <w:color w:val="000000"/>
          <w:szCs w:val="22"/>
          <w:lang w:val="en-ID"/>
        </w:rPr>
        <w:t>The</w:t>
      </w:r>
      <w:r w:rsidR="00D045C6" w:rsidRPr="00D045C6">
        <w:rPr>
          <w:color w:val="000000"/>
          <w:szCs w:val="22"/>
          <w:lang w:val="en-ID"/>
        </w:rPr>
        <w:t xml:space="preserve"> method used in this </w:t>
      </w:r>
      <w:r w:rsidR="00BD11EC">
        <w:rPr>
          <w:color w:val="000000"/>
          <w:szCs w:val="22"/>
          <w:lang w:val="en-ID"/>
        </w:rPr>
        <w:t>study</w:t>
      </w:r>
      <w:r w:rsidR="00D045C6">
        <w:rPr>
          <w:color w:val="000000"/>
          <w:szCs w:val="22"/>
          <w:lang w:val="en-ID"/>
        </w:rPr>
        <w:t xml:space="preserve"> </w:t>
      </w:r>
      <w:r w:rsidR="00D045C6" w:rsidRPr="00D045C6">
        <w:rPr>
          <w:color w:val="000000"/>
          <w:szCs w:val="22"/>
          <w:lang w:val="en-ID"/>
        </w:rPr>
        <w:t>was the qualitative methodology</w:t>
      </w:r>
      <w:r w:rsidR="00E860F0">
        <w:rPr>
          <w:color w:val="000000"/>
          <w:szCs w:val="22"/>
          <w:lang w:val="en-ID"/>
        </w:rPr>
        <w:t xml:space="preserve">. </w:t>
      </w:r>
      <w:bookmarkStart w:id="4" w:name="_Hlk48644449"/>
      <w:r w:rsidR="00D045C6">
        <w:rPr>
          <w:color w:val="000000"/>
          <w:szCs w:val="22"/>
          <w:lang w:val="en-ID"/>
        </w:rPr>
        <w:t>The</w:t>
      </w:r>
      <w:r w:rsidR="00276E50">
        <w:rPr>
          <w:color w:val="000000"/>
          <w:szCs w:val="22"/>
          <w:lang w:val="en-ID"/>
        </w:rPr>
        <w:t xml:space="preserve"> type of th</w:t>
      </w:r>
      <w:r w:rsidR="00D045C6">
        <w:rPr>
          <w:color w:val="000000"/>
          <w:szCs w:val="22"/>
          <w:lang w:val="en-ID"/>
        </w:rPr>
        <w:t>e</w:t>
      </w:r>
      <w:r w:rsidR="00276E50">
        <w:rPr>
          <w:color w:val="000000"/>
          <w:szCs w:val="22"/>
          <w:lang w:val="en-ID"/>
        </w:rPr>
        <w:t xml:space="preserve"> </w:t>
      </w:r>
      <w:r w:rsidR="009E7D3D">
        <w:rPr>
          <w:color w:val="000000"/>
          <w:szCs w:val="22"/>
          <w:lang w:val="en-ID"/>
        </w:rPr>
        <w:t>study</w:t>
      </w:r>
      <w:r w:rsidR="00276E50">
        <w:rPr>
          <w:color w:val="000000"/>
          <w:szCs w:val="22"/>
          <w:lang w:val="en-ID"/>
        </w:rPr>
        <w:t xml:space="preserve"> was a descriptive research and aims to describe </w:t>
      </w:r>
      <w:r w:rsidRPr="00B8132A">
        <w:rPr>
          <w:color w:val="000000"/>
          <w:szCs w:val="22"/>
          <w:lang w:val="en-ID"/>
        </w:rPr>
        <w:t>th</w:t>
      </w:r>
      <w:r w:rsidR="001C55DF">
        <w:rPr>
          <w:color w:val="000000"/>
          <w:szCs w:val="22"/>
          <w:lang w:val="en-ID"/>
        </w:rPr>
        <w:t xml:space="preserve">e </w:t>
      </w:r>
      <w:r w:rsidRPr="00B8132A">
        <w:rPr>
          <w:color w:val="000000"/>
          <w:szCs w:val="22"/>
          <w:lang w:val="en-ID"/>
        </w:rPr>
        <w:t xml:space="preserve">geometry tasks in </w:t>
      </w:r>
      <w:r w:rsidR="00EB56D1">
        <w:rPr>
          <w:color w:val="000000"/>
          <w:szCs w:val="22"/>
          <w:lang w:val="en-ID"/>
        </w:rPr>
        <w:t xml:space="preserve">the </w:t>
      </w:r>
      <w:r w:rsidR="001C55DF">
        <w:rPr>
          <w:color w:val="000000"/>
          <w:szCs w:val="22"/>
          <w:lang w:val="en-ID"/>
        </w:rPr>
        <w:t xml:space="preserve">Lao and Indonesian </w:t>
      </w:r>
      <w:r w:rsidRPr="00B8132A">
        <w:rPr>
          <w:color w:val="000000"/>
          <w:szCs w:val="22"/>
          <w:lang w:val="en-ID"/>
        </w:rPr>
        <w:t>mathematics textbook</w:t>
      </w:r>
      <w:r w:rsidR="00522DD6">
        <w:rPr>
          <w:color w:val="000000"/>
          <w:szCs w:val="22"/>
          <w:lang w:val="en-ID"/>
        </w:rPr>
        <w:t>s</w:t>
      </w:r>
      <w:r w:rsidRPr="00B8132A">
        <w:rPr>
          <w:color w:val="000000"/>
          <w:szCs w:val="22"/>
          <w:lang w:val="en-ID"/>
        </w:rPr>
        <w:t xml:space="preserve"> </w:t>
      </w:r>
      <w:r w:rsidR="001C55DF">
        <w:rPr>
          <w:color w:val="000000"/>
          <w:szCs w:val="22"/>
          <w:lang w:val="en-ID"/>
        </w:rPr>
        <w:t>grad</w:t>
      </w:r>
      <w:r w:rsidR="00186909">
        <w:rPr>
          <w:color w:val="000000"/>
          <w:szCs w:val="22"/>
          <w:lang w:val="en-ID"/>
        </w:rPr>
        <w:t>e</w:t>
      </w:r>
      <w:r w:rsidR="001C55DF">
        <w:rPr>
          <w:color w:val="000000"/>
          <w:szCs w:val="22"/>
          <w:lang w:val="en-ID"/>
        </w:rPr>
        <w:t xml:space="preserve"> VII </w:t>
      </w:r>
      <w:r w:rsidRPr="00B8132A">
        <w:rPr>
          <w:color w:val="000000"/>
          <w:szCs w:val="22"/>
          <w:lang w:val="en-ID"/>
        </w:rPr>
        <w:t xml:space="preserve">based </w:t>
      </w:r>
      <w:r w:rsidR="001C55DF">
        <w:rPr>
          <w:color w:val="000000"/>
          <w:szCs w:val="22"/>
          <w:lang w:val="en-ID"/>
        </w:rPr>
        <w:t>on revised Bloom’s Taxonom</w:t>
      </w:r>
      <w:r w:rsidR="00473A8D">
        <w:rPr>
          <w:color w:val="000000"/>
          <w:szCs w:val="22"/>
          <w:lang w:val="en-ID"/>
        </w:rPr>
        <w:t>y</w:t>
      </w:r>
      <w:r w:rsidR="00EB56D1">
        <w:rPr>
          <w:color w:val="000000"/>
          <w:szCs w:val="22"/>
          <w:lang w:val="en-ID"/>
        </w:rPr>
        <w:t xml:space="preserve">. </w:t>
      </w:r>
      <w:bookmarkEnd w:id="4"/>
      <w:r w:rsidR="00EB56D1" w:rsidRPr="00EB56D1">
        <w:rPr>
          <w:color w:val="000000"/>
          <w:szCs w:val="22"/>
          <w:lang w:val="en-ID"/>
        </w:rPr>
        <w:t>In detail, the Lao mathematics textbook</w:t>
      </w:r>
      <w:r w:rsidR="005E6882">
        <w:rPr>
          <w:color w:val="000000"/>
          <w:szCs w:val="22"/>
          <w:lang w:val="en-ID"/>
        </w:rPr>
        <w:t xml:space="preserve"> that </w:t>
      </w:r>
      <w:r w:rsidR="00186909">
        <w:rPr>
          <w:color w:val="000000"/>
          <w:szCs w:val="22"/>
          <w:lang w:val="en-ID"/>
        </w:rPr>
        <w:t xml:space="preserve">was </w:t>
      </w:r>
      <w:r w:rsidR="005E6882">
        <w:rPr>
          <w:color w:val="000000"/>
          <w:szCs w:val="22"/>
          <w:lang w:val="en-ID"/>
        </w:rPr>
        <w:t>chosen for analyzing</w:t>
      </w:r>
      <w:r w:rsidR="00EB56D1" w:rsidRPr="00EB56D1">
        <w:rPr>
          <w:color w:val="000000"/>
          <w:szCs w:val="22"/>
          <w:lang w:val="en-ID"/>
        </w:rPr>
        <w:t xml:space="preserve"> entitled </w:t>
      </w:r>
      <w:r w:rsidR="00EB56D1" w:rsidRPr="00EB56D1">
        <w:rPr>
          <w:rFonts w:ascii="Leelawadee UI" w:hAnsi="Leelawadee UI" w:cs="Leelawadee UI"/>
          <w:color w:val="000000"/>
          <w:szCs w:val="22"/>
          <w:lang w:val="en-ID"/>
        </w:rPr>
        <w:t>ແບບຮຽນຄະນິດສາດ</w:t>
      </w:r>
      <w:r w:rsidR="00EB56D1" w:rsidRPr="00EB56D1">
        <w:rPr>
          <w:color w:val="000000"/>
          <w:szCs w:val="22"/>
          <w:lang w:val="en-ID"/>
        </w:rPr>
        <w:t xml:space="preserve"> </w:t>
      </w:r>
      <w:r w:rsidR="00EB56D1" w:rsidRPr="00EB56D1">
        <w:rPr>
          <w:rFonts w:ascii="Leelawadee UI" w:hAnsi="Leelawadee UI" w:cs="Leelawadee UI"/>
          <w:color w:val="000000"/>
          <w:szCs w:val="22"/>
          <w:lang w:val="en-ID"/>
        </w:rPr>
        <w:t>ຊັ້ນມັດທະຍົມປີທີ</w:t>
      </w:r>
      <w:r w:rsidR="00EB56D1" w:rsidRPr="00EB56D1">
        <w:rPr>
          <w:color w:val="000000"/>
          <w:szCs w:val="22"/>
          <w:lang w:val="en-ID"/>
        </w:rPr>
        <w:t>1 revision 2019 and it was published by Lao ministry of education and sport</w:t>
      </w:r>
      <w:r w:rsidR="00431004">
        <w:rPr>
          <w:color w:val="000000"/>
          <w:szCs w:val="22"/>
          <w:lang w:val="en-ID"/>
        </w:rPr>
        <w:t xml:space="preserve"> [1</w:t>
      </w:r>
      <w:r w:rsidR="00E65EFE">
        <w:rPr>
          <w:color w:val="000000"/>
          <w:szCs w:val="22"/>
          <w:lang w:val="en-ID"/>
        </w:rPr>
        <w:t>3</w:t>
      </w:r>
      <w:r w:rsidR="00431004">
        <w:rPr>
          <w:color w:val="000000"/>
          <w:szCs w:val="22"/>
          <w:lang w:val="en-ID"/>
        </w:rPr>
        <w:t>]</w:t>
      </w:r>
      <w:r w:rsidR="00EB56D1" w:rsidRPr="00EB56D1">
        <w:rPr>
          <w:color w:val="000000"/>
          <w:szCs w:val="22"/>
          <w:lang w:val="en-ID"/>
        </w:rPr>
        <w:t xml:space="preserve">. While the Indonesian mathematics textbook entitled </w:t>
      </w:r>
      <w:r w:rsidR="00EB56D1" w:rsidRPr="00574F75">
        <w:rPr>
          <w:i/>
          <w:iCs/>
          <w:color w:val="000000"/>
          <w:szCs w:val="22"/>
          <w:lang w:val="en-ID"/>
        </w:rPr>
        <w:t>matematika SMP/MTs Kelas VII</w:t>
      </w:r>
      <w:r w:rsidR="00EB56D1" w:rsidRPr="00EB56D1">
        <w:rPr>
          <w:color w:val="000000"/>
          <w:szCs w:val="22"/>
          <w:lang w:val="en-ID"/>
        </w:rPr>
        <w:t xml:space="preserve"> and it was published by the Indonesian ministry of education and culture</w:t>
      </w:r>
      <w:r w:rsidR="00574F75">
        <w:rPr>
          <w:color w:val="000000"/>
          <w:szCs w:val="22"/>
          <w:lang w:val="en-ID"/>
        </w:rPr>
        <w:t xml:space="preserve"> [1</w:t>
      </w:r>
      <w:r w:rsidR="00E65EFE">
        <w:rPr>
          <w:color w:val="000000"/>
          <w:szCs w:val="22"/>
          <w:lang w:val="en-ID"/>
        </w:rPr>
        <w:t>4</w:t>
      </w:r>
      <w:r w:rsidR="00574F75">
        <w:rPr>
          <w:color w:val="000000"/>
          <w:szCs w:val="22"/>
          <w:lang w:val="en-ID"/>
        </w:rPr>
        <w:t>]</w:t>
      </w:r>
      <w:r w:rsidR="00EB56D1" w:rsidRPr="00EB56D1">
        <w:rPr>
          <w:color w:val="000000"/>
          <w:szCs w:val="22"/>
          <w:lang w:val="en-ID"/>
        </w:rPr>
        <w:t>.</w:t>
      </w:r>
      <w:r w:rsidR="003C1103">
        <w:rPr>
          <w:color w:val="000000"/>
          <w:szCs w:val="22"/>
          <w:lang w:val="en-ID"/>
        </w:rPr>
        <w:t xml:space="preserve"> </w:t>
      </w:r>
      <w:r w:rsidR="00473A8D" w:rsidRPr="00473A8D">
        <w:rPr>
          <w:color w:val="000000"/>
          <w:szCs w:val="22"/>
          <w:lang w:val="en-ID"/>
        </w:rPr>
        <w:t xml:space="preserve">The data source in this </w:t>
      </w:r>
      <w:r w:rsidR="00473A8D">
        <w:rPr>
          <w:color w:val="000000"/>
          <w:szCs w:val="22"/>
          <w:lang w:val="en-ID"/>
        </w:rPr>
        <w:t>research</w:t>
      </w:r>
      <w:r w:rsidR="00473A8D" w:rsidRPr="00473A8D">
        <w:rPr>
          <w:color w:val="000000"/>
          <w:szCs w:val="22"/>
          <w:lang w:val="en-ID"/>
        </w:rPr>
        <w:t xml:space="preserve"> was geometry </w:t>
      </w:r>
      <w:r w:rsidR="00473A8D">
        <w:rPr>
          <w:color w:val="000000"/>
          <w:szCs w:val="22"/>
          <w:lang w:val="en-ID"/>
        </w:rPr>
        <w:t xml:space="preserve">questions </w:t>
      </w:r>
      <w:r w:rsidR="00473A8D" w:rsidRPr="00473A8D">
        <w:rPr>
          <w:color w:val="000000"/>
          <w:szCs w:val="22"/>
          <w:lang w:val="en-ID"/>
        </w:rPr>
        <w:t>in the two selected textbooks will be analy</w:t>
      </w:r>
      <w:r w:rsidR="00186909">
        <w:rPr>
          <w:color w:val="000000"/>
          <w:szCs w:val="22"/>
          <w:lang w:val="en-ID"/>
        </w:rPr>
        <w:t>zed</w:t>
      </w:r>
      <w:r w:rsidR="00473A8D">
        <w:rPr>
          <w:color w:val="000000"/>
          <w:szCs w:val="22"/>
          <w:lang w:val="en-ID"/>
        </w:rPr>
        <w:t xml:space="preserve"> from the perspective of revised Bloom’s Taxonomy</w:t>
      </w:r>
      <w:r w:rsidR="005E6882">
        <w:rPr>
          <w:color w:val="000000"/>
          <w:szCs w:val="22"/>
          <w:lang w:val="en-ID"/>
        </w:rPr>
        <w:t>,</w:t>
      </w:r>
      <w:r w:rsidR="00E07746">
        <w:rPr>
          <w:color w:val="000000"/>
          <w:szCs w:val="22"/>
          <w:lang w:val="en-ID"/>
        </w:rPr>
        <w:t xml:space="preserve"> </w:t>
      </w:r>
      <w:r w:rsidR="00473A8D" w:rsidRPr="00473A8D">
        <w:rPr>
          <w:color w:val="000000"/>
          <w:szCs w:val="22"/>
          <w:lang w:val="en-ID"/>
        </w:rPr>
        <w:t xml:space="preserve">by comparing the question percentages for each textbook from </w:t>
      </w:r>
      <w:r w:rsidR="00473A8D">
        <w:rPr>
          <w:color w:val="000000"/>
          <w:szCs w:val="22"/>
          <w:lang w:val="en-ID"/>
        </w:rPr>
        <w:t xml:space="preserve">each level </w:t>
      </w:r>
      <w:r w:rsidR="00473A8D" w:rsidRPr="00473A8D">
        <w:rPr>
          <w:color w:val="000000"/>
          <w:szCs w:val="22"/>
          <w:lang w:val="en-ID"/>
        </w:rPr>
        <w:t xml:space="preserve">cognitive </w:t>
      </w:r>
      <w:r w:rsidR="00473A8D">
        <w:rPr>
          <w:color w:val="000000"/>
          <w:szCs w:val="22"/>
          <w:lang w:val="en-ID"/>
        </w:rPr>
        <w:t>domain.</w:t>
      </w:r>
    </w:p>
    <w:p w14:paraId="2BBD000D" w14:textId="0CB7B2F1" w:rsidR="00E07746" w:rsidRDefault="00E07746" w:rsidP="00473A8D">
      <w:pPr>
        <w:jc w:val="both"/>
        <w:rPr>
          <w:color w:val="000000"/>
          <w:szCs w:val="22"/>
          <w:lang w:val="en-ID"/>
        </w:rPr>
      </w:pPr>
    </w:p>
    <w:p w14:paraId="7E586E36" w14:textId="77777777" w:rsidR="00E07746" w:rsidRDefault="00E07746" w:rsidP="00473A8D">
      <w:pPr>
        <w:jc w:val="both"/>
        <w:rPr>
          <w:color w:val="000000"/>
          <w:szCs w:val="22"/>
          <w:lang w:val="en-ID"/>
        </w:rPr>
      </w:pPr>
    </w:p>
    <w:p w14:paraId="220BBBB8" w14:textId="4A70AF27" w:rsidR="00473A8D" w:rsidRDefault="00473A8D" w:rsidP="00473A8D">
      <w:pPr>
        <w:ind w:firstLine="284"/>
        <w:jc w:val="both"/>
        <w:rPr>
          <w:color w:val="000000"/>
          <w:szCs w:val="22"/>
          <w:lang w:val="en-ID"/>
        </w:rPr>
      </w:pPr>
      <w:r>
        <w:rPr>
          <w:color w:val="000000"/>
          <w:szCs w:val="22"/>
          <w:lang w:val="en-ID"/>
        </w:rPr>
        <w:t xml:space="preserve">For </w:t>
      </w:r>
      <w:r w:rsidRPr="00473A8D">
        <w:rPr>
          <w:color w:val="000000"/>
          <w:szCs w:val="22"/>
          <w:lang w:val="en-ID"/>
        </w:rPr>
        <w:t>calculate the percentage of each</w:t>
      </w:r>
      <w:r w:rsidR="008520BA">
        <w:rPr>
          <w:color w:val="000000"/>
          <w:szCs w:val="22"/>
          <w:lang w:val="en-ID"/>
        </w:rPr>
        <w:t xml:space="preserve"> level cognitive domain questions used the formula as follow</w:t>
      </w:r>
      <w:r w:rsidR="00186909">
        <w:rPr>
          <w:color w:val="000000"/>
          <w:szCs w:val="22"/>
          <w:lang w:val="en-ID"/>
        </w:rPr>
        <w:t>s</w:t>
      </w:r>
      <w:r w:rsidR="008520BA">
        <w:rPr>
          <w:color w:val="000000"/>
          <w:szCs w:val="22"/>
          <w:lang w:val="en-ID"/>
        </w:rPr>
        <w:t>:</w:t>
      </w:r>
    </w:p>
    <w:p w14:paraId="720FD73A" w14:textId="77777777" w:rsidR="008520BA" w:rsidRDefault="008520BA" w:rsidP="008520BA">
      <w:pPr>
        <w:ind w:firstLine="284"/>
        <w:jc w:val="center"/>
        <w:rPr>
          <w:color w:val="000000"/>
          <w:szCs w:val="22"/>
          <w:lang w:val="en-ID"/>
        </w:rPr>
      </w:pPr>
    </w:p>
    <w:p w14:paraId="45C25F2F" w14:textId="7D639797" w:rsidR="00880636" w:rsidRPr="00880636" w:rsidRDefault="008520BA" w:rsidP="00880636">
      <w:pPr>
        <w:ind w:firstLine="284"/>
        <w:jc w:val="center"/>
        <w:rPr>
          <w:color w:val="000000"/>
          <w:szCs w:val="22"/>
          <w:lang w:val="en-ID"/>
        </w:rPr>
      </w:pPr>
      <m:oMathPara>
        <m:oMath>
          <m:r>
            <w:rPr>
              <w:rFonts w:ascii="Cambria Math" w:hAnsi="Cambria Math"/>
              <w:color w:val="000000"/>
              <w:szCs w:val="22"/>
              <w:lang w:val="en-ID"/>
            </w:rPr>
            <m:t xml:space="preserve">P= </m:t>
          </m:r>
          <m:f>
            <m:fPr>
              <m:ctrlPr>
                <w:rPr>
                  <w:rFonts w:ascii="Cambria Math" w:hAnsi="Cambria Math"/>
                  <w:i/>
                  <w:color w:val="000000"/>
                  <w:szCs w:val="22"/>
                  <w:lang w:val="en-ID"/>
                </w:rPr>
              </m:ctrlPr>
            </m:fPr>
            <m:num>
              <m:r>
                <w:rPr>
                  <w:rFonts w:ascii="Cambria Math" w:hAnsi="Cambria Math"/>
                  <w:color w:val="000000"/>
                  <w:szCs w:val="22"/>
                  <w:lang w:val="en-ID"/>
                </w:rPr>
                <m:t>n</m:t>
              </m:r>
            </m:num>
            <m:den>
              <m:r>
                <w:rPr>
                  <w:rFonts w:ascii="Cambria Math" w:hAnsi="Cambria Math"/>
                  <w:color w:val="000000"/>
                  <w:szCs w:val="22"/>
                  <w:lang w:val="en-ID"/>
                </w:rPr>
                <m:t>N</m:t>
              </m:r>
            </m:den>
          </m:f>
          <m:r>
            <w:rPr>
              <w:rFonts w:ascii="Cambria Math" w:hAnsi="Cambria Math"/>
              <w:color w:val="000000"/>
              <w:szCs w:val="22"/>
              <w:lang w:val="en-ID"/>
            </w:rPr>
            <m:t>×100 %</m:t>
          </m:r>
        </m:oMath>
      </m:oMathPara>
    </w:p>
    <w:p w14:paraId="70BB6846" w14:textId="77777777" w:rsidR="00880636" w:rsidRDefault="00880636" w:rsidP="00880636">
      <w:pPr>
        <w:ind w:firstLine="284"/>
        <w:jc w:val="center"/>
        <w:rPr>
          <w:color w:val="000000"/>
          <w:szCs w:val="22"/>
          <w:lang w:val="en-ID"/>
        </w:rPr>
      </w:pPr>
    </w:p>
    <w:p w14:paraId="6DFE8FF4" w14:textId="207B3484" w:rsidR="008520BA" w:rsidRPr="008520BA" w:rsidRDefault="008520BA" w:rsidP="00880636">
      <w:pPr>
        <w:ind w:firstLine="284"/>
        <w:jc w:val="center"/>
        <w:rPr>
          <w:color w:val="000000"/>
          <w:szCs w:val="22"/>
          <w:lang w:val="en-ID"/>
        </w:rPr>
      </w:pPr>
      <w:r w:rsidRPr="008520BA">
        <w:rPr>
          <w:color w:val="000000"/>
          <w:szCs w:val="22"/>
          <w:lang w:val="en-ID"/>
        </w:rPr>
        <w:t>Information:</w:t>
      </w:r>
      <w:r w:rsidR="00880636">
        <w:rPr>
          <w:color w:val="000000"/>
          <w:szCs w:val="22"/>
          <w:lang w:val="en-ID"/>
        </w:rPr>
        <w:t xml:space="preserve"> </w:t>
      </w:r>
      <w:r w:rsidRPr="008520BA">
        <w:rPr>
          <w:color w:val="000000"/>
          <w:szCs w:val="22"/>
          <w:lang w:val="en-ID"/>
        </w:rPr>
        <w:t xml:space="preserve">P = </w:t>
      </w:r>
      <w:r w:rsidR="00880636">
        <w:rPr>
          <w:color w:val="000000"/>
          <w:szCs w:val="22"/>
          <w:lang w:val="en-ID"/>
        </w:rPr>
        <w:t xml:space="preserve">The </w:t>
      </w:r>
      <w:r w:rsidRPr="008520BA">
        <w:rPr>
          <w:color w:val="000000"/>
          <w:szCs w:val="22"/>
          <w:lang w:val="en-ID"/>
        </w:rPr>
        <w:t>percentage value sought or expected.</w:t>
      </w:r>
    </w:p>
    <w:p w14:paraId="59E56E56" w14:textId="0A449924" w:rsidR="008520BA" w:rsidRPr="008520BA" w:rsidRDefault="00880636" w:rsidP="008520BA">
      <w:pPr>
        <w:ind w:firstLine="284"/>
        <w:jc w:val="center"/>
        <w:rPr>
          <w:color w:val="000000"/>
          <w:szCs w:val="22"/>
          <w:lang w:val="en-ID"/>
        </w:rPr>
      </w:pPr>
      <w:r>
        <w:rPr>
          <w:color w:val="000000"/>
          <w:szCs w:val="22"/>
          <w:lang w:val="en-ID"/>
        </w:rPr>
        <w:t xml:space="preserve">                    </w:t>
      </w:r>
      <w:r w:rsidR="00E21A77">
        <w:rPr>
          <w:color w:val="000000"/>
          <w:szCs w:val="22"/>
          <w:lang w:val="en-ID"/>
        </w:rPr>
        <w:t xml:space="preserve"> </w:t>
      </w:r>
      <w:r w:rsidR="008520BA" w:rsidRPr="008520BA">
        <w:rPr>
          <w:color w:val="000000"/>
          <w:szCs w:val="22"/>
          <w:lang w:val="en-ID"/>
        </w:rPr>
        <w:t xml:space="preserve">n = </w:t>
      </w:r>
      <w:r w:rsidR="00E21A77">
        <w:rPr>
          <w:color w:val="000000"/>
          <w:szCs w:val="22"/>
          <w:lang w:val="en-ID"/>
        </w:rPr>
        <w:t>T</w:t>
      </w:r>
      <w:r w:rsidR="008520BA" w:rsidRPr="008520BA">
        <w:rPr>
          <w:color w:val="000000"/>
          <w:szCs w:val="22"/>
          <w:lang w:val="en-ID"/>
        </w:rPr>
        <w:t>he number of questions from each level</w:t>
      </w:r>
      <w:r w:rsidR="00E21A77">
        <w:rPr>
          <w:color w:val="000000"/>
          <w:szCs w:val="22"/>
          <w:lang w:val="en-ID"/>
        </w:rPr>
        <w:t>.</w:t>
      </w:r>
    </w:p>
    <w:p w14:paraId="6EF2B45C" w14:textId="22B16AF9" w:rsidR="00473A8D" w:rsidRDefault="00880636" w:rsidP="00325070">
      <w:pPr>
        <w:ind w:firstLine="284"/>
        <w:jc w:val="center"/>
        <w:rPr>
          <w:color w:val="000000"/>
          <w:szCs w:val="22"/>
          <w:lang w:val="en-ID"/>
        </w:rPr>
      </w:pPr>
      <w:r>
        <w:rPr>
          <w:color w:val="000000"/>
          <w:szCs w:val="22"/>
          <w:lang w:val="en-ID"/>
        </w:rPr>
        <w:t xml:space="preserve">                         </w:t>
      </w:r>
      <w:r w:rsidR="00E21A77">
        <w:rPr>
          <w:color w:val="000000"/>
          <w:szCs w:val="22"/>
          <w:lang w:val="en-ID"/>
        </w:rPr>
        <w:t xml:space="preserve">       </w:t>
      </w:r>
      <w:r w:rsidR="008520BA" w:rsidRPr="008520BA">
        <w:rPr>
          <w:color w:val="000000"/>
          <w:szCs w:val="22"/>
          <w:lang w:val="en-ID"/>
        </w:rPr>
        <w:t>N =</w:t>
      </w:r>
      <w:r w:rsidR="00E21A77">
        <w:rPr>
          <w:color w:val="000000"/>
          <w:szCs w:val="22"/>
          <w:lang w:val="en-ID"/>
        </w:rPr>
        <w:t xml:space="preserve"> The</w:t>
      </w:r>
      <w:r w:rsidR="008520BA" w:rsidRPr="008520BA">
        <w:rPr>
          <w:color w:val="000000"/>
          <w:szCs w:val="22"/>
          <w:lang w:val="en-ID"/>
        </w:rPr>
        <w:t xml:space="preserve"> number of questions on the competency test</w:t>
      </w:r>
      <w:r w:rsidR="00E21A77">
        <w:rPr>
          <w:color w:val="000000"/>
          <w:szCs w:val="22"/>
          <w:lang w:val="en-ID"/>
        </w:rPr>
        <w:t>.</w:t>
      </w:r>
    </w:p>
    <w:p w14:paraId="0B61906D" w14:textId="77777777" w:rsidR="00325070" w:rsidRDefault="00325070" w:rsidP="00325070">
      <w:pPr>
        <w:ind w:firstLine="284"/>
        <w:jc w:val="center"/>
        <w:rPr>
          <w:color w:val="000000"/>
          <w:szCs w:val="22"/>
          <w:lang w:val="en-ID"/>
        </w:rPr>
      </w:pPr>
    </w:p>
    <w:p w14:paraId="1F7C98EB" w14:textId="70E1D5E4" w:rsidR="00E622C1" w:rsidRPr="00473A8D" w:rsidRDefault="00325070" w:rsidP="00473A8D">
      <w:pPr>
        <w:ind w:firstLine="284"/>
        <w:jc w:val="both"/>
        <w:rPr>
          <w:color w:val="000000"/>
          <w:szCs w:val="22"/>
          <w:lang w:val="en-ID"/>
        </w:rPr>
      </w:pPr>
      <w:r w:rsidRPr="00325070">
        <w:rPr>
          <w:lang w:val="en"/>
        </w:rPr>
        <w:t xml:space="preserve">The procedure </w:t>
      </w:r>
      <w:r w:rsidR="00186909">
        <w:rPr>
          <w:lang w:val="en"/>
        </w:rPr>
        <w:t>h</w:t>
      </w:r>
      <w:r w:rsidRPr="00325070">
        <w:rPr>
          <w:lang w:val="en"/>
        </w:rPr>
        <w:t>as followed the format</w:t>
      </w:r>
      <w:r w:rsidR="00D045C6">
        <w:rPr>
          <w:lang w:val="en"/>
        </w:rPr>
        <w:t xml:space="preserve"> in </w:t>
      </w:r>
      <w:r w:rsidR="00186909">
        <w:rPr>
          <w:lang w:val="en"/>
        </w:rPr>
        <w:t xml:space="preserve">the </w:t>
      </w:r>
      <w:r w:rsidR="00D045C6">
        <w:rPr>
          <w:lang w:val="en"/>
        </w:rPr>
        <w:t>table (table 1)</w:t>
      </w:r>
      <w:r w:rsidRPr="00325070">
        <w:rPr>
          <w:lang w:val="en"/>
        </w:rPr>
        <w:t xml:space="preserve"> to analyzing the two selected textbooks by record the geometry tasks and discuss each geometry question based on the indicator and definition of revised Bloom’s Taxonomy.</w:t>
      </w:r>
      <w:r w:rsidR="00D045C6">
        <w:rPr>
          <w:lang w:val="en"/>
        </w:rPr>
        <w:t xml:space="preserve"> </w:t>
      </w:r>
      <w:r w:rsidR="009B3252" w:rsidRPr="009B3252">
        <w:rPr>
          <w:lang w:val="en"/>
        </w:rPr>
        <w:t>The</w:t>
      </w:r>
      <w:r w:rsidR="00E622C1">
        <w:rPr>
          <w:lang w:val="en"/>
        </w:rPr>
        <w:t xml:space="preserve"> </w:t>
      </w:r>
      <w:r w:rsidR="00E622C1" w:rsidRPr="00E622C1">
        <w:rPr>
          <w:lang w:val="en"/>
        </w:rPr>
        <w:t xml:space="preserve">cognitive aspect of revised Bloom’s </w:t>
      </w:r>
      <w:r w:rsidR="00196A11">
        <w:rPr>
          <w:lang w:val="en"/>
        </w:rPr>
        <w:t>T</w:t>
      </w:r>
      <w:r w:rsidR="00E622C1" w:rsidRPr="00E622C1">
        <w:rPr>
          <w:lang w:val="en"/>
        </w:rPr>
        <w:t>axonomy consists of knowledge and cognitive process dimensions.</w:t>
      </w:r>
      <w:r w:rsidR="00D045C6">
        <w:rPr>
          <w:lang w:val="en"/>
        </w:rPr>
        <w:t xml:space="preserve"> </w:t>
      </w:r>
      <w:r w:rsidR="00E622C1" w:rsidRPr="00E622C1">
        <w:rPr>
          <w:lang w:val="en"/>
        </w:rPr>
        <w:t>The knowledge dimension comprises of factual, conceptual, procedural, and metacognitive knowledge; whereas the cognitive process dimension comprises of six levels such as remembering (C1), understanding (C2), applying(C3), analyzing (C4), evaluating (C5) and creating (C6)</w:t>
      </w:r>
      <w:r w:rsidR="00237F91">
        <w:rPr>
          <w:lang w:val="en"/>
        </w:rPr>
        <w:t xml:space="preserve"> [</w:t>
      </w:r>
      <w:r w:rsidR="005D3719">
        <w:rPr>
          <w:lang w:val="en"/>
        </w:rPr>
        <w:t>1</w:t>
      </w:r>
      <w:r w:rsidR="00157A78">
        <w:rPr>
          <w:lang w:val="en"/>
        </w:rPr>
        <w:t>5</w:t>
      </w:r>
      <w:r w:rsidR="00237F91">
        <w:rPr>
          <w:lang w:val="en"/>
        </w:rPr>
        <w:t>]</w:t>
      </w:r>
      <w:r w:rsidR="00E622C1" w:rsidRPr="00E622C1">
        <w:rPr>
          <w:lang w:val="en"/>
        </w:rPr>
        <w:t>. The level of cognitive process dimension moves from the lower order thinking skills (LOTS) to the higher</w:t>
      </w:r>
      <w:r w:rsidR="00522DD6">
        <w:rPr>
          <w:lang w:val="en"/>
        </w:rPr>
        <w:t>-</w:t>
      </w:r>
      <w:r w:rsidR="00E622C1" w:rsidRPr="00E622C1">
        <w:rPr>
          <w:lang w:val="en"/>
        </w:rPr>
        <w:t>order thinking skills (HOTS). There are a few researchers who suggested that providing students with tasks or problems which required students to use their higher</w:t>
      </w:r>
      <w:r w:rsidR="00522DD6">
        <w:rPr>
          <w:lang w:val="en"/>
        </w:rPr>
        <w:t>-</w:t>
      </w:r>
      <w:r w:rsidR="00E622C1" w:rsidRPr="00E622C1">
        <w:rPr>
          <w:lang w:val="en"/>
        </w:rPr>
        <w:t>order thinking skills could help them so much to become better in problem</w:t>
      </w:r>
      <w:r w:rsidR="00522DD6">
        <w:rPr>
          <w:lang w:val="en"/>
        </w:rPr>
        <w:t>-</w:t>
      </w:r>
      <w:r w:rsidR="00E622C1" w:rsidRPr="00E622C1">
        <w:rPr>
          <w:lang w:val="en"/>
        </w:rPr>
        <w:t>solving</w:t>
      </w:r>
      <w:r w:rsidR="007636B0">
        <w:rPr>
          <w:lang w:val="en"/>
        </w:rPr>
        <w:t xml:space="preserve"> [</w:t>
      </w:r>
      <w:r w:rsidR="005D3719">
        <w:rPr>
          <w:lang w:val="en"/>
        </w:rPr>
        <w:t>1</w:t>
      </w:r>
      <w:r w:rsidR="001A3C49">
        <w:rPr>
          <w:lang w:val="en"/>
        </w:rPr>
        <w:t>6]</w:t>
      </w:r>
      <w:r w:rsidR="00E622C1" w:rsidRPr="00E622C1">
        <w:rPr>
          <w:lang w:val="en"/>
        </w:rPr>
        <w:t>. Furthermore, asking students to explain their answer or problem</w:t>
      </w:r>
      <w:r w:rsidR="00522DD6">
        <w:rPr>
          <w:lang w:val="en"/>
        </w:rPr>
        <w:t>-</w:t>
      </w:r>
      <w:r w:rsidR="00E622C1" w:rsidRPr="00E622C1">
        <w:rPr>
          <w:lang w:val="en"/>
        </w:rPr>
        <w:t>solving process by using words, picture</w:t>
      </w:r>
      <w:r w:rsidR="00522DD6">
        <w:rPr>
          <w:lang w:val="en"/>
        </w:rPr>
        <w:t>s</w:t>
      </w:r>
      <w:r w:rsidR="00E622C1" w:rsidRPr="00E622C1">
        <w:rPr>
          <w:lang w:val="en"/>
        </w:rPr>
        <w:t xml:space="preserve"> or diagram</w:t>
      </w:r>
      <w:r w:rsidR="00522DD6">
        <w:rPr>
          <w:lang w:val="en"/>
        </w:rPr>
        <w:t>s</w:t>
      </w:r>
      <w:r w:rsidR="00E622C1" w:rsidRPr="00E622C1">
        <w:rPr>
          <w:lang w:val="en"/>
        </w:rPr>
        <w:t>, and number</w:t>
      </w:r>
      <w:r w:rsidR="00522DD6">
        <w:rPr>
          <w:lang w:val="en"/>
        </w:rPr>
        <w:t>s</w:t>
      </w:r>
      <w:r w:rsidR="00E622C1" w:rsidRPr="00E622C1">
        <w:rPr>
          <w:lang w:val="en"/>
        </w:rPr>
        <w:t xml:space="preserve"> or equation</w:t>
      </w:r>
      <w:r w:rsidR="00522DD6">
        <w:rPr>
          <w:lang w:val="en"/>
        </w:rPr>
        <w:t>s</w:t>
      </w:r>
      <w:r w:rsidR="00E622C1" w:rsidRPr="00E622C1">
        <w:rPr>
          <w:lang w:val="en"/>
        </w:rPr>
        <w:t xml:space="preserve"> is an excellent way to assess whether the students understand the mathematical concept that they have learned. </w:t>
      </w:r>
      <w:r w:rsidR="009F7FF3">
        <w:rPr>
          <w:lang w:val="en"/>
        </w:rPr>
        <w:t>F</w:t>
      </w:r>
      <w:r w:rsidR="00E622C1" w:rsidRPr="00E622C1">
        <w:rPr>
          <w:lang w:val="en"/>
        </w:rPr>
        <w:t xml:space="preserve">acilitating students to explain the number pattern </w:t>
      </w:r>
      <w:r w:rsidR="000E5D10">
        <w:rPr>
          <w:lang w:val="en"/>
        </w:rPr>
        <w:t xml:space="preserve">is </w:t>
      </w:r>
      <w:r w:rsidR="00E622C1" w:rsidRPr="00E622C1">
        <w:rPr>
          <w:lang w:val="en"/>
        </w:rPr>
        <w:t>also considered as one of the ways to promote students’ higher</w:t>
      </w:r>
      <w:r w:rsidR="00522DD6">
        <w:rPr>
          <w:lang w:val="en"/>
        </w:rPr>
        <w:t>-</w:t>
      </w:r>
      <w:r w:rsidR="00E622C1" w:rsidRPr="00E622C1">
        <w:rPr>
          <w:lang w:val="en"/>
        </w:rPr>
        <w:t>order thinking skills</w:t>
      </w:r>
      <w:r w:rsidR="00D045C6">
        <w:rPr>
          <w:lang w:val="en"/>
        </w:rPr>
        <w:t xml:space="preserve">. </w:t>
      </w:r>
      <w:r w:rsidR="00522DD6">
        <w:rPr>
          <w:lang w:val="en"/>
        </w:rPr>
        <w:t>T</w:t>
      </w:r>
      <w:r w:rsidR="00E622C1" w:rsidRPr="00E622C1">
        <w:rPr>
          <w:lang w:val="en"/>
        </w:rPr>
        <w:t>his research will be gradually</w:t>
      </w:r>
      <w:r w:rsidR="00E622C1">
        <w:rPr>
          <w:lang w:val="en"/>
        </w:rPr>
        <w:t xml:space="preserve"> </w:t>
      </w:r>
      <w:r w:rsidR="00E622C1" w:rsidRPr="00E622C1">
        <w:rPr>
          <w:lang w:val="en"/>
        </w:rPr>
        <w:t>analyzed</w:t>
      </w:r>
      <w:r w:rsidR="00D045C6">
        <w:rPr>
          <w:lang w:val="en"/>
        </w:rPr>
        <w:t xml:space="preserve"> the geometry questions</w:t>
      </w:r>
      <w:r w:rsidR="00E622C1" w:rsidRPr="00E622C1">
        <w:rPr>
          <w:lang w:val="en"/>
        </w:rPr>
        <w:t xml:space="preserve"> based on the dimensions </w:t>
      </w:r>
      <w:r w:rsidR="00522DD6">
        <w:rPr>
          <w:lang w:val="en"/>
        </w:rPr>
        <w:t xml:space="preserve">of </w:t>
      </w:r>
      <w:r w:rsidR="00E622C1" w:rsidRPr="00E622C1">
        <w:rPr>
          <w:lang w:val="en"/>
        </w:rPr>
        <w:t xml:space="preserve">cognitive processes, then entered into the Taxonomy </w:t>
      </w:r>
      <w:r w:rsidR="00AF15CD">
        <w:rPr>
          <w:lang w:val="en"/>
        </w:rPr>
        <w:t>t</w:t>
      </w:r>
      <w:r w:rsidR="00E622C1" w:rsidRPr="00E622C1">
        <w:rPr>
          <w:lang w:val="en"/>
        </w:rPr>
        <w:t>able</w:t>
      </w:r>
      <w:r w:rsidR="00D045C6">
        <w:rPr>
          <w:lang w:val="en"/>
        </w:rPr>
        <w:t xml:space="preserve"> (table 2).</w:t>
      </w:r>
    </w:p>
    <w:p w14:paraId="1F4317C2" w14:textId="77777777" w:rsidR="00F22758" w:rsidRDefault="00F22758" w:rsidP="00BB22BB">
      <w:pPr>
        <w:pStyle w:val="section0"/>
      </w:pPr>
    </w:p>
    <w:p w14:paraId="380382FC" w14:textId="602A5C4C" w:rsidR="00E622C1" w:rsidRDefault="00E622C1" w:rsidP="000F2F5E">
      <w:pPr>
        <w:pStyle w:val="section0"/>
        <w:jc w:val="center"/>
        <w:rPr>
          <w:b/>
        </w:rPr>
      </w:pPr>
      <w:r w:rsidRPr="00422492">
        <w:rPr>
          <w:b/>
        </w:rPr>
        <w:t xml:space="preserve">Table </w:t>
      </w:r>
      <w:r w:rsidR="008D084F" w:rsidRPr="00422492">
        <w:rPr>
          <w:b/>
        </w:rPr>
        <w:t>1</w:t>
      </w:r>
      <w:r w:rsidRPr="00422492">
        <w:rPr>
          <w:b/>
        </w:rPr>
        <w:t>.</w:t>
      </w:r>
      <w:r w:rsidRPr="00E622C1">
        <w:t xml:space="preserve"> </w:t>
      </w:r>
      <w:bookmarkStart w:id="5" w:name="_Hlk48048192"/>
      <w:r w:rsidR="00EA1155">
        <w:t>The f</w:t>
      </w:r>
      <w:r w:rsidRPr="00E622C1">
        <w:t>ormat for analysis geometry tasks in Lao and Indonesian mathematics textbooks from the perspective of revised Bloom’s Taxonomy</w:t>
      </w:r>
      <w:bookmarkEnd w:id="5"/>
      <w:r w:rsidR="00F375D7">
        <w:t xml:space="preserve"> [1</w:t>
      </w:r>
      <w:r w:rsidR="00157A78">
        <w:t>5</w:t>
      </w:r>
      <w:r w:rsidR="00F375D7">
        <w:t>].</w:t>
      </w:r>
    </w:p>
    <w:p w14:paraId="7260B896" w14:textId="77777777" w:rsidR="003724DE" w:rsidRDefault="003724DE" w:rsidP="00BB22BB">
      <w:pPr>
        <w:pStyle w:val="section0"/>
      </w:pPr>
    </w:p>
    <w:tbl>
      <w:tblPr>
        <w:tblStyle w:val="PlainTable2"/>
        <w:tblW w:w="4688" w:type="pct"/>
        <w:tblLayout w:type="fixed"/>
        <w:tblLook w:val="04A0" w:firstRow="1" w:lastRow="0" w:firstColumn="1" w:lastColumn="0" w:noHBand="0" w:noVBand="1"/>
      </w:tblPr>
      <w:tblGrid>
        <w:gridCol w:w="423"/>
        <w:gridCol w:w="568"/>
        <w:gridCol w:w="1560"/>
        <w:gridCol w:w="3120"/>
        <w:gridCol w:w="2834"/>
      </w:tblGrid>
      <w:tr w:rsidR="00F15ECA" w14:paraId="25058245" w14:textId="77777777" w:rsidTr="0012411F">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00" w:type="pct"/>
            <w:gridSpan w:val="3"/>
          </w:tcPr>
          <w:p w14:paraId="3253767B" w14:textId="05890D11" w:rsidR="00F6612C" w:rsidRPr="00A416AA" w:rsidRDefault="00F6612C" w:rsidP="00666278">
            <w:pPr>
              <w:pStyle w:val="section0"/>
              <w:jc w:val="center"/>
              <w:rPr>
                <w:b w:val="0"/>
              </w:rPr>
            </w:pPr>
            <w:r w:rsidRPr="00A416AA">
              <w:t>Cognitive levels</w:t>
            </w:r>
          </w:p>
        </w:tc>
        <w:tc>
          <w:tcPr>
            <w:tcW w:w="1834" w:type="pct"/>
          </w:tcPr>
          <w:p w14:paraId="46F51B6F" w14:textId="0B0566A3" w:rsidR="00F6612C" w:rsidRPr="00A416AA" w:rsidRDefault="00F6612C" w:rsidP="00666278">
            <w:pPr>
              <w:pStyle w:val="section0"/>
              <w:jc w:val="center"/>
              <w:cnfStyle w:val="100000000000" w:firstRow="1" w:lastRow="0" w:firstColumn="0" w:lastColumn="0" w:oddVBand="0" w:evenVBand="0" w:oddHBand="0" w:evenHBand="0" w:firstRowFirstColumn="0" w:firstRowLastColumn="0" w:lastRowFirstColumn="0" w:lastRowLastColumn="0"/>
              <w:rPr>
                <w:b w:val="0"/>
              </w:rPr>
            </w:pPr>
            <w:r w:rsidRPr="00A416AA">
              <w:t>Indicator</w:t>
            </w:r>
          </w:p>
        </w:tc>
        <w:tc>
          <w:tcPr>
            <w:tcW w:w="1667" w:type="pct"/>
          </w:tcPr>
          <w:p w14:paraId="442A477E" w14:textId="6B23AA39" w:rsidR="00F6612C" w:rsidRPr="00A416AA" w:rsidRDefault="00F6612C" w:rsidP="00666278">
            <w:pPr>
              <w:pStyle w:val="section0"/>
              <w:jc w:val="center"/>
              <w:cnfStyle w:val="100000000000" w:firstRow="1" w:lastRow="0" w:firstColumn="0" w:lastColumn="0" w:oddVBand="0" w:evenVBand="0" w:oddHBand="0" w:evenHBand="0" w:firstRowFirstColumn="0" w:firstRowLastColumn="0" w:lastRowFirstColumn="0" w:lastRowLastColumn="0"/>
              <w:rPr>
                <w:b w:val="0"/>
              </w:rPr>
            </w:pPr>
            <w:r w:rsidRPr="00A416AA">
              <w:t>Definition</w:t>
            </w:r>
          </w:p>
        </w:tc>
      </w:tr>
      <w:tr w:rsidR="00F15ECA" w14:paraId="26E57799" w14:textId="77777777" w:rsidTr="0012411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9" w:type="pct"/>
            <w:vMerge w:val="restart"/>
          </w:tcPr>
          <w:p w14:paraId="40BA1256" w14:textId="77777777" w:rsidR="00185095" w:rsidRDefault="00185095" w:rsidP="00BB22BB">
            <w:pPr>
              <w:pStyle w:val="section0"/>
            </w:pPr>
          </w:p>
          <w:p w14:paraId="644728E5" w14:textId="77777777" w:rsidR="00185095" w:rsidRDefault="00185095" w:rsidP="00BB22BB">
            <w:pPr>
              <w:pStyle w:val="section0"/>
            </w:pPr>
          </w:p>
          <w:p w14:paraId="1AA80CAC" w14:textId="77777777" w:rsidR="00185095" w:rsidRDefault="00185095" w:rsidP="00BB22BB">
            <w:pPr>
              <w:pStyle w:val="section0"/>
            </w:pPr>
          </w:p>
          <w:p w14:paraId="22BDDB38" w14:textId="77777777" w:rsidR="00185095" w:rsidRDefault="00185095" w:rsidP="00BB22BB">
            <w:pPr>
              <w:pStyle w:val="section0"/>
            </w:pPr>
          </w:p>
          <w:p w14:paraId="6DFC0A0C" w14:textId="705A90F8" w:rsidR="00185095" w:rsidRDefault="00185095" w:rsidP="00BB22BB">
            <w:pPr>
              <w:pStyle w:val="section0"/>
            </w:pPr>
          </w:p>
          <w:p w14:paraId="5D787221" w14:textId="70BF3586" w:rsidR="00377A16" w:rsidRDefault="00377A16" w:rsidP="00BB22BB">
            <w:pPr>
              <w:pStyle w:val="section0"/>
            </w:pPr>
          </w:p>
          <w:p w14:paraId="2C652E39" w14:textId="77777777" w:rsidR="00A73E4B" w:rsidRDefault="00A73E4B" w:rsidP="00BB22BB">
            <w:pPr>
              <w:pStyle w:val="section0"/>
            </w:pPr>
          </w:p>
          <w:p w14:paraId="350034B0" w14:textId="56F4218E" w:rsidR="00A73E4B" w:rsidRDefault="00F6612C" w:rsidP="00BB22BB">
            <w:pPr>
              <w:pStyle w:val="section0"/>
              <w:rPr>
                <w:bCs w:val="0"/>
              </w:rPr>
            </w:pPr>
            <w:r w:rsidRPr="00CF61BB">
              <w:t>L</w:t>
            </w:r>
            <w:r w:rsidR="00A73E4B">
              <w:t xml:space="preserve">    </w:t>
            </w:r>
          </w:p>
          <w:p w14:paraId="4346D6E0" w14:textId="721F4753" w:rsidR="00F6612C" w:rsidRDefault="00F6612C" w:rsidP="00BB22BB">
            <w:pPr>
              <w:pStyle w:val="section0"/>
              <w:rPr>
                <w:bCs w:val="0"/>
              </w:rPr>
            </w:pPr>
            <w:r w:rsidRPr="00CF61BB">
              <w:t>OTS</w:t>
            </w:r>
          </w:p>
          <w:p w14:paraId="29419FB4" w14:textId="77777777" w:rsidR="008D084F" w:rsidRDefault="008D084F" w:rsidP="00BB22BB">
            <w:pPr>
              <w:pStyle w:val="section0"/>
            </w:pPr>
          </w:p>
          <w:p w14:paraId="5766C285" w14:textId="77777777" w:rsidR="008D084F" w:rsidRDefault="008D084F" w:rsidP="00BB22BB">
            <w:pPr>
              <w:pStyle w:val="section0"/>
            </w:pPr>
          </w:p>
          <w:p w14:paraId="12F4D7C5" w14:textId="77777777" w:rsidR="008D084F" w:rsidRDefault="008D084F" w:rsidP="00BB22BB">
            <w:pPr>
              <w:pStyle w:val="section0"/>
            </w:pPr>
          </w:p>
          <w:p w14:paraId="4C5CF576" w14:textId="77777777" w:rsidR="008D084F" w:rsidRDefault="008D084F" w:rsidP="00BB22BB">
            <w:pPr>
              <w:pStyle w:val="section0"/>
            </w:pPr>
          </w:p>
          <w:p w14:paraId="5D55818C" w14:textId="77777777" w:rsidR="008D084F" w:rsidRDefault="008D084F" w:rsidP="00BB22BB">
            <w:pPr>
              <w:pStyle w:val="section0"/>
            </w:pPr>
          </w:p>
          <w:p w14:paraId="249662B3" w14:textId="77777777" w:rsidR="008D084F" w:rsidRDefault="008D084F" w:rsidP="00BB22BB">
            <w:pPr>
              <w:pStyle w:val="section0"/>
            </w:pPr>
          </w:p>
          <w:p w14:paraId="37D4E39E" w14:textId="77777777" w:rsidR="008D084F" w:rsidRDefault="008D084F" w:rsidP="00BB22BB">
            <w:pPr>
              <w:pStyle w:val="section0"/>
            </w:pPr>
          </w:p>
          <w:p w14:paraId="420B3CDE" w14:textId="77777777" w:rsidR="008D084F" w:rsidRDefault="008D084F" w:rsidP="00BB22BB">
            <w:pPr>
              <w:pStyle w:val="section0"/>
            </w:pPr>
          </w:p>
          <w:p w14:paraId="3C9818E9" w14:textId="77777777" w:rsidR="008D084F" w:rsidRDefault="008D084F" w:rsidP="00BB22BB">
            <w:pPr>
              <w:pStyle w:val="section0"/>
            </w:pPr>
          </w:p>
          <w:p w14:paraId="5894A8A1" w14:textId="77777777" w:rsidR="008D084F" w:rsidRDefault="008D084F" w:rsidP="00BB22BB">
            <w:pPr>
              <w:pStyle w:val="section0"/>
            </w:pPr>
          </w:p>
          <w:p w14:paraId="1CE4F9D7" w14:textId="77777777" w:rsidR="008D084F" w:rsidRDefault="008D084F" w:rsidP="00BB22BB">
            <w:pPr>
              <w:pStyle w:val="section0"/>
            </w:pPr>
          </w:p>
          <w:p w14:paraId="2AAAA681" w14:textId="77777777" w:rsidR="008D084F" w:rsidRDefault="008D084F" w:rsidP="00BB22BB">
            <w:pPr>
              <w:pStyle w:val="section0"/>
            </w:pPr>
          </w:p>
          <w:p w14:paraId="132B5795" w14:textId="77777777" w:rsidR="008D084F" w:rsidRDefault="008D084F" w:rsidP="00BB22BB">
            <w:pPr>
              <w:pStyle w:val="section0"/>
            </w:pPr>
          </w:p>
          <w:p w14:paraId="2196CA0C" w14:textId="77777777" w:rsidR="008D084F" w:rsidRDefault="008D084F" w:rsidP="00BB22BB">
            <w:pPr>
              <w:pStyle w:val="section0"/>
            </w:pPr>
          </w:p>
          <w:p w14:paraId="035537EE" w14:textId="77777777" w:rsidR="008D084F" w:rsidRDefault="008D084F" w:rsidP="00BB22BB">
            <w:pPr>
              <w:pStyle w:val="section0"/>
            </w:pPr>
          </w:p>
          <w:p w14:paraId="252DB55E" w14:textId="30D1FFF5" w:rsidR="008D084F" w:rsidRPr="00CF61BB" w:rsidRDefault="008D084F" w:rsidP="00BB22BB">
            <w:pPr>
              <w:pStyle w:val="section0"/>
            </w:pPr>
          </w:p>
        </w:tc>
        <w:tc>
          <w:tcPr>
            <w:tcW w:w="334" w:type="pct"/>
          </w:tcPr>
          <w:p w14:paraId="65939689" w14:textId="27669C43" w:rsidR="00F6612C" w:rsidRPr="00C44E22" w:rsidRDefault="00F6612C"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lastRenderedPageBreak/>
              <w:t>C1</w:t>
            </w:r>
          </w:p>
        </w:tc>
        <w:tc>
          <w:tcPr>
            <w:tcW w:w="917" w:type="pct"/>
          </w:tcPr>
          <w:p w14:paraId="7FBC297B" w14:textId="150A36C8" w:rsidR="00F6612C" w:rsidRPr="003724DE" w:rsidRDefault="00F6612C" w:rsidP="00592C82">
            <w:pPr>
              <w:jc w:val="both"/>
              <w:cnfStyle w:val="000000100000" w:firstRow="0" w:lastRow="0" w:firstColumn="0" w:lastColumn="0" w:oddVBand="0" w:evenVBand="0" w:oddHBand="1" w:evenHBand="0" w:firstRowFirstColumn="0" w:firstRowLastColumn="0" w:lastRowFirstColumn="0" w:lastRowLastColumn="0"/>
              <w:rPr>
                <w:color w:val="000000"/>
                <w:lang w:val="en"/>
              </w:rPr>
            </w:pPr>
            <w:r w:rsidRPr="003724DE">
              <w:rPr>
                <w:color w:val="000000"/>
                <w:lang w:val="en"/>
              </w:rPr>
              <w:t>Remembering</w:t>
            </w:r>
          </w:p>
        </w:tc>
        <w:tc>
          <w:tcPr>
            <w:tcW w:w="1834" w:type="pct"/>
          </w:tcPr>
          <w:p w14:paraId="13E75944" w14:textId="2A59F1DC"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rPr>
                <w:b/>
              </w:rPr>
            </w:pPr>
            <w:r>
              <w:rPr>
                <w:rFonts w:cs="Times"/>
              </w:rPr>
              <w:t>●</w:t>
            </w:r>
            <w:r>
              <w:t xml:space="preserve"> Using </w:t>
            </w:r>
            <w:r w:rsidRPr="00F6612C">
              <w:t xml:space="preserve">operational </w:t>
            </w:r>
            <w:r w:rsidR="00B57EA5">
              <w:rPr>
                <w:b/>
              </w:rPr>
              <w:t>w</w:t>
            </w:r>
            <w:r w:rsidRPr="00F6612C">
              <w:t>ords to remember back or recognize.</w:t>
            </w:r>
          </w:p>
          <w:p w14:paraId="54319BE6" w14:textId="6B4B1262"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rPr>
                <w:b/>
              </w:rPr>
            </w:pPr>
            <w:r>
              <w:rPr>
                <w:rFonts w:cs="Times"/>
              </w:rPr>
              <w:t xml:space="preserve">● </w:t>
            </w:r>
            <w:r w:rsidRPr="00F6612C">
              <w:t xml:space="preserve">Abilities </w:t>
            </w:r>
            <w:r w:rsidR="000E5D10">
              <w:t xml:space="preserve">are </w:t>
            </w:r>
            <w:r w:rsidRPr="00F6612C">
              <w:t xml:space="preserve">used </w:t>
            </w:r>
            <w:r w:rsidR="00522DD6">
              <w:t xml:space="preserve">to </w:t>
            </w:r>
            <w:r w:rsidRPr="00F6612C">
              <w:t>recognize or recall the knowledge that has been previously studied in the form of terms, concept facts,</w:t>
            </w:r>
            <w:r w:rsidR="00301D33">
              <w:t xml:space="preserve"> </w:t>
            </w:r>
            <w:r w:rsidRPr="00F6612C">
              <w:t>procedures, and methods</w:t>
            </w:r>
            <w:r w:rsidR="00301D33">
              <w:t>.</w:t>
            </w:r>
          </w:p>
          <w:p w14:paraId="709058E7" w14:textId="5A6AF479"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pPr>
          </w:p>
        </w:tc>
        <w:tc>
          <w:tcPr>
            <w:tcW w:w="1667" w:type="pct"/>
          </w:tcPr>
          <w:p w14:paraId="2DE5A8D2" w14:textId="38E17B57" w:rsidR="00C53A27" w:rsidRDefault="00C53A27" w:rsidP="00BB22BB">
            <w:pPr>
              <w:pStyle w:val="section0"/>
              <w:cnfStyle w:val="000000100000" w:firstRow="0" w:lastRow="0" w:firstColumn="0" w:lastColumn="0" w:oddVBand="0" w:evenVBand="0" w:oddHBand="1" w:evenHBand="0" w:firstRowFirstColumn="0" w:firstRowLastColumn="0" w:lastRowFirstColumn="0" w:lastRowLastColumn="0"/>
              <w:rPr>
                <w:b/>
              </w:rPr>
            </w:pPr>
            <w:r>
              <w:t>Exhibit memory of previously learned material by recalling facts, terms, basic concepts, and an</w:t>
            </w:r>
            <w:r w:rsidR="00522DD6">
              <w:t>s</w:t>
            </w:r>
            <w:r>
              <w:t>wer.</w:t>
            </w:r>
          </w:p>
          <w:p w14:paraId="6CAF949F" w14:textId="2589A268"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pPr>
          </w:p>
        </w:tc>
      </w:tr>
      <w:tr w:rsidR="00F15ECA" w14:paraId="5677D854" w14:textId="77777777" w:rsidTr="0012411F">
        <w:trPr>
          <w:trHeight w:val="350"/>
        </w:trPr>
        <w:tc>
          <w:tcPr>
            <w:cnfStyle w:val="001000000000" w:firstRow="0" w:lastRow="0" w:firstColumn="1" w:lastColumn="0" w:oddVBand="0" w:evenVBand="0" w:oddHBand="0" w:evenHBand="0" w:firstRowFirstColumn="0" w:firstRowLastColumn="0" w:lastRowFirstColumn="0" w:lastRowLastColumn="0"/>
            <w:tcW w:w="249" w:type="pct"/>
            <w:vMerge/>
          </w:tcPr>
          <w:p w14:paraId="0F20491E" w14:textId="77777777" w:rsidR="00F6612C" w:rsidRDefault="00F6612C" w:rsidP="00BB22BB">
            <w:pPr>
              <w:pStyle w:val="section0"/>
            </w:pPr>
          </w:p>
        </w:tc>
        <w:tc>
          <w:tcPr>
            <w:tcW w:w="334" w:type="pct"/>
          </w:tcPr>
          <w:p w14:paraId="64A1C0F7" w14:textId="6AFC3D45" w:rsidR="00F6612C" w:rsidRPr="00C44E22" w:rsidRDefault="00F6612C"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C2</w:t>
            </w:r>
          </w:p>
        </w:tc>
        <w:tc>
          <w:tcPr>
            <w:tcW w:w="917" w:type="pct"/>
          </w:tcPr>
          <w:p w14:paraId="7EC367E8" w14:textId="654FA01B" w:rsidR="00F6612C" w:rsidRDefault="00F6612C" w:rsidP="00BB22BB">
            <w:pPr>
              <w:pStyle w:val="section0"/>
              <w:cnfStyle w:val="000000000000" w:firstRow="0" w:lastRow="0" w:firstColumn="0" w:lastColumn="0" w:oddVBand="0" w:evenVBand="0" w:oddHBand="0" w:evenHBand="0" w:firstRowFirstColumn="0" w:firstRowLastColumn="0" w:lastRowFirstColumn="0" w:lastRowLastColumn="0"/>
              <w:rPr>
                <w:b/>
              </w:rPr>
            </w:pPr>
            <w:r>
              <w:t>Understanding</w:t>
            </w:r>
          </w:p>
        </w:tc>
        <w:tc>
          <w:tcPr>
            <w:tcW w:w="1834" w:type="pct"/>
          </w:tcPr>
          <w:p w14:paraId="41EE157D" w14:textId="5FDD011C" w:rsidR="00F6612C" w:rsidRDefault="00301D33" w:rsidP="00BB22BB">
            <w:pPr>
              <w:pStyle w:val="section0"/>
              <w:cnfStyle w:val="000000000000" w:firstRow="0" w:lastRow="0" w:firstColumn="0" w:lastColumn="0" w:oddVBand="0" w:evenVBand="0" w:oddHBand="0" w:evenHBand="0" w:firstRowFirstColumn="0" w:firstRowLastColumn="0" w:lastRowFirstColumn="0" w:lastRowLastColumn="0"/>
              <w:rPr>
                <w:b/>
              </w:rPr>
            </w:pPr>
            <w:r w:rsidRPr="00301D33">
              <w:t>●</w:t>
            </w:r>
            <w:r>
              <w:t xml:space="preserve"> </w:t>
            </w:r>
            <w:r w:rsidRPr="00301D33">
              <w:t>Using</w:t>
            </w:r>
            <w:r>
              <w:t xml:space="preserve"> </w:t>
            </w:r>
            <w:r w:rsidRPr="00301D33">
              <w:t>operational words interpret,</w:t>
            </w:r>
            <w:r w:rsidR="00A634F7">
              <w:t xml:space="preserve"> </w:t>
            </w:r>
            <w:r w:rsidRPr="00301D33">
              <w:t>exemplify,</w:t>
            </w:r>
            <w:r>
              <w:t xml:space="preserve"> </w:t>
            </w:r>
            <w:r w:rsidRPr="00301D33">
              <w:t>classify</w:t>
            </w:r>
            <w:r w:rsidR="00A571CB">
              <w:t>, s</w:t>
            </w:r>
            <w:r w:rsidRPr="00301D33">
              <w:t>ummarize, summing up, comparing, or explaining.</w:t>
            </w:r>
          </w:p>
          <w:p w14:paraId="29763DB9" w14:textId="3D84D9C2" w:rsidR="00301D33" w:rsidRDefault="00301D33" w:rsidP="00BB22BB">
            <w:pPr>
              <w:pStyle w:val="section0"/>
              <w:cnfStyle w:val="000000000000" w:firstRow="0" w:lastRow="0" w:firstColumn="0" w:lastColumn="0" w:oddVBand="0" w:evenVBand="0" w:oddHBand="0" w:evenHBand="0" w:firstRowFirstColumn="0" w:firstRowLastColumn="0" w:lastRowFirstColumn="0" w:lastRowLastColumn="0"/>
              <w:rPr>
                <w:b/>
              </w:rPr>
            </w:pPr>
            <w:r w:rsidRPr="00301D33">
              <w:t>●</w:t>
            </w:r>
            <w:r>
              <w:t xml:space="preserve"> </w:t>
            </w:r>
            <w:r w:rsidRPr="00301D33">
              <w:t>Abilities used in the form construct the meaning of the learning material, including spoken, written, and drawn by the teacher.</w:t>
            </w:r>
          </w:p>
        </w:tc>
        <w:tc>
          <w:tcPr>
            <w:tcW w:w="1667" w:type="pct"/>
          </w:tcPr>
          <w:p w14:paraId="4026CDDA" w14:textId="2DE2325B" w:rsidR="00C2187F" w:rsidRDefault="00C2187F" w:rsidP="00BB22BB">
            <w:pPr>
              <w:pStyle w:val="section0"/>
              <w:cnfStyle w:val="000000000000" w:firstRow="0" w:lastRow="0" w:firstColumn="0" w:lastColumn="0" w:oddVBand="0" w:evenVBand="0" w:oddHBand="0" w:evenHBand="0" w:firstRowFirstColumn="0" w:firstRowLastColumn="0" w:lastRowFirstColumn="0" w:lastRowLastColumn="0"/>
              <w:rPr>
                <w:b/>
              </w:rPr>
            </w:pPr>
            <w:r>
              <w:t>Demonstrate understanding of facts and ideas by organizing, comparing, tra</w:t>
            </w:r>
            <w:r w:rsidR="00522DD6">
              <w:t>n</w:t>
            </w:r>
            <w:r>
              <w:t>slating, interpreting, giving descriptions, and stating main ideas.</w:t>
            </w:r>
          </w:p>
          <w:p w14:paraId="382AA139" w14:textId="1B44E7FF" w:rsidR="00F6612C" w:rsidRDefault="00F6612C" w:rsidP="00BB22BB">
            <w:pPr>
              <w:pStyle w:val="section0"/>
              <w:cnfStyle w:val="000000000000" w:firstRow="0" w:lastRow="0" w:firstColumn="0" w:lastColumn="0" w:oddVBand="0" w:evenVBand="0" w:oddHBand="0" w:evenHBand="0" w:firstRowFirstColumn="0" w:firstRowLastColumn="0" w:lastRowFirstColumn="0" w:lastRowLastColumn="0"/>
            </w:pPr>
          </w:p>
        </w:tc>
      </w:tr>
      <w:tr w:rsidR="00F15ECA" w14:paraId="04006E20" w14:textId="77777777" w:rsidTr="001241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9" w:type="pct"/>
            <w:vMerge/>
          </w:tcPr>
          <w:p w14:paraId="11045942" w14:textId="77777777" w:rsidR="00F6612C" w:rsidRDefault="00F6612C" w:rsidP="00BB22BB">
            <w:pPr>
              <w:pStyle w:val="section0"/>
            </w:pPr>
          </w:p>
        </w:tc>
        <w:tc>
          <w:tcPr>
            <w:tcW w:w="334" w:type="pct"/>
          </w:tcPr>
          <w:p w14:paraId="6EE0EA6D" w14:textId="2593889C" w:rsidR="00F6612C" w:rsidRPr="00C44E22" w:rsidRDefault="00F6612C"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t>C3</w:t>
            </w:r>
          </w:p>
        </w:tc>
        <w:tc>
          <w:tcPr>
            <w:tcW w:w="917" w:type="pct"/>
          </w:tcPr>
          <w:p w14:paraId="43181F3F" w14:textId="6838F276"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rPr>
                <w:b/>
              </w:rPr>
            </w:pPr>
            <w:r>
              <w:t>Applying</w:t>
            </w:r>
          </w:p>
        </w:tc>
        <w:tc>
          <w:tcPr>
            <w:tcW w:w="1834" w:type="pct"/>
          </w:tcPr>
          <w:p w14:paraId="75E27372" w14:textId="3469465C" w:rsidR="00A97B6E" w:rsidRDefault="00D43E69" w:rsidP="00BB22BB">
            <w:pPr>
              <w:pStyle w:val="section0"/>
              <w:cnfStyle w:val="000000100000" w:firstRow="0" w:lastRow="0" w:firstColumn="0" w:lastColumn="0" w:oddVBand="0" w:evenVBand="0" w:oddHBand="1" w:evenHBand="0" w:firstRowFirstColumn="0" w:firstRowLastColumn="0" w:lastRowFirstColumn="0" w:lastRowLastColumn="0"/>
              <w:rPr>
                <w:b/>
              </w:rPr>
            </w:pPr>
            <w:r w:rsidRPr="00D43E69">
              <w:t>●</w:t>
            </w:r>
            <w:r>
              <w:t xml:space="preserve"> Using </w:t>
            </w:r>
            <w:r w:rsidRPr="00D43E69">
              <w:t>operational execut</w:t>
            </w:r>
            <w:r w:rsidR="00522DD6">
              <w:t>ion</w:t>
            </w:r>
            <w:r w:rsidRPr="00D43E69">
              <w:t xml:space="preserve"> or</w:t>
            </w:r>
            <w:r>
              <w:t xml:space="preserve"> </w:t>
            </w:r>
            <w:r w:rsidRPr="00D43E69">
              <w:t>implement.</w:t>
            </w:r>
          </w:p>
          <w:p w14:paraId="03BDCBC8" w14:textId="53A18119" w:rsidR="00A97B6E" w:rsidRPr="00A97B6E" w:rsidRDefault="00735EB6" w:rsidP="00BB22BB">
            <w:pPr>
              <w:pStyle w:val="section0"/>
              <w:cnfStyle w:val="000000100000" w:firstRow="0" w:lastRow="0" w:firstColumn="0" w:lastColumn="0" w:oddVBand="0" w:evenVBand="0" w:oddHBand="1" w:evenHBand="0" w:firstRowFirstColumn="0" w:firstRowLastColumn="0" w:lastRowFirstColumn="0" w:lastRowLastColumn="0"/>
              <w:rPr>
                <w:b/>
              </w:rPr>
            </w:pPr>
            <w:r w:rsidRPr="00735EB6">
              <w:lastRenderedPageBreak/>
              <w:t xml:space="preserve">● </w:t>
            </w:r>
            <w:r w:rsidR="00A97B6E" w:rsidRPr="00A97B6E">
              <w:t>Abilities used in the form of applying or use procedures under circumstances</w:t>
            </w:r>
          </w:p>
          <w:p w14:paraId="0F737A66" w14:textId="233F654A" w:rsidR="00735EB6" w:rsidRDefault="00A97B6E" w:rsidP="00BB22BB">
            <w:pPr>
              <w:pStyle w:val="section0"/>
              <w:cnfStyle w:val="000000100000" w:firstRow="0" w:lastRow="0" w:firstColumn="0" w:lastColumn="0" w:oddVBand="0" w:evenVBand="0" w:oddHBand="1" w:evenHBand="0" w:firstRowFirstColumn="0" w:firstRowLastColumn="0" w:lastRowFirstColumn="0" w:lastRowLastColumn="0"/>
              <w:rPr>
                <w:b/>
              </w:rPr>
            </w:pPr>
            <w:r w:rsidRPr="00A97B6E">
              <w:t>certain.</w:t>
            </w:r>
          </w:p>
        </w:tc>
        <w:tc>
          <w:tcPr>
            <w:tcW w:w="1667" w:type="pct"/>
          </w:tcPr>
          <w:p w14:paraId="1C509EB7" w14:textId="52E82260" w:rsidR="007A0FE1" w:rsidRDefault="007A0FE1" w:rsidP="00BB22BB">
            <w:pPr>
              <w:pStyle w:val="section0"/>
              <w:cnfStyle w:val="000000100000" w:firstRow="0" w:lastRow="0" w:firstColumn="0" w:lastColumn="0" w:oddVBand="0" w:evenVBand="0" w:oddHBand="1" w:evenHBand="0" w:firstRowFirstColumn="0" w:firstRowLastColumn="0" w:lastRowFirstColumn="0" w:lastRowLastColumn="0"/>
              <w:rPr>
                <w:b/>
              </w:rPr>
            </w:pPr>
            <w:r>
              <w:lastRenderedPageBreak/>
              <w:t xml:space="preserve">Solve problems to new situations by applying </w:t>
            </w:r>
            <w:r>
              <w:lastRenderedPageBreak/>
              <w:t>ac</w:t>
            </w:r>
            <w:r w:rsidR="00522DD6">
              <w:t>q</w:t>
            </w:r>
            <w:r>
              <w:t>uired knowledge, facts, techniques</w:t>
            </w:r>
            <w:r w:rsidR="00522DD6">
              <w:t>,</w:t>
            </w:r>
            <w:r>
              <w:t xml:space="preserve"> and rules </w:t>
            </w:r>
            <w:r w:rsidR="00522DD6">
              <w:t>differentl</w:t>
            </w:r>
            <w:r>
              <w:t>y.</w:t>
            </w:r>
          </w:p>
          <w:p w14:paraId="5C2B4B9B" w14:textId="6B14E98C" w:rsidR="00F6612C" w:rsidRDefault="00F41242" w:rsidP="00BB22BB">
            <w:pPr>
              <w:pStyle w:val="section0"/>
              <w:cnfStyle w:val="000000100000" w:firstRow="0" w:lastRow="0" w:firstColumn="0" w:lastColumn="0" w:oddVBand="0" w:evenVBand="0" w:oddHBand="1" w:evenHBand="0" w:firstRowFirstColumn="0" w:firstRowLastColumn="0" w:lastRowFirstColumn="0" w:lastRowLastColumn="0"/>
              <w:rPr>
                <w:b/>
              </w:rPr>
            </w:pPr>
            <w:r w:rsidRPr="00F41242">
              <w:t>Example: Show me a polygon that is regular and has at least one right angle. Are there any others</w:t>
            </w:r>
          </w:p>
        </w:tc>
      </w:tr>
      <w:tr w:rsidR="00F15ECA" w14:paraId="485AED81" w14:textId="77777777" w:rsidTr="0012411F">
        <w:trPr>
          <w:trHeight w:val="334"/>
        </w:trPr>
        <w:tc>
          <w:tcPr>
            <w:cnfStyle w:val="001000000000" w:firstRow="0" w:lastRow="0" w:firstColumn="1" w:lastColumn="0" w:oddVBand="0" w:evenVBand="0" w:oddHBand="0" w:evenHBand="0" w:firstRowFirstColumn="0" w:firstRowLastColumn="0" w:lastRowFirstColumn="0" w:lastRowLastColumn="0"/>
            <w:tcW w:w="249" w:type="pct"/>
            <w:vMerge w:val="restart"/>
          </w:tcPr>
          <w:p w14:paraId="591136AC" w14:textId="52F3F1C5" w:rsidR="00301D33" w:rsidRDefault="00301D33" w:rsidP="00BB22BB">
            <w:pPr>
              <w:pStyle w:val="section0"/>
            </w:pPr>
          </w:p>
          <w:p w14:paraId="738EFC70" w14:textId="4F7747C7" w:rsidR="00F41242" w:rsidRDefault="00F41242" w:rsidP="00BB22BB">
            <w:pPr>
              <w:pStyle w:val="section0"/>
            </w:pPr>
          </w:p>
          <w:p w14:paraId="2E097722" w14:textId="3C2C2506" w:rsidR="00F41242" w:rsidRDefault="00F41242" w:rsidP="00BB22BB">
            <w:pPr>
              <w:pStyle w:val="section0"/>
            </w:pPr>
          </w:p>
          <w:p w14:paraId="04953093" w14:textId="6A751F43" w:rsidR="00F41242" w:rsidRDefault="00F41242" w:rsidP="00BB22BB">
            <w:pPr>
              <w:pStyle w:val="section0"/>
            </w:pPr>
          </w:p>
          <w:p w14:paraId="2A3D3F75" w14:textId="0AB8377C" w:rsidR="00F41242" w:rsidRDefault="00F41242" w:rsidP="00BB22BB">
            <w:pPr>
              <w:pStyle w:val="section0"/>
            </w:pPr>
          </w:p>
          <w:p w14:paraId="683306EF" w14:textId="40AB026B" w:rsidR="00A73E4B" w:rsidRDefault="00A73E4B" w:rsidP="00BB22BB">
            <w:pPr>
              <w:pStyle w:val="section0"/>
            </w:pPr>
          </w:p>
          <w:p w14:paraId="2BBD462F" w14:textId="77777777" w:rsidR="00137A3D" w:rsidRDefault="00137A3D" w:rsidP="00BB22BB">
            <w:pPr>
              <w:pStyle w:val="section0"/>
            </w:pPr>
          </w:p>
          <w:p w14:paraId="001EACFC" w14:textId="3D329880" w:rsidR="00F6612C" w:rsidRPr="00BC633A" w:rsidRDefault="00F6612C" w:rsidP="00BB22BB">
            <w:pPr>
              <w:pStyle w:val="section0"/>
              <w:rPr>
                <w:b w:val="0"/>
              </w:rPr>
            </w:pPr>
            <w:r w:rsidRPr="00BC633A">
              <w:t>HOTS</w:t>
            </w:r>
          </w:p>
        </w:tc>
        <w:tc>
          <w:tcPr>
            <w:tcW w:w="334" w:type="pct"/>
          </w:tcPr>
          <w:p w14:paraId="33DEE443" w14:textId="3B73F527" w:rsidR="00F6612C" w:rsidRPr="00C44E22" w:rsidRDefault="00F6612C"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C4</w:t>
            </w:r>
          </w:p>
        </w:tc>
        <w:tc>
          <w:tcPr>
            <w:tcW w:w="917" w:type="pct"/>
          </w:tcPr>
          <w:p w14:paraId="11D7CC5A" w14:textId="0BCF64C1" w:rsidR="00F6612C" w:rsidRDefault="00F6612C" w:rsidP="00BB22BB">
            <w:pPr>
              <w:pStyle w:val="section0"/>
              <w:cnfStyle w:val="000000000000" w:firstRow="0" w:lastRow="0" w:firstColumn="0" w:lastColumn="0" w:oddVBand="0" w:evenVBand="0" w:oddHBand="0" w:evenHBand="0" w:firstRowFirstColumn="0" w:firstRowLastColumn="0" w:lastRowFirstColumn="0" w:lastRowLastColumn="0"/>
              <w:rPr>
                <w:b/>
              </w:rPr>
            </w:pPr>
            <w:r>
              <w:t>Analyzing</w:t>
            </w:r>
          </w:p>
        </w:tc>
        <w:tc>
          <w:tcPr>
            <w:tcW w:w="1834" w:type="pct"/>
          </w:tcPr>
          <w:p w14:paraId="3F9A7145" w14:textId="76852AD0" w:rsidR="00193633" w:rsidRPr="00193633" w:rsidRDefault="00F15ECA" w:rsidP="00BB22BB">
            <w:pPr>
              <w:pStyle w:val="section0"/>
              <w:cnfStyle w:val="000000000000" w:firstRow="0" w:lastRow="0" w:firstColumn="0" w:lastColumn="0" w:oddVBand="0" w:evenVBand="0" w:oddHBand="0" w:evenHBand="0" w:firstRowFirstColumn="0" w:firstRowLastColumn="0" w:lastRowFirstColumn="0" w:lastRowLastColumn="0"/>
              <w:rPr>
                <w:b/>
              </w:rPr>
            </w:pPr>
            <w:r w:rsidRPr="00F15ECA">
              <w:t>●</w:t>
            </w:r>
            <w:r>
              <w:t xml:space="preserve"> </w:t>
            </w:r>
            <w:r w:rsidR="00193633">
              <w:t xml:space="preserve">Using </w:t>
            </w:r>
            <w:r w:rsidR="00193633" w:rsidRPr="00193633">
              <w:t>operational distinguish, organizing</w:t>
            </w:r>
            <w:r w:rsidR="00186909">
              <w:t>,</w:t>
            </w:r>
            <w:r w:rsidR="00193633" w:rsidRPr="00193633">
              <w:t xml:space="preserve"> o</w:t>
            </w:r>
            <w:r w:rsidR="00592C82">
              <w:t>r</w:t>
            </w:r>
            <w:r w:rsidR="00193633" w:rsidRPr="00193633">
              <w:t xml:space="preserve"> attributing.</w:t>
            </w:r>
          </w:p>
          <w:p w14:paraId="230A23AE" w14:textId="22F83BCF" w:rsidR="00193633" w:rsidRPr="00467C2E" w:rsidRDefault="00193633" w:rsidP="00BB22BB">
            <w:pPr>
              <w:pStyle w:val="section0"/>
              <w:cnfStyle w:val="000000000000" w:firstRow="0" w:lastRow="0" w:firstColumn="0" w:lastColumn="0" w:oddVBand="0" w:evenVBand="0" w:oddHBand="0" w:evenHBand="0" w:firstRowFirstColumn="0" w:firstRowLastColumn="0" w:lastRowFirstColumn="0" w:lastRowLastColumn="0"/>
              <w:rPr>
                <w:b/>
              </w:rPr>
            </w:pPr>
            <w:r w:rsidRPr="00193633">
              <w:t>● Abilities used</w:t>
            </w:r>
          </w:p>
          <w:p w14:paraId="1EC75457" w14:textId="23FC37B6" w:rsidR="00735EB6" w:rsidRDefault="00467C2E" w:rsidP="00BB22BB">
            <w:pPr>
              <w:pStyle w:val="section0"/>
              <w:cnfStyle w:val="000000000000" w:firstRow="0" w:lastRow="0" w:firstColumn="0" w:lastColumn="0" w:oddVBand="0" w:evenVBand="0" w:oddHBand="0" w:evenHBand="0" w:firstRowFirstColumn="0" w:firstRowLastColumn="0" w:lastRowFirstColumn="0" w:lastRowLastColumn="0"/>
              <w:rPr>
                <w:b/>
              </w:rPr>
            </w:pPr>
            <w:r w:rsidRPr="00467C2E">
              <w:t>in breaking the material into its constituent parts and determine the relationships between the sections and the relationship to the whole structure</w:t>
            </w:r>
          </w:p>
        </w:tc>
        <w:tc>
          <w:tcPr>
            <w:tcW w:w="1667" w:type="pct"/>
          </w:tcPr>
          <w:p w14:paraId="23E1B92C" w14:textId="45A19E18" w:rsidR="007A0FE1" w:rsidRDefault="007A0FE1" w:rsidP="00BB22BB">
            <w:pPr>
              <w:pStyle w:val="section0"/>
              <w:cnfStyle w:val="000000000000" w:firstRow="0" w:lastRow="0" w:firstColumn="0" w:lastColumn="0" w:oddVBand="0" w:evenVBand="0" w:oddHBand="0" w:evenHBand="0" w:firstRowFirstColumn="0" w:firstRowLastColumn="0" w:lastRowFirstColumn="0" w:lastRowLastColumn="0"/>
              <w:rPr>
                <w:b/>
              </w:rPr>
            </w:pPr>
            <w:r>
              <w:t>Examine and break information into parts by identifying motives or cause</w:t>
            </w:r>
            <w:r w:rsidR="00522DD6">
              <w:t>s</w:t>
            </w:r>
            <w:r>
              <w:t>. Make inf</w:t>
            </w:r>
            <w:r w:rsidR="00522DD6">
              <w:t>e</w:t>
            </w:r>
            <w:r>
              <w:t>rence and fi</w:t>
            </w:r>
            <w:r w:rsidR="00522DD6">
              <w:t>n</w:t>
            </w:r>
            <w:r>
              <w:t xml:space="preserve">d evidence to support generalizations. </w:t>
            </w:r>
          </w:p>
          <w:p w14:paraId="5FFB578F" w14:textId="44203D70" w:rsidR="00F6612C" w:rsidRDefault="00F41242" w:rsidP="00BB22BB">
            <w:pPr>
              <w:pStyle w:val="section0"/>
              <w:cnfStyle w:val="000000000000" w:firstRow="0" w:lastRow="0" w:firstColumn="0" w:lastColumn="0" w:oddVBand="0" w:evenVBand="0" w:oddHBand="0" w:evenHBand="0" w:firstRowFirstColumn="0" w:firstRowLastColumn="0" w:lastRowFirstColumn="0" w:lastRowLastColumn="0"/>
              <w:rPr>
                <w:b/>
              </w:rPr>
            </w:pPr>
            <w:r w:rsidRPr="00F41242">
              <w:t>Example: What are the important steps in calculating the volume of a prism?</w:t>
            </w:r>
          </w:p>
        </w:tc>
      </w:tr>
      <w:tr w:rsidR="00F15ECA" w14:paraId="787A8193" w14:textId="77777777" w:rsidTr="0012411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9" w:type="pct"/>
            <w:vMerge/>
          </w:tcPr>
          <w:p w14:paraId="3C975C83" w14:textId="77777777" w:rsidR="00F6612C" w:rsidRDefault="00F6612C" w:rsidP="00BB22BB">
            <w:pPr>
              <w:pStyle w:val="section0"/>
            </w:pPr>
          </w:p>
        </w:tc>
        <w:tc>
          <w:tcPr>
            <w:tcW w:w="334" w:type="pct"/>
          </w:tcPr>
          <w:p w14:paraId="15C4D9F2" w14:textId="498CA3CA" w:rsidR="00F6612C" w:rsidRPr="00C44E22" w:rsidRDefault="00F6612C"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t>C5</w:t>
            </w:r>
          </w:p>
        </w:tc>
        <w:tc>
          <w:tcPr>
            <w:tcW w:w="917" w:type="pct"/>
          </w:tcPr>
          <w:p w14:paraId="7EAAE5D6" w14:textId="1385715B" w:rsidR="00F6612C" w:rsidRDefault="00F6612C" w:rsidP="00BB22BB">
            <w:pPr>
              <w:pStyle w:val="section0"/>
              <w:cnfStyle w:val="000000100000" w:firstRow="0" w:lastRow="0" w:firstColumn="0" w:lastColumn="0" w:oddVBand="0" w:evenVBand="0" w:oddHBand="1" w:evenHBand="0" w:firstRowFirstColumn="0" w:firstRowLastColumn="0" w:lastRowFirstColumn="0" w:lastRowLastColumn="0"/>
              <w:rPr>
                <w:b/>
              </w:rPr>
            </w:pPr>
            <w:r>
              <w:t>Evaluating</w:t>
            </w:r>
          </w:p>
        </w:tc>
        <w:tc>
          <w:tcPr>
            <w:tcW w:w="1834" w:type="pct"/>
          </w:tcPr>
          <w:p w14:paraId="6E60CED9" w14:textId="3E08517B" w:rsidR="00F6612C" w:rsidRDefault="00735EB6" w:rsidP="00BB22BB">
            <w:pPr>
              <w:pStyle w:val="section0"/>
              <w:cnfStyle w:val="000000100000" w:firstRow="0" w:lastRow="0" w:firstColumn="0" w:lastColumn="0" w:oddVBand="0" w:evenVBand="0" w:oddHBand="1" w:evenHBand="0" w:firstRowFirstColumn="0" w:firstRowLastColumn="0" w:lastRowFirstColumn="0" w:lastRowLastColumn="0"/>
              <w:rPr>
                <w:b/>
              </w:rPr>
            </w:pPr>
            <w:r w:rsidRPr="00735EB6">
              <w:t>●</w:t>
            </w:r>
            <w:r w:rsidR="00467C2E">
              <w:t xml:space="preserve"> </w:t>
            </w:r>
            <w:r w:rsidR="00467C2E" w:rsidRPr="00467C2E">
              <w:t>Using operational words to check or criticize.</w:t>
            </w:r>
          </w:p>
          <w:p w14:paraId="7D40468A" w14:textId="7AAD7414" w:rsidR="00735EB6" w:rsidRDefault="00735EB6" w:rsidP="00BB22BB">
            <w:pPr>
              <w:pStyle w:val="section0"/>
              <w:cnfStyle w:val="000000100000" w:firstRow="0" w:lastRow="0" w:firstColumn="0" w:lastColumn="0" w:oddVBand="0" w:evenVBand="0" w:oddHBand="1" w:evenHBand="0" w:firstRowFirstColumn="0" w:firstRowLastColumn="0" w:lastRowFirstColumn="0" w:lastRowLastColumn="0"/>
              <w:rPr>
                <w:b/>
              </w:rPr>
            </w:pPr>
            <w:r w:rsidRPr="00735EB6">
              <w:t>●</w:t>
            </w:r>
            <w:r w:rsidR="00467C2E">
              <w:t xml:space="preserve"> </w:t>
            </w:r>
            <w:r w:rsidR="00467C2E" w:rsidRPr="00467C2E">
              <w:t xml:space="preserve">Abilities </w:t>
            </w:r>
            <w:r w:rsidR="000E5D10">
              <w:t xml:space="preserve">are </w:t>
            </w:r>
            <w:r w:rsidR="00467C2E" w:rsidRPr="00467C2E">
              <w:t xml:space="preserve">used </w:t>
            </w:r>
            <w:r w:rsidR="00522DD6">
              <w:t>to</w:t>
            </w:r>
            <w:r w:rsidR="00467C2E" w:rsidRPr="00467C2E">
              <w:t xml:space="preserve"> retrieve decisions based on criteria or standards.</w:t>
            </w:r>
          </w:p>
        </w:tc>
        <w:tc>
          <w:tcPr>
            <w:tcW w:w="1667" w:type="pct"/>
          </w:tcPr>
          <w:p w14:paraId="25DF0975" w14:textId="72E4C0A7" w:rsidR="00F6612C" w:rsidRDefault="00F15ECA" w:rsidP="00BB22BB">
            <w:pPr>
              <w:pStyle w:val="section0"/>
              <w:cnfStyle w:val="000000100000" w:firstRow="0" w:lastRow="0" w:firstColumn="0" w:lastColumn="0" w:oddVBand="0" w:evenVBand="0" w:oddHBand="1" w:evenHBand="0" w:firstRowFirstColumn="0" w:firstRowLastColumn="0" w:lastRowFirstColumn="0" w:lastRowLastColumn="0"/>
              <w:rPr>
                <w:b/>
              </w:rPr>
            </w:pPr>
            <w:r>
              <w:t>Present and defend opinions by making jud</w:t>
            </w:r>
            <w:r w:rsidR="00522DD6">
              <w:t>g</w:t>
            </w:r>
            <w:r>
              <w:t xml:space="preserve">ments about information, </w:t>
            </w:r>
            <w:r w:rsidR="00522DD6">
              <w:t xml:space="preserve">the </w:t>
            </w:r>
            <w:r>
              <w:t xml:space="preserve">validity of ideas, or </w:t>
            </w:r>
            <w:r w:rsidR="00522DD6">
              <w:t xml:space="preserve">the </w:t>
            </w:r>
            <w:r>
              <w:t xml:space="preserve">quality of work based on a set of criteria. </w:t>
            </w:r>
            <w:r w:rsidR="00F41242" w:rsidRPr="00F41242">
              <w:t>Example: How would you convince somebody that the exterior angles of a polygon add up to 360°?</w:t>
            </w:r>
          </w:p>
        </w:tc>
      </w:tr>
      <w:tr w:rsidR="00F15ECA" w14:paraId="0CE828C7" w14:textId="77777777" w:rsidTr="0012411F">
        <w:trPr>
          <w:trHeight w:val="350"/>
        </w:trPr>
        <w:tc>
          <w:tcPr>
            <w:cnfStyle w:val="001000000000" w:firstRow="0" w:lastRow="0" w:firstColumn="1" w:lastColumn="0" w:oddVBand="0" w:evenVBand="0" w:oddHBand="0" w:evenHBand="0" w:firstRowFirstColumn="0" w:firstRowLastColumn="0" w:lastRowFirstColumn="0" w:lastRowLastColumn="0"/>
            <w:tcW w:w="249" w:type="pct"/>
            <w:vMerge/>
          </w:tcPr>
          <w:p w14:paraId="13DA03ED" w14:textId="77777777" w:rsidR="00F6612C" w:rsidRDefault="00F6612C" w:rsidP="00BB22BB">
            <w:pPr>
              <w:pStyle w:val="section0"/>
            </w:pPr>
          </w:p>
        </w:tc>
        <w:tc>
          <w:tcPr>
            <w:tcW w:w="334" w:type="pct"/>
          </w:tcPr>
          <w:p w14:paraId="2DD54C41" w14:textId="1272AAFE" w:rsidR="00F6612C" w:rsidRPr="00C44E22" w:rsidRDefault="00F6612C"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C6</w:t>
            </w:r>
          </w:p>
        </w:tc>
        <w:tc>
          <w:tcPr>
            <w:tcW w:w="917" w:type="pct"/>
          </w:tcPr>
          <w:p w14:paraId="73B57038" w14:textId="0F4D4DB1" w:rsidR="00F6612C" w:rsidRDefault="00F6612C" w:rsidP="00BB22BB">
            <w:pPr>
              <w:pStyle w:val="section0"/>
              <w:cnfStyle w:val="000000000000" w:firstRow="0" w:lastRow="0" w:firstColumn="0" w:lastColumn="0" w:oddVBand="0" w:evenVBand="0" w:oddHBand="0" w:evenHBand="0" w:firstRowFirstColumn="0" w:firstRowLastColumn="0" w:lastRowFirstColumn="0" w:lastRowLastColumn="0"/>
              <w:rPr>
                <w:b/>
              </w:rPr>
            </w:pPr>
            <w:r w:rsidRPr="003724DE">
              <w:t>Creating</w:t>
            </w:r>
          </w:p>
        </w:tc>
        <w:tc>
          <w:tcPr>
            <w:tcW w:w="1834" w:type="pct"/>
          </w:tcPr>
          <w:p w14:paraId="1440C313" w14:textId="5F224D56" w:rsidR="00F6612C" w:rsidRDefault="00A97B6E" w:rsidP="00BB22BB">
            <w:pPr>
              <w:pStyle w:val="section0"/>
              <w:cnfStyle w:val="000000000000" w:firstRow="0" w:lastRow="0" w:firstColumn="0" w:lastColumn="0" w:oddVBand="0" w:evenVBand="0" w:oddHBand="0" w:evenHBand="0" w:firstRowFirstColumn="0" w:firstRowLastColumn="0" w:lastRowFirstColumn="0" w:lastRowLastColumn="0"/>
              <w:rPr>
                <w:b/>
              </w:rPr>
            </w:pPr>
            <w:r w:rsidRPr="00A97B6E">
              <w:t>●</w:t>
            </w:r>
            <w:r w:rsidR="00467C2E">
              <w:t xml:space="preserve"> </w:t>
            </w:r>
            <w:r w:rsidR="00467C2E" w:rsidRPr="00467C2E">
              <w:t>Using operational words to formulate, plan, or make.</w:t>
            </w:r>
          </w:p>
          <w:p w14:paraId="129F19DE" w14:textId="2946DBBA" w:rsidR="00A97B6E" w:rsidRDefault="00A97B6E" w:rsidP="00BB22BB">
            <w:pPr>
              <w:pStyle w:val="section0"/>
              <w:cnfStyle w:val="000000000000" w:firstRow="0" w:lastRow="0" w:firstColumn="0" w:lastColumn="0" w:oddVBand="0" w:evenVBand="0" w:oddHBand="0" w:evenHBand="0" w:firstRowFirstColumn="0" w:firstRowLastColumn="0" w:lastRowFirstColumn="0" w:lastRowLastColumn="0"/>
              <w:rPr>
                <w:b/>
              </w:rPr>
            </w:pPr>
            <w:r w:rsidRPr="00A97B6E">
              <w:t>●</w:t>
            </w:r>
            <w:r w:rsidR="00467C2E">
              <w:t xml:space="preserve"> </w:t>
            </w:r>
            <w:r w:rsidR="00467C2E" w:rsidRPr="00467C2E">
              <w:t>Abilities used in combining parts to form</w:t>
            </w:r>
          </w:p>
        </w:tc>
        <w:tc>
          <w:tcPr>
            <w:tcW w:w="1667" w:type="pct"/>
          </w:tcPr>
          <w:p w14:paraId="7CB0277F" w14:textId="5C4DF863" w:rsidR="00F6612C" w:rsidRDefault="00F15ECA" w:rsidP="00BB22BB">
            <w:pPr>
              <w:pStyle w:val="section0"/>
              <w:cnfStyle w:val="000000000000" w:firstRow="0" w:lastRow="0" w:firstColumn="0" w:lastColumn="0" w:oddVBand="0" w:evenVBand="0" w:oddHBand="0" w:evenHBand="0" w:firstRowFirstColumn="0" w:firstRowLastColumn="0" w:lastRowFirstColumn="0" w:lastRowLastColumn="0"/>
              <w:rPr>
                <w:b/>
              </w:rPr>
            </w:pPr>
            <w:r>
              <w:t>Compile informati</w:t>
            </w:r>
            <w:r w:rsidR="00522DD6">
              <w:t>o</w:t>
            </w:r>
            <w:r>
              <w:t>n together in a diff</w:t>
            </w:r>
            <w:r w:rsidR="00522DD6">
              <w:t>eren</w:t>
            </w:r>
            <w:r>
              <w:t xml:space="preserve">t way by combining elements in a new pattern or proposing alternative solutions. Example: </w:t>
            </w:r>
          </w:p>
        </w:tc>
      </w:tr>
    </w:tbl>
    <w:p w14:paraId="6D56D6F6" w14:textId="79F7B15F" w:rsidR="00E07746" w:rsidRDefault="00E07746" w:rsidP="00E25415">
      <w:pPr>
        <w:jc w:val="both"/>
        <w:rPr>
          <w:color w:val="000000"/>
          <w:szCs w:val="22"/>
          <w:lang w:val="en"/>
        </w:rPr>
      </w:pPr>
    </w:p>
    <w:p w14:paraId="2E5C95EE" w14:textId="30F08E39" w:rsidR="00831854" w:rsidRDefault="00831854" w:rsidP="00E25415">
      <w:pPr>
        <w:jc w:val="both"/>
        <w:rPr>
          <w:color w:val="000000"/>
          <w:szCs w:val="22"/>
          <w:lang w:val="en"/>
        </w:rPr>
      </w:pPr>
    </w:p>
    <w:p w14:paraId="178CF47B" w14:textId="158BC902" w:rsidR="00831854" w:rsidRDefault="00831854" w:rsidP="00E25415">
      <w:pPr>
        <w:jc w:val="both"/>
        <w:rPr>
          <w:color w:val="000000"/>
          <w:szCs w:val="22"/>
          <w:lang w:val="en"/>
        </w:rPr>
      </w:pPr>
    </w:p>
    <w:p w14:paraId="2EAB1FA7" w14:textId="75EA1FE8" w:rsidR="00831854" w:rsidRDefault="00831854" w:rsidP="00E25415">
      <w:pPr>
        <w:jc w:val="both"/>
        <w:rPr>
          <w:color w:val="000000"/>
          <w:szCs w:val="22"/>
          <w:lang w:val="en"/>
        </w:rPr>
      </w:pPr>
    </w:p>
    <w:p w14:paraId="31D70A1B" w14:textId="21AB8D58" w:rsidR="00831854" w:rsidRDefault="00831854" w:rsidP="00E25415">
      <w:pPr>
        <w:jc w:val="both"/>
        <w:rPr>
          <w:color w:val="000000"/>
          <w:szCs w:val="22"/>
          <w:lang w:val="en"/>
        </w:rPr>
      </w:pPr>
    </w:p>
    <w:p w14:paraId="4D5A3326" w14:textId="18690BE7" w:rsidR="00831854" w:rsidRDefault="00831854" w:rsidP="00E25415">
      <w:pPr>
        <w:jc w:val="both"/>
        <w:rPr>
          <w:color w:val="000000"/>
          <w:szCs w:val="22"/>
          <w:lang w:val="en"/>
        </w:rPr>
      </w:pPr>
    </w:p>
    <w:p w14:paraId="10FA6141" w14:textId="7071C743" w:rsidR="00831854" w:rsidRDefault="00831854" w:rsidP="00E25415">
      <w:pPr>
        <w:jc w:val="both"/>
        <w:rPr>
          <w:color w:val="000000"/>
          <w:szCs w:val="22"/>
          <w:lang w:val="en"/>
        </w:rPr>
      </w:pPr>
    </w:p>
    <w:p w14:paraId="57F64E93" w14:textId="1F313359" w:rsidR="00831854" w:rsidRDefault="00831854" w:rsidP="00E25415">
      <w:pPr>
        <w:jc w:val="both"/>
        <w:rPr>
          <w:color w:val="000000"/>
          <w:szCs w:val="22"/>
          <w:lang w:val="en"/>
        </w:rPr>
      </w:pPr>
    </w:p>
    <w:p w14:paraId="3D8B9DEC" w14:textId="3036303E" w:rsidR="00831854" w:rsidRDefault="00831854" w:rsidP="00E25415">
      <w:pPr>
        <w:jc w:val="both"/>
        <w:rPr>
          <w:color w:val="000000"/>
          <w:szCs w:val="22"/>
          <w:lang w:val="en"/>
        </w:rPr>
      </w:pPr>
    </w:p>
    <w:p w14:paraId="29E57545" w14:textId="6CC4966B" w:rsidR="00831854" w:rsidRDefault="00831854" w:rsidP="00E25415">
      <w:pPr>
        <w:jc w:val="both"/>
        <w:rPr>
          <w:color w:val="000000"/>
          <w:szCs w:val="22"/>
          <w:lang w:val="en"/>
        </w:rPr>
      </w:pPr>
    </w:p>
    <w:p w14:paraId="4CCB8533" w14:textId="36C1D8F5" w:rsidR="00066A5B" w:rsidRDefault="00066A5B" w:rsidP="00E25415">
      <w:pPr>
        <w:jc w:val="both"/>
        <w:rPr>
          <w:color w:val="000000"/>
          <w:szCs w:val="22"/>
          <w:lang w:val="en"/>
        </w:rPr>
      </w:pPr>
    </w:p>
    <w:p w14:paraId="45AD0A44" w14:textId="1A6FB5B0" w:rsidR="00066A5B" w:rsidRDefault="00066A5B" w:rsidP="00E25415">
      <w:pPr>
        <w:jc w:val="both"/>
        <w:rPr>
          <w:color w:val="000000"/>
          <w:szCs w:val="22"/>
          <w:lang w:val="en"/>
        </w:rPr>
      </w:pPr>
    </w:p>
    <w:p w14:paraId="4A99D264" w14:textId="0A291BAD" w:rsidR="00066A5B" w:rsidRDefault="00066A5B" w:rsidP="00E25415">
      <w:pPr>
        <w:jc w:val="both"/>
        <w:rPr>
          <w:color w:val="000000"/>
          <w:szCs w:val="22"/>
          <w:lang w:val="en"/>
        </w:rPr>
      </w:pPr>
    </w:p>
    <w:p w14:paraId="66176B0D" w14:textId="77777777" w:rsidR="00066A5B" w:rsidRDefault="00066A5B" w:rsidP="00E25415">
      <w:pPr>
        <w:jc w:val="both"/>
        <w:rPr>
          <w:color w:val="000000"/>
          <w:szCs w:val="22"/>
          <w:lang w:val="en"/>
        </w:rPr>
      </w:pPr>
    </w:p>
    <w:p w14:paraId="5BF8DC2E" w14:textId="7523C7B2" w:rsidR="00831854" w:rsidRDefault="00831854" w:rsidP="00E25415">
      <w:pPr>
        <w:jc w:val="both"/>
        <w:rPr>
          <w:color w:val="000000"/>
          <w:szCs w:val="22"/>
          <w:lang w:val="en"/>
        </w:rPr>
      </w:pPr>
    </w:p>
    <w:p w14:paraId="78B0E295" w14:textId="70E48F6C" w:rsidR="00831854" w:rsidRDefault="00831854" w:rsidP="00E25415">
      <w:pPr>
        <w:jc w:val="both"/>
        <w:rPr>
          <w:color w:val="000000"/>
          <w:szCs w:val="22"/>
          <w:lang w:val="en"/>
        </w:rPr>
      </w:pPr>
    </w:p>
    <w:p w14:paraId="0B5F0BD0" w14:textId="5854DB7D" w:rsidR="00AE743F" w:rsidRDefault="00AE743F" w:rsidP="00E25415">
      <w:pPr>
        <w:jc w:val="both"/>
        <w:rPr>
          <w:color w:val="000000"/>
          <w:szCs w:val="22"/>
          <w:lang w:val="en"/>
        </w:rPr>
      </w:pPr>
    </w:p>
    <w:p w14:paraId="4A753BB4" w14:textId="77777777" w:rsidR="00AE743F" w:rsidRDefault="00AE743F" w:rsidP="00E25415">
      <w:pPr>
        <w:jc w:val="both"/>
        <w:rPr>
          <w:color w:val="000000"/>
          <w:szCs w:val="22"/>
          <w:lang w:val="en"/>
        </w:rPr>
      </w:pPr>
    </w:p>
    <w:p w14:paraId="7C6F199C" w14:textId="4D3662FE" w:rsidR="00F00A05" w:rsidRPr="00F00A05" w:rsidRDefault="00EA1155" w:rsidP="00F00A05">
      <w:pPr>
        <w:jc w:val="both"/>
        <w:rPr>
          <w:color w:val="000000"/>
          <w:szCs w:val="22"/>
          <w:lang w:val="en"/>
        </w:rPr>
      </w:pPr>
      <w:r w:rsidRPr="00EA1155">
        <w:rPr>
          <w:color w:val="000000"/>
          <w:szCs w:val="22"/>
          <w:lang w:val="en"/>
        </w:rPr>
        <w:lastRenderedPageBreak/>
        <w:t>The</w:t>
      </w:r>
      <w:r w:rsidR="00AF15CD">
        <w:rPr>
          <w:color w:val="000000"/>
          <w:szCs w:val="22"/>
          <w:lang w:val="en"/>
        </w:rPr>
        <w:t xml:space="preserve"> </w:t>
      </w:r>
      <w:r w:rsidRPr="00EA1155">
        <w:rPr>
          <w:color w:val="000000"/>
          <w:szCs w:val="22"/>
          <w:lang w:val="en"/>
        </w:rPr>
        <w:t>following table</w:t>
      </w:r>
      <w:r w:rsidR="00C9529E">
        <w:rPr>
          <w:color w:val="000000"/>
          <w:szCs w:val="22"/>
          <w:lang w:val="en"/>
        </w:rPr>
        <w:t xml:space="preserve"> </w:t>
      </w:r>
      <w:r w:rsidR="004079E8">
        <w:rPr>
          <w:color w:val="000000"/>
          <w:szCs w:val="22"/>
          <w:lang w:val="en"/>
        </w:rPr>
        <w:t>was</w:t>
      </w:r>
      <w:r w:rsidRPr="00EA1155">
        <w:rPr>
          <w:color w:val="000000"/>
          <w:szCs w:val="22"/>
          <w:lang w:val="en"/>
        </w:rPr>
        <w:t xml:space="preserve"> showing about the questionnaire</w:t>
      </w:r>
      <w:r w:rsidR="00C9529E">
        <w:rPr>
          <w:color w:val="000000"/>
          <w:szCs w:val="22"/>
          <w:lang w:val="en"/>
        </w:rPr>
        <w:t xml:space="preserve"> of geometry</w:t>
      </w:r>
      <w:r w:rsidRPr="00EA1155">
        <w:rPr>
          <w:color w:val="000000"/>
          <w:szCs w:val="22"/>
          <w:lang w:val="en"/>
        </w:rPr>
        <w:t xml:space="preserve"> </w:t>
      </w:r>
      <w:r w:rsidR="00C9529E">
        <w:rPr>
          <w:color w:val="000000"/>
          <w:szCs w:val="22"/>
          <w:lang w:val="en"/>
        </w:rPr>
        <w:t xml:space="preserve">tasks that </w:t>
      </w:r>
      <w:r w:rsidRPr="00EA1155">
        <w:rPr>
          <w:color w:val="000000"/>
          <w:szCs w:val="22"/>
          <w:lang w:val="en"/>
        </w:rPr>
        <w:t>appear in</w:t>
      </w:r>
      <w:r w:rsidR="00E07746">
        <w:rPr>
          <w:color w:val="000000"/>
          <w:szCs w:val="22"/>
          <w:lang w:val="en"/>
        </w:rPr>
        <w:t xml:space="preserve"> the</w:t>
      </w:r>
      <w:r w:rsidRPr="00EA1155">
        <w:rPr>
          <w:color w:val="000000"/>
          <w:szCs w:val="22"/>
          <w:lang w:val="en"/>
        </w:rPr>
        <w:t xml:space="preserve"> Lao and Indonesian mathematics textbooks from the perspective of revised Bloom’s Taxonomy</w:t>
      </w:r>
      <w:r w:rsidR="00C9529E">
        <w:rPr>
          <w:color w:val="000000"/>
          <w:szCs w:val="22"/>
          <w:lang w:val="en"/>
        </w:rPr>
        <w:t>.</w:t>
      </w:r>
    </w:p>
    <w:p w14:paraId="54917AA1" w14:textId="77777777" w:rsidR="00E36BCC" w:rsidRDefault="00E36BCC" w:rsidP="00F00A05">
      <w:pPr>
        <w:pStyle w:val="section0"/>
        <w:jc w:val="center"/>
        <w:rPr>
          <w:b/>
        </w:rPr>
      </w:pPr>
    </w:p>
    <w:p w14:paraId="456C4CE2" w14:textId="156B6B3C" w:rsidR="00E36BCC" w:rsidRDefault="000D6E0D" w:rsidP="00E36BCC">
      <w:pPr>
        <w:pStyle w:val="section0"/>
        <w:jc w:val="center"/>
        <w:rPr>
          <w:b/>
        </w:rPr>
      </w:pPr>
      <w:r w:rsidRPr="0006285B">
        <w:rPr>
          <w:b/>
        </w:rPr>
        <w:t>Table 2</w:t>
      </w:r>
      <w:r w:rsidRPr="000D6E0D">
        <w:rPr>
          <w:bCs/>
        </w:rPr>
        <w:t>.</w:t>
      </w:r>
      <w:r>
        <w:t xml:space="preserve"> </w:t>
      </w:r>
      <w:r w:rsidRPr="000D6E0D">
        <w:t xml:space="preserve">The questionnaire in </w:t>
      </w:r>
      <w:r w:rsidRPr="0006285B">
        <w:t xml:space="preserve">geometry tasks that present in the </w:t>
      </w:r>
      <w:r w:rsidR="00196A11" w:rsidRPr="0006285B">
        <w:t>two selected textbooks from the perspective of revised Bloom'</w:t>
      </w:r>
      <w:r w:rsidR="00E07746" w:rsidRPr="0006285B">
        <w:t>s Taxonomy</w:t>
      </w:r>
    </w:p>
    <w:p w14:paraId="54FD8ACD" w14:textId="77777777" w:rsidR="00E36BCC" w:rsidRPr="00E36BCC" w:rsidRDefault="00E36BCC" w:rsidP="00E36BCC">
      <w:pPr>
        <w:pStyle w:val="section0"/>
        <w:jc w:val="center"/>
        <w:rPr>
          <w:b/>
        </w:rPr>
      </w:pPr>
    </w:p>
    <w:tbl>
      <w:tblPr>
        <w:tblStyle w:val="PlainTable2"/>
        <w:tblW w:w="4845" w:type="pct"/>
        <w:tblLayout w:type="fixed"/>
        <w:tblLook w:val="04A0" w:firstRow="1" w:lastRow="0" w:firstColumn="1" w:lastColumn="0" w:noHBand="0" w:noVBand="1"/>
      </w:tblPr>
      <w:tblGrid>
        <w:gridCol w:w="283"/>
        <w:gridCol w:w="851"/>
        <w:gridCol w:w="3688"/>
        <w:gridCol w:w="3968"/>
      </w:tblGrid>
      <w:tr w:rsidR="00A64AAF" w14:paraId="29BA84C6" w14:textId="77777777" w:rsidTr="0012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gridSpan w:val="2"/>
            <w:vMerge w:val="restart"/>
          </w:tcPr>
          <w:p w14:paraId="00C3E0D1" w14:textId="78DC18A6" w:rsidR="00A64AAF" w:rsidRPr="00D74157" w:rsidRDefault="00A64AAF" w:rsidP="00BB22BB">
            <w:pPr>
              <w:pStyle w:val="section0"/>
            </w:pPr>
            <w:r w:rsidRPr="00D74157">
              <w:t>Cognitive</w:t>
            </w:r>
          </w:p>
          <w:p w14:paraId="3407856B" w14:textId="526468A4" w:rsidR="00A64AAF" w:rsidRPr="00D74157" w:rsidRDefault="00A64AAF" w:rsidP="00BB22BB">
            <w:pPr>
              <w:pStyle w:val="section0"/>
            </w:pPr>
            <w:r w:rsidRPr="00D74157">
              <w:t>levels</w:t>
            </w:r>
          </w:p>
        </w:tc>
        <w:tc>
          <w:tcPr>
            <w:tcW w:w="4355" w:type="pct"/>
            <w:gridSpan w:val="2"/>
          </w:tcPr>
          <w:p w14:paraId="604A9ECA" w14:textId="7FB79940" w:rsidR="00A64AAF" w:rsidRPr="00EB7D53" w:rsidRDefault="00261041" w:rsidP="00EB7D53">
            <w:pPr>
              <w:pStyle w:val="section0"/>
              <w:jc w:val="center"/>
              <w:cnfStyle w:val="100000000000" w:firstRow="1" w:lastRow="0" w:firstColumn="0" w:lastColumn="0" w:oddVBand="0" w:evenVBand="0" w:oddHBand="0" w:evenHBand="0" w:firstRowFirstColumn="0" w:firstRowLastColumn="0" w:lastRowFirstColumn="0" w:lastRowLastColumn="0"/>
            </w:pPr>
            <w:r w:rsidRPr="00EB7D53">
              <w:t>Textbook</w:t>
            </w:r>
          </w:p>
        </w:tc>
      </w:tr>
      <w:tr w:rsidR="00A64AAF" w14:paraId="56847FE6" w14:textId="77777777" w:rsidTr="00124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pct"/>
            <w:gridSpan w:val="2"/>
            <w:vMerge/>
          </w:tcPr>
          <w:p w14:paraId="4954B152" w14:textId="77777777" w:rsidR="00A64AAF" w:rsidRPr="00D74157" w:rsidRDefault="00A64AAF" w:rsidP="00BB22BB">
            <w:pPr>
              <w:pStyle w:val="section0"/>
            </w:pPr>
          </w:p>
        </w:tc>
        <w:tc>
          <w:tcPr>
            <w:tcW w:w="2098" w:type="pct"/>
          </w:tcPr>
          <w:p w14:paraId="51236071" w14:textId="4147375D" w:rsidR="00A64AAF" w:rsidRPr="00EB7D53" w:rsidRDefault="00261041" w:rsidP="00EB7D53">
            <w:pPr>
              <w:pStyle w:val="section0"/>
              <w:jc w:val="center"/>
              <w:cnfStyle w:val="000000100000" w:firstRow="0" w:lastRow="0" w:firstColumn="0" w:lastColumn="0" w:oddVBand="0" w:evenVBand="0" w:oddHBand="1" w:evenHBand="0" w:firstRowFirstColumn="0" w:firstRowLastColumn="0" w:lastRowFirstColumn="0" w:lastRowLastColumn="0"/>
              <w:rPr>
                <w:b/>
                <w:bCs/>
              </w:rPr>
            </w:pPr>
            <w:r w:rsidRPr="00EB7D53">
              <w:rPr>
                <w:b/>
                <w:bCs/>
              </w:rPr>
              <w:t>Lao</w:t>
            </w:r>
          </w:p>
        </w:tc>
        <w:tc>
          <w:tcPr>
            <w:tcW w:w="2257" w:type="pct"/>
          </w:tcPr>
          <w:p w14:paraId="5537BE18" w14:textId="56AD54DE" w:rsidR="00A64AAF" w:rsidRPr="00EB7D53" w:rsidRDefault="00261041" w:rsidP="00EB7D53">
            <w:pPr>
              <w:pStyle w:val="section0"/>
              <w:jc w:val="center"/>
              <w:cnfStyle w:val="000000100000" w:firstRow="0" w:lastRow="0" w:firstColumn="0" w:lastColumn="0" w:oddVBand="0" w:evenVBand="0" w:oddHBand="1" w:evenHBand="0" w:firstRowFirstColumn="0" w:firstRowLastColumn="0" w:lastRowFirstColumn="0" w:lastRowLastColumn="0"/>
              <w:rPr>
                <w:b/>
                <w:bCs/>
              </w:rPr>
            </w:pPr>
            <w:r w:rsidRPr="00EB7D53">
              <w:rPr>
                <w:b/>
                <w:bCs/>
              </w:rPr>
              <w:t>Indonesian</w:t>
            </w:r>
          </w:p>
        </w:tc>
      </w:tr>
      <w:tr w:rsidR="00261041" w14:paraId="3112D4E4" w14:textId="77777777" w:rsidTr="0012411F">
        <w:tc>
          <w:tcPr>
            <w:cnfStyle w:val="001000000000" w:firstRow="0" w:lastRow="0" w:firstColumn="1" w:lastColumn="0" w:oddVBand="0" w:evenVBand="0" w:oddHBand="0" w:evenHBand="0" w:firstRowFirstColumn="0" w:firstRowLastColumn="0" w:lastRowFirstColumn="0" w:lastRowLastColumn="0"/>
            <w:tcW w:w="161" w:type="pct"/>
            <w:vMerge w:val="restart"/>
          </w:tcPr>
          <w:p w14:paraId="5DB19BA2" w14:textId="77777777" w:rsidR="00273EEC" w:rsidRDefault="00273EEC" w:rsidP="00BB22BB">
            <w:pPr>
              <w:pStyle w:val="section0"/>
            </w:pPr>
          </w:p>
          <w:p w14:paraId="532B1E18" w14:textId="77777777" w:rsidR="00273EEC" w:rsidRDefault="00273EEC" w:rsidP="00BB22BB">
            <w:pPr>
              <w:pStyle w:val="section0"/>
            </w:pPr>
          </w:p>
          <w:p w14:paraId="69217F6B" w14:textId="77777777" w:rsidR="00273EEC" w:rsidRDefault="00273EEC" w:rsidP="00BB22BB">
            <w:pPr>
              <w:pStyle w:val="section0"/>
            </w:pPr>
          </w:p>
          <w:p w14:paraId="486104D6" w14:textId="224471C0" w:rsidR="00273EEC" w:rsidRDefault="00273EEC" w:rsidP="00BB22BB">
            <w:pPr>
              <w:pStyle w:val="section0"/>
            </w:pPr>
          </w:p>
          <w:p w14:paraId="36CC942A" w14:textId="615CD8B0" w:rsidR="00E07746" w:rsidRDefault="00E07746" w:rsidP="00BB22BB">
            <w:pPr>
              <w:pStyle w:val="section0"/>
            </w:pPr>
          </w:p>
          <w:p w14:paraId="41F1B214" w14:textId="1B0446BC" w:rsidR="00E07746" w:rsidRDefault="00E07746" w:rsidP="00BB22BB">
            <w:pPr>
              <w:pStyle w:val="section0"/>
            </w:pPr>
          </w:p>
          <w:p w14:paraId="0E1A4921" w14:textId="35EBA7F4" w:rsidR="00D36DF8" w:rsidRDefault="00D36DF8" w:rsidP="00BB22BB">
            <w:pPr>
              <w:pStyle w:val="section0"/>
            </w:pPr>
          </w:p>
          <w:p w14:paraId="2C971E79" w14:textId="77777777" w:rsidR="00D36DF8" w:rsidRDefault="00D36DF8" w:rsidP="00BB22BB">
            <w:pPr>
              <w:pStyle w:val="section0"/>
            </w:pPr>
          </w:p>
          <w:p w14:paraId="7B7E16B5" w14:textId="77777777" w:rsidR="00733EF3" w:rsidRDefault="00733EF3" w:rsidP="00BB22BB">
            <w:pPr>
              <w:pStyle w:val="section0"/>
            </w:pPr>
          </w:p>
          <w:p w14:paraId="00337A57" w14:textId="77777777" w:rsidR="004D6441" w:rsidRDefault="004D6441" w:rsidP="00BB22BB">
            <w:pPr>
              <w:pStyle w:val="section0"/>
            </w:pPr>
          </w:p>
          <w:p w14:paraId="23356EAF" w14:textId="4D036460" w:rsidR="00261041" w:rsidRPr="00BA2CD6" w:rsidRDefault="00261041" w:rsidP="00BB22BB">
            <w:pPr>
              <w:pStyle w:val="section0"/>
              <w:rPr>
                <w:b w:val="0"/>
                <w:bCs w:val="0"/>
              </w:rPr>
            </w:pPr>
            <w:r w:rsidRPr="00BA2CD6">
              <w:t>L</w:t>
            </w:r>
          </w:p>
          <w:p w14:paraId="6C27D1C0" w14:textId="77777777" w:rsidR="00261041" w:rsidRPr="00BA2CD6" w:rsidRDefault="00261041" w:rsidP="00BB22BB">
            <w:pPr>
              <w:pStyle w:val="section0"/>
              <w:rPr>
                <w:b w:val="0"/>
                <w:bCs w:val="0"/>
              </w:rPr>
            </w:pPr>
            <w:r w:rsidRPr="00BA2CD6">
              <w:t>O</w:t>
            </w:r>
          </w:p>
          <w:p w14:paraId="68B6B438" w14:textId="77777777" w:rsidR="00261041" w:rsidRPr="00BA2CD6" w:rsidRDefault="00261041" w:rsidP="00BB22BB">
            <w:pPr>
              <w:pStyle w:val="section0"/>
              <w:rPr>
                <w:b w:val="0"/>
                <w:bCs w:val="0"/>
              </w:rPr>
            </w:pPr>
            <w:r w:rsidRPr="00BA2CD6">
              <w:t>T</w:t>
            </w:r>
          </w:p>
          <w:p w14:paraId="3C0DD11D" w14:textId="4EA69BE0" w:rsidR="00261041" w:rsidRPr="00261041" w:rsidRDefault="00261041" w:rsidP="00BB22BB">
            <w:pPr>
              <w:pStyle w:val="section0"/>
            </w:pPr>
            <w:r w:rsidRPr="00BA2CD6">
              <w:t>S</w:t>
            </w:r>
          </w:p>
        </w:tc>
        <w:tc>
          <w:tcPr>
            <w:tcW w:w="484" w:type="pct"/>
          </w:tcPr>
          <w:p w14:paraId="73846E27" w14:textId="1B947C05" w:rsidR="00261041" w:rsidRPr="00C44E22" w:rsidRDefault="00261041"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C1</w:t>
            </w:r>
          </w:p>
        </w:tc>
        <w:tc>
          <w:tcPr>
            <w:tcW w:w="2098" w:type="pct"/>
          </w:tcPr>
          <w:p w14:paraId="178635FA" w14:textId="399F938C" w:rsidR="00273EEC" w:rsidRPr="00273EEC" w:rsidRDefault="003E4944" w:rsidP="00BB22BB">
            <w:pPr>
              <w:pStyle w:val="section0"/>
              <w:cnfStyle w:val="000000000000" w:firstRow="0" w:lastRow="0" w:firstColumn="0" w:lastColumn="0" w:oddVBand="0" w:evenVBand="0" w:oddHBand="0" w:evenHBand="0" w:firstRowFirstColumn="0" w:firstRowLastColumn="0" w:lastRowFirstColumn="0" w:lastRowLastColumn="0"/>
              <w:rPr>
                <w:b/>
              </w:rPr>
            </w:pPr>
            <w:r>
              <w:t xml:space="preserve">1) </w:t>
            </w:r>
            <w:r w:rsidR="00273EEC">
              <w:t>Give</w:t>
            </w:r>
            <w:r w:rsidR="008F132F">
              <w:t xml:space="preserve"> </w:t>
            </w:r>
            <w:r w:rsidR="00273EEC" w:rsidRPr="00273EEC">
              <w:t>the definitions of the triangle them drawing the triangle that ha</w:t>
            </w:r>
            <w:r w:rsidR="00186909">
              <w:t>s</w:t>
            </w:r>
            <w:r w:rsidR="00273EEC" w:rsidRPr="00273EEC">
              <w:t xml:space="preserve"> </w:t>
            </w:r>
            <w:r w:rsidR="00186909">
              <w:t xml:space="preserve">an </w:t>
            </w:r>
            <w:r w:rsidR="00273EEC" w:rsidRPr="00273EEC">
              <w:t>angle as follow:</w:t>
            </w:r>
          </w:p>
          <w:p w14:paraId="49CA8907" w14:textId="39EC2705" w:rsidR="00831854" w:rsidRDefault="00273EEC" w:rsidP="00BB22BB">
            <w:pPr>
              <w:pStyle w:val="section0"/>
              <w:cnfStyle w:val="000000000000" w:firstRow="0" w:lastRow="0" w:firstColumn="0" w:lastColumn="0" w:oddVBand="0" w:evenVBand="0" w:oddHBand="0" w:evenHBand="0" w:firstRowFirstColumn="0" w:firstRowLastColumn="0" w:lastRowFirstColumn="0" w:lastRowLastColumn="0"/>
            </w:pPr>
            <w:r w:rsidRPr="00273EEC">
              <w:t>a. 25°, 75°</w:t>
            </w:r>
            <w:r w:rsidR="00186909">
              <w:t>,</w:t>
            </w:r>
            <w:r w:rsidRPr="00273EEC">
              <w:t xml:space="preserve"> and 35°; b. 55°, 60°</w:t>
            </w:r>
            <w:r w:rsidR="00186909">
              <w:t>,</w:t>
            </w:r>
            <w:r w:rsidRPr="00273EEC">
              <w:t xml:space="preserve"> and 85°; c. 55°, 60°</w:t>
            </w:r>
            <w:r w:rsidR="00186909">
              <w:t>,</w:t>
            </w:r>
            <w:r w:rsidRPr="00273EEC">
              <w:t xml:space="preserve"> and 65°   Can we draw it? Why?</w:t>
            </w:r>
          </w:p>
          <w:p w14:paraId="2E4D772D" w14:textId="77777777" w:rsidR="00831854" w:rsidRDefault="00831854" w:rsidP="00BB22BB">
            <w:pPr>
              <w:pStyle w:val="section0"/>
              <w:cnfStyle w:val="000000000000" w:firstRow="0" w:lastRow="0" w:firstColumn="0" w:lastColumn="0" w:oddVBand="0" w:evenVBand="0" w:oddHBand="0" w:evenHBand="0" w:firstRowFirstColumn="0" w:firstRowLastColumn="0" w:lastRowFirstColumn="0" w:lastRowLastColumn="0"/>
            </w:pPr>
          </w:p>
          <w:p w14:paraId="3A82C049" w14:textId="42028BB1" w:rsidR="007F4480" w:rsidRPr="00D36DF8" w:rsidRDefault="00D36DF8" w:rsidP="00BB22BB">
            <w:pPr>
              <w:pStyle w:val="section0"/>
              <w:cnfStyle w:val="000000000000" w:firstRow="0" w:lastRow="0" w:firstColumn="0" w:lastColumn="0" w:oddVBand="0" w:evenVBand="0" w:oddHBand="0" w:evenHBand="0" w:firstRowFirstColumn="0" w:firstRowLastColumn="0" w:lastRowFirstColumn="0" w:lastRowLastColumn="0"/>
            </w:pPr>
            <w:r w:rsidRPr="00D36DF8">
              <w:t xml:space="preserve">Translated from the </w:t>
            </w:r>
            <w:r>
              <w:t>Lao</w:t>
            </w:r>
            <w:r w:rsidRPr="00D36DF8">
              <w:t xml:space="preserve"> mathematic textbook Page 1</w:t>
            </w:r>
            <w:r w:rsidR="004035A1">
              <w:t>61</w:t>
            </w:r>
          </w:p>
        </w:tc>
        <w:tc>
          <w:tcPr>
            <w:tcW w:w="2257" w:type="pct"/>
          </w:tcPr>
          <w:p w14:paraId="1234725A" w14:textId="5E056998" w:rsidR="00E723AE" w:rsidRDefault="00A17F02" w:rsidP="00BB22BB">
            <w:pPr>
              <w:pStyle w:val="section0"/>
              <w:cnfStyle w:val="000000000000" w:firstRow="0" w:lastRow="0" w:firstColumn="0" w:lastColumn="0" w:oddVBand="0" w:evenVBand="0" w:oddHBand="0" w:evenHBand="0" w:firstRowFirstColumn="0" w:firstRowLastColumn="0" w:lastRowFirstColumn="0" w:lastRowLastColumn="0"/>
            </w:pPr>
            <w:r>
              <w:t xml:space="preserve">1) </w:t>
            </w:r>
            <w:r w:rsidR="00186909">
              <w:t>The a</w:t>
            </w:r>
            <w:r w:rsidR="00E723AE">
              <w:t>ngle is defined as. . .</w:t>
            </w:r>
          </w:p>
          <w:p w14:paraId="0113A68A" w14:textId="77777777" w:rsidR="00E723AE" w:rsidRDefault="00E723AE" w:rsidP="00BB22BB">
            <w:pPr>
              <w:pStyle w:val="section0"/>
              <w:cnfStyle w:val="000000000000" w:firstRow="0" w:lastRow="0" w:firstColumn="0" w:lastColumn="0" w:oddVBand="0" w:evenVBand="0" w:oddHBand="0" w:evenHBand="0" w:firstRowFirstColumn="0" w:firstRowLastColumn="0" w:lastRowFirstColumn="0" w:lastRowLastColumn="0"/>
            </w:pPr>
            <w:r>
              <w:t>a. two ray lines that intersect</w:t>
            </w:r>
          </w:p>
          <w:p w14:paraId="69E8A651" w14:textId="77777777" w:rsidR="00E723AE" w:rsidRDefault="00E723AE" w:rsidP="00BB22BB">
            <w:pPr>
              <w:pStyle w:val="section0"/>
              <w:cnfStyle w:val="000000000000" w:firstRow="0" w:lastRow="0" w:firstColumn="0" w:lastColumn="0" w:oddVBand="0" w:evenVBand="0" w:oddHBand="0" w:evenHBand="0" w:firstRowFirstColumn="0" w:firstRowLastColumn="0" w:lastRowFirstColumn="0" w:lastRowLastColumn="0"/>
            </w:pPr>
            <w:r>
              <w:t>b. two rays aligned at the base</w:t>
            </w:r>
          </w:p>
          <w:p w14:paraId="1D415562" w14:textId="77777777" w:rsidR="00E723AE" w:rsidRDefault="00E723AE" w:rsidP="00BB22BB">
            <w:pPr>
              <w:pStyle w:val="section0"/>
              <w:cnfStyle w:val="000000000000" w:firstRow="0" w:lastRow="0" w:firstColumn="0" w:lastColumn="0" w:oddVBand="0" w:evenVBand="0" w:oddHBand="0" w:evenHBand="0" w:firstRowFirstColumn="0" w:firstRowLastColumn="0" w:lastRowFirstColumn="0" w:lastRowLastColumn="0"/>
            </w:pPr>
            <w:r>
              <w:t>c. two lines that intersect</w:t>
            </w:r>
          </w:p>
          <w:p w14:paraId="70F2A370" w14:textId="6E755B61" w:rsidR="00261041" w:rsidRDefault="00E723AE" w:rsidP="00BB22BB">
            <w:pPr>
              <w:pStyle w:val="section0"/>
              <w:cnfStyle w:val="000000000000" w:firstRow="0" w:lastRow="0" w:firstColumn="0" w:lastColumn="0" w:oddVBand="0" w:evenVBand="0" w:oddHBand="0" w:evenHBand="0" w:firstRowFirstColumn="0" w:firstRowLastColumn="0" w:lastRowFirstColumn="0" w:lastRowLastColumn="0"/>
            </w:pPr>
            <w:r>
              <w:t>d. two lines coincide</w:t>
            </w:r>
          </w:p>
          <w:p w14:paraId="0C86F6DF" w14:textId="77777777" w:rsidR="008C719B" w:rsidRDefault="008C719B" w:rsidP="00BB22BB">
            <w:pPr>
              <w:pStyle w:val="section0"/>
              <w:cnfStyle w:val="000000000000" w:firstRow="0" w:lastRow="0" w:firstColumn="0" w:lastColumn="0" w:oddVBand="0" w:evenVBand="0" w:oddHBand="0" w:evenHBand="0" w:firstRowFirstColumn="0" w:firstRowLastColumn="0" w:lastRowFirstColumn="0" w:lastRowLastColumn="0"/>
            </w:pPr>
          </w:p>
          <w:p w14:paraId="570657CA" w14:textId="77777777" w:rsidR="008C719B" w:rsidRDefault="008C719B" w:rsidP="00BB22BB">
            <w:pPr>
              <w:pStyle w:val="section0"/>
              <w:cnfStyle w:val="000000000000" w:firstRow="0" w:lastRow="0" w:firstColumn="0" w:lastColumn="0" w:oddVBand="0" w:evenVBand="0" w:oddHBand="0" w:evenHBand="0" w:firstRowFirstColumn="0" w:firstRowLastColumn="0" w:lastRowFirstColumn="0" w:lastRowLastColumn="0"/>
            </w:pPr>
          </w:p>
          <w:p w14:paraId="19ADE524" w14:textId="77777777" w:rsidR="008C719B" w:rsidRDefault="008C719B" w:rsidP="00BB22BB">
            <w:pPr>
              <w:pStyle w:val="section0"/>
              <w:cnfStyle w:val="000000000000" w:firstRow="0" w:lastRow="0" w:firstColumn="0" w:lastColumn="0" w:oddVBand="0" w:evenVBand="0" w:oddHBand="0" w:evenHBand="0" w:firstRowFirstColumn="0" w:firstRowLastColumn="0" w:lastRowFirstColumn="0" w:lastRowLastColumn="0"/>
            </w:pPr>
            <w:r w:rsidRPr="008C719B">
              <w:t>Translated from the Indonesian mathematic textbook Page 1</w:t>
            </w:r>
            <w:r>
              <w:t>39</w:t>
            </w:r>
          </w:p>
          <w:p w14:paraId="067FC288" w14:textId="77777777" w:rsidR="00733EF3" w:rsidRDefault="00733EF3" w:rsidP="00BB22BB">
            <w:pPr>
              <w:pStyle w:val="section0"/>
              <w:cnfStyle w:val="000000000000" w:firstRow="0" w:lastRow="0" w:firstColumn="0" w:lastColumn="0" w:oddVBand="0" w:evenVBand="0" w:oddHBand="0" w:evenHBand="0" w:firstRowFirstColumn="0" w:firstRowLastColumn="0" w:lastRowFirstColumn="0" w:lastRowLastColumn="0"/>
            </w:pPr>
          </w:p>
          <w:p w14:paraId="070544B0" w14:textId="77777777" w:rsidR="00733EF3" w:rsidRDefault="00733EF3" w:rsidP="00BB22BB">
            <w:pPr>
              <w:pStyle w:val="section0"/>
              <w:cnfStyle w:val="000000000000" w:firstRow="0" w:lastRow="0" w:firstColumn="0" w:lastColumn="0" w:oddVBand="0" w:evenVBand="0" w:oddHBand="0" w:evenHBand="0" w:firstRowFirstColumn="0" w:firstRowLastColumn="0" w:lastRowFirstColumn="0" w:lastRowLastColumn="0"/>
            </w:pPr>
          </w:p>
          <w:p w14:paraId="45177C92" w14:textId="6E567CF9" w:rsidR="00733EF3" w:rsidRDefault="00733EF3" w:rsidP="00BB22BB">
            <w:pPr>
              <w:pStyle w:val="section0"/>
              <w:cnfStyle w:val="000000000000" w:firstRow="0" w:lastRow="0" w:firstColumn="0" w:lastColumn="0" w:oddVBand="0" w:evenVBand="0" w:oddHBand="0" w:evenHBand="0" w:firstRowFirstColumn="0" w:firstRowLastColumn="0" w:lastRowFirstColumn="0" w:lastRowLastColumn="0"/>
            </w:pPr>
          </w:p>
        </w:tc>
      </w:tr>
      <w:tr w:rsidR="00261041" w14:paraId="7ACA8563" w14:textId="77777777" w:rsidTr="00124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vMerge/>
          </w:tcPr>
          <w:p w14:paraId="48EC2087" w14:textId="77777777" w:rsidR="00261041" w:rsidRPr="00261041" w:rsidRDefault="00261041" w:rsidP="00BB22BB">
            <w:pPr>
              <w:pStyle w:val="section0"/>
            </w:pPr>
          </w:p>
        </w:tc>
        <w:tc>
          <w:tcPr>
            <w:tcW w:w="484" w:type="pct"/>
          </w:tcPr>
          <w:p w14:paraId="3A7DFF3A" w14:textId="71FA62FA" w:rsidR="00261041" w:rsidRPr="00C44E22" w:rsidRDefault="00261041"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t>C2</w:t>
            </w:r>
          </w:p>
        </w:tc>
        <w:tc>
          <w:tcPr>
            <w:tcW w:w="2098" w:type="pct"/>
          </w:tcPr>
          <w:p w14:paraId="590280F2" w14:textId="1D4C6BFC" w:rsidR="00273EEC" w:rsidRDefault="003E4944" w:rsidP="00BB22BB">
            <w:pPr>
              <w:pStyle w:val="section0"/>
              <w:cnfStyle w:val="000000100000" w:firstRow="0" w:lastRow="0" w:firstColumn="0" w:lastColumn="0" w:oddVBand="0" w:evenVBand="0" w:oddHBand="1" w:evenHBand="0" w:firstRowFirstColumn="0" w:firstRowLastColumn="0" w:lastRowFirstColumn="0" w:lastRowLastColumn="0"/>
              <w:rPr>
                <w:b/>
              </w:rPr>
            </w:pPr>
            <w:r>
              <w:t xml:space="preserve">2) </w:t>
            </w:r>
            <w:r w:rsidR="00273EEC">
              <w:t>Drawing</w:t>
            </w:r>
            <w:r w:rsidR="00273EEC" w:rsidRPr="00273EEC">
              <w:t xml:space="preserve"> the square WIND as follow:</w:t>
            </w:r>
          </w:p>
          <w:p w14:paraId="6965DBC4" w14:textId="031617A8" w:rsidR="00273EEC" w:rsidRPr="00273EEC" w:rsidRDefault="00273EEC" w:rsidP="00BB22BB">
            <w:pPr>
              <w:pStyle w:val="section0"/>
              <w:cnfStyle w:val="000000100000" w:firstRow="0" w:lastRow="0" w:firstColumn="0" w:lastColumn="0" w:oddVBand="0" w:evenVBand="0" w:oddHBand="1" w:evenHBand="0" w:firstRowFirstColumn="0" w:firstRowLastColumn="0" w:lastRowFirstColumn="0" w:lastRowLastColumn="0"/>
              <w:rPr>
                <w:b/>
              </w:rPr>
            </w:pPr>
            <w:r w:rsidRPr="00273EEC">
              <w:t>a.</w:t>
            </w:r>
            <w:r>
              <w:t xml:space="preserve"> </w:t>
            </w:r>
            <w:r w:rsidRPr="00273EEC">
              <w:t>The length of the square is 7cm</w:t>
            </w:r>
          </w:p>
          <w:p w14:paraId="5AD8DC7C" w14:textId="77777777" w:rsidR="00273EEC" w:rsidRDefault="00273EEC" w:rsidP="00BB22BB">
            <w:pPr>
              <w:pStyle w:val="section0"/>
              <w:cnfStyle w:val="000000100000" w:firstRow="0" w:lastRow="0" w:firstColumn="0" w:lastColumn="0" w:oddVBand="0" w:evenVBand="0" w:oddHBand="1" w:evenHBand="0" w:firstRowFirstColumn="0" w:firstRowLastColumn="0" w:lastRowFirstColumn="0" w:lastRowLastColumn="0"/>
            </w:pPr>
            <w:r w:rsidRPr="00273EEC">
              <w:t>b.</w:t>
            </w:r>
            <w:r>
              <w:t xml:space="preserve"> </w:t>
            </w:r>
            <w:r w:rsidRPr="00273EEC">
              <w:t>The length of WN= 10cm.</w:t>
            </w:r>
          </w:p>
          <w:p w14:paraId="32C6C654" w14:textId="77777777" w:rsidR="00D36DF8" w:rsidRDefault="00D36DF8" w:rsidP="00BB22BB">
            <w:pPr>
              <w:pStyle w:val="section0"/>
              <w:cnfStyle w:val="000000100000" w:firstRow="0" w:lastRow="0" w:firstColumn="0" w:lastColumn="0" w:oddVBand="0" w:evenVBand="0" w:oddHBand="1" w:evenHBand="0" w:firstRowFirstColumn="0" w:firstRowLastColumn="0" w:lastRowFirstColumn="0" w:lastRowLastColumn="0"/>
            </w:pPr>
          </w:p>
          <w:p w14:paraId="3B001593" w14:textId="089E3602" w:rsidR="00831854" w:rsidRDefault="00831854" w:rsidP="00BB22BB">
            <w:pPr>
              <w:pStyle w:val="section0"/>
              <w:cnfStyle w:val="000000100000" w:firstRow="0" w:lastRow="0" w:firstColumn="0" w:lastColumn="0" w:oddVBand="0" w:evenVBand="0" w:oddHBand="1" w:evenHBand="0" w:firstRowFirstColumn="0" w:firstRowLastColumn="0" w:lastRowFirstColumn="0" w:lastRowLastColumn="0"/>
            </w:pPr>
          </w:p>
          <w:p w14:paraId="388AAD1D" w14:textId="3B2008D4" w:rsidR="003E460C" w:rsidRDefault="003E460C" w:rsidP="00BB22BB">
            <w:pPr>
              <w:pStyle w:val="section0"/>
              <w:cnfStyle w:val="000000100000" w:firstRow="0" w:lastRow="0" w:firstColumn="0" w:lastColumn="0" w:oddVBand="0" w:evenVBand="0" w:oddHBand="1" w:evenHBand="0" w:firstRowFirstColumn="0" w:firstRowLastColumn="0" w:lastRowFirstColumn="0" w:lastRowLastColumn="0"/>
            </w:pPr>
          </w:p>
          <w:p w14:paraId="56FF77F1" w14:textId="21A94AF8" w:rsidR="003E460C" w:rsidRDefault="003E460C" w:rsidP="00BB22BB">
            <w:pPr>
              <w:pStyle w:val="section0"/>
              <w:cnfStyle w:val="000000100000" w:firstRow="0" w:lastRow="0" w:firstColumn="0" w:lastColumn="0" w:oddVBand="0" w:evenVBand="0" w:oddHBand="1" w:evenHBand="0" w:firstRowFirstColumn="0" w:firstRowLastColumn="0" w:lastRowFirstColumn="0" w:lastRowLastColumn="0"/>
            </w:pPr>
          </w:p>
          <w:p w14:paraId="76ADCD94" w14:textId="04B49D88" w:rsidR="003E460C" w:rsidRDefault="003E460C" w:rsidP="00BB22BB">
            <w:pPr>
              <w:pStyle w:val="section0"/>
              <w:cnfStyle w:val="000000100000" w:firstRow="0" w:lastRow="0" w:firstColumn="0" w:lastColumn="0" w:oddVBand="0" w:evenVBand="0" w:oddHBand="1" w:evenHBand="0" w:firstRowFirstColumn="0" w:firstRowLastColumn="0" w:lastRowFirstColumn="0" w:lastRowLastColumn="0"/>
            </w:pPr>
          </w:p>
          <w:p w14:paraId="200C1A23" w14:textId="0B537F3E" w:rsidR="003E460C" w:rsidRDefault="003E460C" w:rsidP="00BB22BB">
            <w:pPr>
              <w:pStyle w:val="section0"/>
              <w:cnfStyle w:val="000000100000" w:firstRow="0" w:lastRow="0" w:firstColumn="0" w:lastColumn="0" w:oddVBand="0" w:evenVBand="0" w:oddHBand="1" w:evenHBand="0" w:firstRowFirstColumn="0" w:firstRowLastColumn="0" w:lastRowFirstColumn="0" w:lastRowLastColumn="0"/>
            </w:pPr>
          </w:p>
          <w:p w14:paraId="39A62299" w14:textId="77777777" w:rsidR="003E460C" w:rsidRDefault="003E460C" w:rsidP="00BB22BB">
            <w:pPr>
              <w:pStyle w:val="section0"/>
              <w:cnfStyle w:val="000000100000" w:firstRow="0" w:lastRow="0" w:firstColumn="0" w:lastColumn="0" w:oddVBand="0" w:evenVBand="0" w:oddHBand="1" w:evenHBand="0" w:firstRowFirstColumn="0" w:firstRowLastColumn="0" w:lastRowFirstColumn="0" w:lastRowLastColumn="0"/>
            </w:pPr>
          </w:p>
          <w:p w14:paraId="0EB52A17" w14:textId="15343639" w:rsidR="00D36DF8" w:rsidRDefault="00D36DF8" w:rsidP="00BB22BB">
            <w:pPr>
              <w:pStyle w:val="section0"/>
              <w:cnfStyle w:val="000000100000" w:firstRow="0" w:lastRow="0" w:firstColumn="0" w:lastColumn="0" w:oddVBand="0" w:evenVBand="0" w:oddHBand="1" w:evenHBand="0" w:firstRowFirstColumn="0" w:firstRowLastColumn="0" w:lastRowFirstColumn="0" w:lastRowLastColumn="0"/>
            </w:pPr>
            <w:r w:rsidRPr="00D36DF8">
              <w:t>Translated from the</w:t>
            </w:r>
            <w:r>
              <w:t xml:space="preserve"> Lao</w:t>
            </w:r>
            <w:r w:rsidRPr="00D36DF8">
              <w:t xml:space="preserve"> mathematic textbook Page 13</w:t>
            </w:r>
            <w:r w:rsidR="001C57FC">
              <w:t>4</w:t>
            </w:r>
          </w:p>
        </w:tc>
        <w:tc>
          <w:tcPr>
            <w:tcW w:w="2257" w:type="pct"/>
          </w:tcPr>
          <w:p w14:paraId="378180E0" w14:textId="2E39AE50" w:rsidR="00244098" w:rsidRDefault="00A17F02" w:rsidP="00BB22BB">
            <w:pPr>
              <w:pStyle w:val="section0"/>
              <w:cnfStyle w:val="000000100000" w:firstRow="0" w:lastRow="0" w:firstColumn="0" w:lastColumn="0" w:oddVBand="0" w:evenVBand="0" w:oddHBand="1" w:evenHBand="0" w:firstRowFirstColumn="0" w:firstRowLastColumn="0" w:lastRowFirstColumn="0" w:lastRowLastColumn="0"/>
            </w:pPr>
            <w:r>
              <w:t xml:space="preserve">2) </w:t>
            </w:r>
            <w:r w:rsidR="00244098" w:rsidRPr="00244098">
              <w:t>Look at the following picture</w:t>
            </w:r>
          </w:p>
          <w:p w14:paraId="5C4692E3" w14:textId="77777777" w:rsidR="00244098" w:rsidRDefault="00244098" w:rsidP="00BB22BB">
            <w:pPr>
              <w:pStyle w:val="section0"/>
              <w:cnfStyle w:val="000000100000" w:firstRow="0" w:lastRow="0" w:firstColumn="0" w:lastColumn="0" w:oddVBand="0" w:evenVBand="0" w:oddHBand="1" w:evenHBand="0" w:firstRowFirstColumn="0" w:firstRowLastColumn="0" w:lastRowFirstColumn="0" w:lastRowLastColumn="0"/>
              <w:rPr>
                <w:noProof/>
              </w:rPr>
            </w:pPr>
          </w:p>
          <w:p w14:paraId="21B759D0" w14:textId="5FC1B74F" w:rsidR="00244098" w:rsidRDefault="00244098" w:rsidP="00BB22BB">
            <w:pPr>
              <w:pStyle w:val="section0"/>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111EBAE0" wp14:editId="65DBA901">
                  <wp:extent cx="238379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914400"/>
                          </a:xfrm>
                          <a:prstGeom prst="rect">
                            <a:avLst/>
                          </a:prstGeom>
                          <a:noFill/>
                        </pic:spPr>
                      </pic:pic>
                    </a:graphicData>
                  </a:graphic>
                </wp:inline>
              </w:drawing>
            </w:r>
          </w:p>
          <w:p w14:paraId="25A24371" w14:textId="3EE301CC" w:rsidR="00244098" w:rsidRDefault="00244098" w:rsidP="00BB22BB">
            <w:pPr>
              <w:pStyle w:val="section0"/>
              <w:cnfStyle w:val="000000100000" w:firstRow="0" w:lastRow="0" w:firstColumn="0" w:lastColumn="0" w:oddVBand="0" w:evenVBand="0" w:oddHBand="1" w:evenHBand="0" w:firstRowFirstColumn="0" w:firstRowLastColumn="0" w:lastRowFirstColumn="0" w:lastRowLastColumn="0"/>
              <w:rPr>
                <w:noProof/>
              </w:rPr>
            </w:pPr>
            <w:r w:rsidRPr="00244098">
              <w:rPr>
                <w:noProof/>
              </w:rPr>
              <w:t>List all pairs of lines that are parallel to each other.</w:t>
            </w:r>
          </w:p>
          <w:p w14:paraId="5BF48505" w14:textId="77777777" w:rsidR="00244098" w:rsidRDefault="00244098" w:rsidP="00BB22BB">
            <w:pPr>
              <w:pStyle w:val="section0"/>
              <w:cnfStyle w:val="000000100000" w:firstRow="0" w:lastRow="0" w:firstColumn="0" w:lastColumn="0" w:oddVBand="0" w:evenVBand="0" w:oddHBand="1" w:evenHBand="0" w:firstRowFirstColumn="0" w:firstRowLastColumn="0" w:lastRowFirstColumn="0" w:lastRowLastColumn="0"/>
              <w:rPr>
                <w:noProof/>
              </w:rPr>
            </w:pPr>
          </w:p>
          <w:p w14:paraId="346E16A8" w14:textId="77777777" w:rsidR="00244098" w:rsidRDefault="00244098" w:rsidP="00BB22BB">
            <w:pPr>
              <w:pStyle w:val="section0"/>
              <w:cnfStyle w:val="000000100000" w:firstRow="0" w:lastRow="0" w:firstColumn="0" w:lastColumn="0" w:oddVBand="0" w:evenVBand="0" w:oddHBand="1" w:evenHBand="0" w:firstRowFirstColumn="0" w:firstRowLastColumn="0" w:lastRowFirstColumn="0" w:lastRowLastColumn="0"/>
              <w:rPr>
                <w:noProof/>
              </w:rPr>
            </w:pPr>
            <w:r w:rsidRPr="00244098">
              <w:rPr>
                <w:noProof/>
              </w:rPr>
              <w:t>Translated</w:t>
            </w:r>
            <w:r>
              <w:rPr>
                <w:noProof/>
              </w:rPr>
              <w:t xml:space="preserve"> </w:t>
            </w:r>
            <w:r w:rsidRPr="00244098">
              <w:rPr>
                <w:noProof/>
              </w:rPr>
              <w:t>from the Indonesian mathematic textbook Page 1</w:t>
            </w:r>
            <w:r>
              <w:rPr>
                <w:noProof/>
              </w:rPr>
              <w:t>19</w:t>
            </w:r>
          </w:p>
          <w:p w14:paraId="772DF514" w14:textId="7028BA86" w:rsidR="00733EF3" w:rsidRDefault="00733EF3" w:rsidP="00BB22BB">
            <w:pPr>
              <w:pStyle w:val="section0"/>
              <w:cnfStyle w:val="000000100000" w:firstRow="0" w:lastRow="0" w:firstColumn="0" w:lastColumn="0" w:oddVBand="0" w:evenVBand="0" w:oddHBand="1" w:evenHBand="0" w:firstRowFirstColumn="0" w:firstRowLastColumn="0" w:lastRowFirstColumn="0" w:lastRowLastColumn="0"/>
              <w:rPr>
                <w:noProof/>
              </w:rPr>
            </w:pPr>
          </w:p>
          <w:p w14:paraId="6588956C" w14:textId="77777777" w:rsidR="00733EF3" w:rsidRDefault="00733EF3" w:rsidP="00BB22BB">
            <w:pPr>
              <w:pStyle w:val="section0"/>
              <w:cnfStyle w:val="000000100000" w:firstRow="0" w:lastRow="0" w:firstColumn="0" w:lastColumn="0" w:oddVBand="0" w:evenVBand="0" w:oddHBand="1" w:evenHBand="0" w:firstRowFirstColumn="0" w:firstRowLastColumn="0" w:lastRowFirstColumn="0" w:lastRowLastColumn="0"/>
              <w:rPr>
                <w:noProof/>
              </w:rPr>
            </w:pPr>
          </w:p>
          <w:p w14:paraId="571C7BE9" w14:textId="7E680252" w:rsidR="00733EF3" w:rsidRDefault="00733EF3" w:rsidP="00BB22BB">
            <w:pPr>
              <w:pStyle w:val="section0"/>
              <w:cnfStyle w:val="000000100000" w:firstRow="0" w:lastRow="0" w:firstColumn="0" w:lastColumn="0" w:oddVBand="0" w:evenVBand="0" w:oddHBand="1" w:evenHBand="0" w:firstRowFirstColumn="0" w:firstRowLastColumn="0" w:lastRowFirstColumn="0" w:lastRowLastColumn="0"/>
              <w:rPr>
                <w:noProof/>
              </w:rPr>
            </w:pPr>
          </w:p>
        </w:tc>
      </w:tr>
      <w:tr w:rsidR="00261041" w14:paraId="4002F603" w14:textId="77777777" w:rsidTr="0012411F">
        <w:tc>
          <w:tcPr>
            <w:cnfStyle w:val="001000000000" w:firstRow="0" w:lastRow="0" w:firstColumn="1" w:lastColumn="0" w:oddVBand="0" w:evenVBand="0" w:oddHBand="0" w:evenHBand="0" w:firstRowFirstColumn="0" w:firstRowLastColumn="0" w:lastRowFirstColumn="0" w:lastRowLastColumn="0"/>
            <w:tcW w:w="161" w:type="pct"/>
            <w:vMerge/>
          </w:tcPr>
          <w:p w14:paraId="536C9C91" w14:textId="77777777" w:rsidR="00261041" w:rsidRPr="00261041" w:rsidRDefault="00261041" w:rsidP="00BB22BB">
            <w:pPr>
              <w:pStyle w:val="section0"/>
            </w:pPr>
          </w:p>
        </w:tc>
        <w:tc>
          <w:tcPr>
            <w:tcW w:w="484" w:type="pct"/>
          </w:tcPr>
          <w:p w14:paraId="466C2ECF" w14:textId="65D747B1" w:rsidR="00261041" w:rsidRPr="00C44E22" w:rsidRDefault="00261041"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C3</w:t>
            </w:r>
          </w:p>
        </w:tc>
        <w:tc>
          <w:tcPr>
            <w:tcW w:w="2098" w:type="pct"/>
          </w:tcPr>
          <w:p w14:paraId="1AA5908D" w14:textId="5E519CCE" w:rsidR="00261041" w:rsidRDefault="00B26376" w:rsidP="00BB22BB">
            <w:pPr>
              <w:pStyle w:val="section0"/>
              <w:cnfStyle w:val="000000000000" w:firstRow="0" w:lastRow="0" w:firstColumn="0" w:lastColumn="0" w:oddVBand="0" w:evenVBand="0" w:oddHBand="0" w:evenHBand="0" w:firstRowFirstColumn="0" w:firstRowLastColumn="0" w:lastRowFirstColumn="0" w:lastRowLastColumn="0"/>
            </w:pPr>
            <w:r>
              <w:t xml:space="preserve">3) </w:t>
            </w:r>
            <w:r w:rsidR="00273EEC" w:rsidRPr="00273EEC">
              <w:t>In the diagram, find the values of x and the values of each angle.</w:t>
            </w:r>
          </w:p>
          <w:p w14:paraId="0CC419D8" w14:textId="77777777" w:rsidR="003E460C" w:rsidRDefault="003E460C" w:rsidP="00BB22BB">
            <w:pPr>
              <w:pStyle w:val="section0"/>
              <w:cnfStyle w:val="000000000000" w:firstRow="0" w:lastRow="0" w:firstColumn="0" w:lastColumn="0" w:oddVBand="0" w:evenVBand="0" w:oddHBand="0" w:evenHBand="0" w:firstRowFirstColumn="0" w:firstRowLastColumn="0" w:lastRowFirstColumn="0" w:lastRowLastColumn="0"/>
            </w:pPr>
          </w:p>
          <w:p w14:paraId="6BE7C232" w14:textId="4BE4CFAB" w:rsidR="003E460C" w:rsidRDefault="00273EEC" w:rsidP="00BB22BB">
            <w:pPr>
              <w:pStyle w:val="section0"/>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546FBBE" wp14:editId="66588F4C">
                  <wp:extent cx="1261745"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548640"/>
                          </a:xfrm>
                          <a:prstGeom prst="rect">
                            <a:avLst/>
                          </a:prstGeom>
                          <a:noFill/>
                        </pic:spPr>
                      </pic:pic>
                    </a:graphicData>
                  </a:graphic>
                </wp:inline>
              </w:drawing>
            </w:r>
          </w:p>
          <w:p w14:paraId="23FFB2A8" w14:textId="77777777" w:rsidR="00BB22BB" w:rsidRDefault="00BB22BB" w:rsidP="00BB22BB">
            <w:pPr>
              <w:pStyle w:val="section0"/>
              <w:cnfStyle w:val="000000000000" w:firstRow="0" w:lastRow="0" w:firstColumn="0" w:lastColumn="0" w:oddVBand="0" w:evenVBand="0" w:oddHBand="0" w:evenHBand="0" w:firstRowFirstColumn="0" w:firstRowLastColumn="0" w:lastRowFirstColumn="0" w:lastRowLastColumn="0"/>
            </w:pPr>
          </w:p>
          <w:p w14:paraId="383F29DD" w14:textId="3B7B0BC8" w:rsidR="003E460C" w:rsidRDefault="003E460C" w:rsidP="00BB22BB">
            <w:pPr>
              <w:pStyle w:val="section0"/>
              <w:cnfStyle w:val="000000000000" w:firstRow="0" w:lastRow="0" w:firstColumn="0" w:lastColumn="0" w:oddVBand="0" w:evenVBand="0" w:oddHBand="0" w:evenHBand="0" w:firstRowFirstColumn="0" w:firstRowLastColumn="0" w:lastRowFirstColumn="0" w:lastRowLastColumn="0"/>
            </w:pPr>
            <w:r w:rsidRPr="003E460C">
              <w:t>Translated from the Lao mathematic textbook Page 13</w:t>
            </w:r>
            <w:r w:rsidR="00CC26FF">
              <w:t>8</w:t>
            </w:r>
          </w:p>
          <w:p w14:paraId="2E41A3E8" w14:textId="2739B79A" w:rsidR="003E460C" w:rsidRDefault="003E460C" w:rsidP="00BB22BB">
            <w:pPr>
              <w:pStyle w:val="section0"/>
              <w:cnfStyle w:val="000000000000" w:firstRow="0" w:lastRow="0" w:firstColumn="0" w:lastColumn="0" w:oddVBand="0" w:evenVBand="0" w:oddHBand="0" w:evenHBand="0" w:firstRowFirstColumn="0" w:firstRowLastColumn="0" w:lastRowFirstColumn="0" w:lastRowLastColumn="0"/>
            </w:pPr>
          </w:p>
          <w:p w14:paraId="6C454AE3" w14:textId="3956CC4B" w:rsidR="003E460C" w:rsidRDefault="003E460C" w:rsidP="00BB22BB">
            <w:pPr>
              <w:pStyle w:val="section0"/>
              <w:cnfStyle w:val="000000000000" w:firstRow="0" w:lastRow="0" w:firstColumn="0" w:lastColumn="0" w:oddVBand="0" w:evenVBand="0" w:oddHBand="0" w:evenHBand="0" w:firstRowFirstColumn="0" w:firstRowLastColumn="0" w:lastRowFirstColumn="0" w:lastRowLastColumn="0"/>
            </w:pPr>
          </w:p>
          <w:p w14:paraId="51E82D64" w14:textId="63417F16" w:rsidR="003E460C" w:rsidRDefault="003E460C" w:rsidP="00BB22BB">
            <w:pPr>
              <w:pStyle w:val="section0"/>
              <w:cnfStyle w:val="000000000000" w:firstRow="0" w:lastRow="0" w:firstColumn="0" w:lastColumn="0" w:oddVBand="0" w:evenVBand="0" w:oddHBand="0" w:evenHBand="0" w:firstRowFirstColumn="0" w:firstRowLastColumn="0" w:lastRowFirstColumn="0" w:lastRowLastColumn="0"/>
            </w:pPr>
          </w:p>
          <w:p w14:paraId="62B55BA3" w14:textId="77777777" w:rsidR="00BB22BB" w:rsidRDefault="00BB22BB" w:rsidP="00BB22BB">
            <w:pPr>
              <w:pStyle w:val="section0"/>
              <w:cnfStyle w:val="000000000000" w:firstRow="0" w:lastRow="0" w:firstColumn="0" w:lastColumn="0" w:oddVBand="0" w:evenVBand="0" w:oddHBand="0" w:evenHBand="0" w:firstRowFirstColumn="0" w:firstRowLastColumn="0" w:lastRowFirstColumn="0" w:lastRowLastColumn="0"/>
            </w:pPr>
          </w:p>
          <w:p w14:paraId="3F4CA12D" w14:textId="2D6A5803" w:rsidR="00273EEC" w:rsidRPr="00D36DF8" w:rsidRDefault="00273EEC" w:rsidP="00BB22BB">
            <w:pPr>
              <w:pStyle w:val="section0"/>
              <w:cnfStyle w:val="000000000000" w:firstRow="0" w:lastRow="0" w:firstColumn="0" w:lastColumn="0" w:oddVBand="0" w:evenVBand="0" w:oddHBand="0" w:evenHBand="0" w:firstRowFirstColumn="0" w:firstRowLastColumn="0" w:lastRowFirstColumn="0" w:lastRowLastColumn="0"/>
            </w:pPr>
          </w:p>
        </w:tc>
        <w:tc>
          <w:tcPr>
            <w:tcW w:w="2257" w:type="pct"/>
          </w:tcPr>
          <w:p w14:paraId="091C18D5" w14:textId="43C86361" w:rsidR="00786ABE" w:rsidRDefault="00A17F02" w:rsidP="00BB22BB">
            <w:pPr>
              <w:pStyle w:val="section0"/>
              <w:cnfStyle w:val="000000000000" w:firstRow="0" w:lastRow="0" w:firstColumn="0" w:lastColumn="0" w:oddVBand="0" w:evenVBand="0" w:oddHBand="0" w:evenHBand="0" w:firstRowFirstColumn="0" w:firstRowLastColumn="0" w:lastRowFirstColumn="0" w:lastRowLastColumn="0"/>
            </w:pPr>
            <w:r>
              <w:t xml:space="preserve">3) </w:t>
            </w:r>
            <w:r w:rsidR="00786ABE">
              <w:t xml:space="preserve">a. At what time long and short needles form </w:t>
            </w:r>
            <w:r w:rsidR="009049F2">
              <w:t xml:space="preserve">of </w:t>
            </w:r>
            <w:r w:rsidR="009049F2" w:rsidRPr="009049F2">
              <w:t>angle</w:t>
            </w:r>
            <w:r w:rsidR="009049F2">
              <w:t xml:space="preserve"> </w:t>
            </w:r>
            <w:r w:rsidR="00786ABE">
              <w:t>90 °?</w:t>
            </w:r>
          </w:p>
          <w:p w14:paraId="2EACEB7E" w14:textId="3DDA6936" w:rsidR="00786ABE" w:rsidRDefault="00786ABE" w:rsidP="00BB22BB">
            <w:pPr>
              <w:pStyle w:val="section0"/>
              <w:cnfStyle w:val="000000000000" w:firstRow="0" w:lastRow="0" w:firstColumn="0" w:lastColumn="0" w:oddVBand="0" w:evenVBand="0" w:oddHBand="0" w:evenHBand="0" w:firstRowFirstColumn="0" w:firstRowLastColumn="0" w:lastRowFirstColumn="0" w:lastRowLastColumn="0"/>
            </w:pPr>
            <w:r>
              <w:t>b. At what time long needle and short needle</w:t>
            </w:r>
            <w:r w:rsidR="009049F2">
              <w:t xml:space="preserve"> f</w:t>
            </w:r>
            <w:r>
              <w:t>orm angle of 180 °?</w:t>
            </w:r>
          </w:p>
          <w:p w14:paraId="4E80186A" w14:textId="77777777" w:rsidR="00786ABE" w:rsidRDefault="00786ABE" w:rsidP="00BB22BB">
            <w:pPr>
              <w:pStyle w:val="section0"/>
              <w:cnfStyle w:val="000000000000" w:firstRow="0" w:lastRow="0" w:firstColumn="0" w:lastColumn="0" w:oddVBand="0" w:evenVBand="0" w:oddHBand="0" w:evenHBand="0" w:firstRowFirstColumn="0" w:firstRowLastColumn="0" w:lastRowFirstColumn="0" w:lastRowLastColumn="0"/>
            </w:pPr>
          </w:p>
          <w:p w14:paraId="56E5332C" w14:textId="77777777" w:rsidR="00786ABE" w:rsidRDefault="00786ABE" w:rsidP="00BB22BB">
            <w:pPr>
              <w:pStyle w:val="section0"/>
              <w:cnfStyle w:val="000000000000" w:firstRow="0" w:lastRow="0" w:firstColumn="0" w:lastColumn="0" w:oddVBand="0" w:evenVBand="0" w:oddHBand="0" w:evenHBand="0" w:firstRowFirstColumn="0" w:firstRowLastColumn="0" w:lastRowFirstColumn="0" w:lastRowLastColumn="0"/>
            </w:pPr>
          </w:p>
          <w:p w14:paraId="72B667B6" w14:textId="77777777" w:rsidR="00BB22BB" w:rsidRDefault="00BB22BB" w:rsidP="00BB22BB">
            <w:pPr>
              <w:pStyle w:val="section0"/>
              <w:cnfStyle w:val="000000000000" w:firstRow="0" w:lastRow="0" w:firstColumn="0" w:lastColumn="0" w:oddVBand="0" w:evenVBand="0" w:oddHBand="0" w:evenHBand="0" w:firstRowFirstColumn="0" w:firstRowLastColumn="0" w:lastRowFirstColumn="0" w:lastRowLastColumn="0"/>
            </w:pPr>
          </w:p>
          <w:p w14:paraId="79D01D5A" w14:textId="2375A136" w:rsidR="00786ABE" w:rsidRDefault="00786ABE" w:rsidP="00BB22BB">
            <w:pPr>
              <w:pStyle w:val="section0"/>
              <w:cnfStyle w:val="000000000000" w:firstRow="0" w:lastRow="0" w:firstColumn="0" w:lastColumn="0" w:oddVBand="0" w:evenVBand="0" w:oddHBand="0" w:evenHBand="0" w:firstRowFirstColumn="0" w:firstRowLastColumn="0" w:lastRowFirstColumn="0" w:lastRowLastColumn="0"/>
            </w:pPr>
            <w:r w:rsidRPr="00786ABE">
              <w:t>Translated from the Indonesian mathematic textbook Page 1</w:t>
            </w:r>
            <w:r>
              <w:t>41</w:t>
            </w:r>
          </w:p>
        </w:tc>
      </w:tr>
      <w:tr w:rsidR="00261041" w14:paraId="60059F72" w14:textId="77777777" w:rsidTr="00124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vMerge w:val="restart"/>
          </w:tcPr>
          <w:p w14:paraId="2F4917A9" w14:textId="77777777" w:rsidR="00BA2CD6" w:rsidRDefault="00BA2CD6" w:rsidP="00BB22BB">
            <w:pPr>
              <w:pStyle w:val="section0"/>
            </w:pPr>
          </w:p>
          <w:p w14:paraId="62DD8D82" w14:textId="77777777" w:rsidR="00BA2CD6" w:rsidRDefault="00BA2CD6" w:rsidP="00BB22BB">
            <w:pPr>
              <w:pStyle w:val="section0"/>
            </w:pPr>
          </w:p>
          <w:p w14:paraId="2A97E463" w14:textId="77777777" w:rsidR="00BA2CD6" w:rsidRDefault="00BA2CD6" w:rsidP="00BB22BB">
            <w:pPr>
              <w:pStyle w:val="section0"/>
            </w:pPr>
          </w:p>
          <w:p w14:paraId="3E494459" w14:textId="77777777" w:rsidR="00BA2CD6" w:rsidRDefault="00BA2CD6" w:rsidP="00BB22BB">
            <w:pPr>
              <w:pStyle w:val="section0"/>
            </w:pPr>
          </w:p>
          <w:p w14:paraId="111DE169" w14:textId="77777777" w:rsidR="00BA2CD6" w:rsidRDefault="00BA2CD6" w:rsidP="00BB22BB">
            <w:pPr>
              <w:pStyle w:val="section0"/>
            </w:pPr>
          </w:p>
          <w:p w14:paraId="0C1DFA95" w14:textId="0996D583" w:rsidR="00BA2CD6" w:rsidRDefault="00BA2CD6" w:rsidP="00BB22BB">
            <w:pPr>
              <w:pStyle w:val="section0"/>
              <w:rPr>
                <w:b w:val="0"/>
                <w:bCs w:val="0"/>
              </w:rPr>
            </w:pPr>
          </w:p>
          <w:p w14:paraId="7A89A92D" w14:textId="0E2C1218" w:rsidR="003E37FC" w:rsidRDefault="003E37FC" w:rsidP="00BB22BB">
            <w:pPr>
              <w:pStyle w:val="section0"/>
              <w:rPr>
                <w:b w:val="0"/>
                <w:bCs w:val="0"/>
              </w:rPr>
            </w:pPr>
          </w:p>
          <w:p w14:paraId="4BBEE82D" w14:textId="75DDEECB" w:rsidR="003E37FC" w:rsidRDefault="003E37FC" w:rsidP="00BB22BB">
            <w:pPr>
              <w:pStyle w:val="section0"/>
              <w:rPr>
                <w:b w:val="0"/>
                <w:bCs w:val="0"/>
              </w:rPr>
            </w:pPr>
          </w:p>
          <w:p w14:paraId="5E1EE9E4" w14:textId="51E91B12" w:rsidR="003E37FC" w:rsidRDefault="003E37FC" w:rsidP="00BB22BB">
            <w:pPr>
              <w:pStyle w:val="section0"/>
              <w:rPr>
                <w:b w:val="0"/>
                <w:bCs w:val="0"/>
              </w:rPr>
            </w:pPr>
          </w:p>
          <w:p w14:paraId="76C0559B" w14:textId="77777777" w:rsidR="004D6441" w:rsidRDefault="004D6441" w:rsidP="00BB22BB">
            <w:pPr>
              <w:pStyle w:val="section0"/>
            </w:pPr>
          </w:p>
          <w:p w14:paraId="2C1BC95D" w14:textId="425D3097" w:rsidR="00261041" w:rsidRPr="00BA2CD6" w:rsidRDefault="00261041" w:rsidP="00BB22BB">
            <w:pPr>
              <w:pStyle w:val="section0"/>
              <w:rPr>
                <w:b w:val="0"/>
                <w:bCs w:val="0"/>
              </w:rPr>
            </w:pPr>
            <w:r w:rsidRPr="00BA2CD6">
              <w:t>H</w:t>
            </w:r>
          </w:p>
          <w:p w14:paraId="05A752F2" w14:textId="77777777" w:rsidR="00261041" w:rsidRPr="00BA2CD6" w:rsidRDefault="00261041" w:rsidP="00BB22BB">
            <w:pPr>
              <w:pStyle w:val="section0"/>
              <w:rPr>
                <w:b w:val="0"/>
                <w:bCs w:val="0"/>
              </w:rPr>
            </w:pPr>
            <w:r w:rsidRPr="00BA2CD6">
              <w:t>O</w:t>
            </w:r>
          </w:p>
          <w:p w14:paraId="655F37AC" w14:textId="77777777" w:rsidR="00261041" w:rsidRPr="00BA2CD6" w:rsidRDefault="00261041" w:rsidP="00BB22BB">
            <w:pPr>
              <w:pStyle w:val="section0"/>
              <w:rPr>
                <w:b w:val="0"/>
                <w:bCs w:val="0"/>
              </w:rPr>
            </w:pPr>
            <w:r w:rsidRPr="00BA2CD6">
              <w:t>T</w:t>
            </w:r>
          </w:p>
          <w:p w14:paraId="2DCA063A" w14:textId="7F25BA0B" w:rsidR="00261041" w:rsidRPr="00261041" w:rsidRDefault="00261041" w:rsidP="00BB22BB">
            <w:pPr>
              <w:pStyle w:val="section0"/>
            </w:pPr>
            <w:r w:rsidRPr="00BA2CD6">
              <w:t>S</w:t>
            </w:r>
          </w:p>
        </w:tc>
        <w:tc>
          <w:tcPr>
            <w:tcW w:w="484" w:type="pct"/>
          </w:tcPr>
          <w:p w14:paraId="4CA4B5B8" w14:textId="5CD6446D" w:rsidR="00261041" w:rsidRPr="00C44E22" w:rsidRDefault="00261041"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t>C4</w:t>
            </w:r>
          </w:p>
        </w:tc>
        <w:tc>
          <w:tcPr>
            <w:tcW w:w="2098" w:type="pct"/>
          </w:tcPr>
          <w:p w14:paraId="14BB78F3" w14:textId="10B0C623" w:rsidR="00261041" w:rsidRDefault="00A733F6" w:rsidP="00BB22BB">
            <w:pPr>
              <w:pStyle w:val="section0"/>
              <w:cnfStyle w:val="000000100000" w:firstRow="0" w:lastRow="0" w:firstColumn="0" w:lastColumn="0" w:oddVBand="0" w:evenVBand="0" w:oddHBand="1" w:evenHBand="0" w:firstRowFirstColumn="0" w:firstRowLastColumn="0" w:lastRowFirstColumn="0" w:lastRowLastColumn="0"/>
              <w:rPr>
                <w:b/>
              </w:rPr>
            </w:pPr>
            <w:r>
              <w:t xml:space="preserve">4) </w:t>
            </w:r>
            <w:r w:rsidR="007F4480" w:rsidRPr="007F4480">
              <w:t xml:space="preserve">Given P is </w:t>
            </w:r>
            <w:r w:rsidR="00186909">
              <w:t xml:space="preserve">the </w:t>
            </w:r>
            <w:r w:rsidR="007F4480" w:rsidRPr="007F4480">
              <w:t>midpoint of ∆XYZ. Prove that: 2(PX+PY+PZ) &gt; (XY+XZ+YZ)</w:t>
            </w:r>
          </w:p>
          <w:p w14:paraId="3F3B8D08" w14:textId="77777777" w:rsidR="007F4480" w:rsidRDefault="007F4480" w:rsidP="00BB22BB">
            <w:pPr>
              <w:pStyle w:val="section0"/>
              <w:cnfStyle w:val="000000100000" w:firstRow="0" w:lastRow="0" w:firstColumn="0" w:lastColumn="0" w:oddVBand="0" w:evenVBand="0" w:oddHBand="1" w:evenHBand="0" w:firstRowFirstColumn="0" w:firstRowLastColumn="0" w:lastRowFirstColumn="0" w:lastRowLastColumn="0"/>
            </w:pPr>
          </w:p>
          <w:p w14:paraId="7E9749F7" w14:textId="77777777" w:rsidR="007F4480" w:rsidRDefault="007F4480" w:rsidP="00BB22BB">
            <w:pPr>
              <w:pStyle w:val="section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0BC324A" wp14:editId="470588B9">
                  <wp:extent cx="1572895" cy="65849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658495"/>
                          </a:xfrm>
                          <a:prstGeom prst="rect">
                            <a:avLst/>
                          </a:prstGeom>
                          <a:noFill/>
                        </pic:spPr>
                      </pic:pic>
                    </a:graphicData>
                  </a:graphic>
                </wp:inline>
              </w:drawing>
            </w:r>
          </w:p>
          <w:p w14:paraId="73A0BFFB" w14:textId="77777777" w:rsidR="00D36DF8" w:rsidRDefault="00D36DF8" w:rsidP="00BB22BB">
            <w:pPr>
              <w:pStyle w:val="section0"/>
              <w:cnfStyle w:val="000000100000" w:firstRow="0" w:lastRow="0" w:firstColumn="0" w:lastColumn="0" w:oddVBand="0" w:evenVBand="0" w:oddHBand="1" w:evenHBand="0" w:firstRowFirstColumn="0" w:firstRowLastColumn="0" w:lastRowFirstColumn="0" w:lastRowLastColumn="0"/>
            </w:pPr>
          </w:p>
          <w:p w14:paraId="65DC2B82" w14:textId="4707C616" w:rsidR="00D36DF8" w:rsidRPr="00D36DF8" w:rsidRDefault="00D36DF8" w:rsidP="00BB22BB">
            <w:pPr>
              <w:pStyle w:val="section0"/>
              <w:cnfStyle w:val="000000100000" w:firstRow="0" w:lastRow="0" w:firstColumn="0" w:lastColumn="0" w:oddVBand="0" w:evenVBand="0" w:oddHBand="1" w:evenHBand="0" w:firstRowFirstColumn="0" w:firstRowLastColumn="0" w:lastRowFirstColumn="0" w:lastRowLastColumn="0"/>
            </w:pPr>
            <w:r w:rsidRPr="00D36DF8">
              <w:t>Translated from the Lao mathematic textbook Page 1</w:t>
            </w:r>
            <w:r w:rsidR="000B46CC">
              <w:t>42</w:t>
            </w:r>
          </w:p>
        </w:tc>
        <w:tc>
          <w:tcPr>
            <w:tcW w:w="2257" w:type="pct"/>
          </w:tcPr>
          <w:p w14:paraId="5A6C4A92" w14:textId="3F9E480A" w:rsidR="00EA66E7" w:rsidRDefault="00A17F02" w:rsidP="00BB22BB">
            <w:pPr>
              <w:pStyle w:val="section0"/>
              <w:cnfStyle w:val="000000100000" w:firstRow="0" w:lastRow="0" w:firstColumn="0" w:lastColumn="0" w:oddVBand="0" w:evenVBand="0" w:oddHBand="1" w:evenHBand="0" w:firstRowFirstColumn="0" w:firstRowLastColumn="0" w:lastRowFirstColumn="0" w:lastRowLastColumn="0"/>
              <w:rPr>
                <w:b/>
              </w:rPr>
            </w:pPr>
            <w:r>
              <w:t xml:space="preserve">4) </w:t>
            </w:r>
            <w:r w:rsidR="00EA66E7">
              <w:t xml:space="preserve">Its </w:t>
            </w:r>
            <w:r w:rsidR="00EA66E7" w:rsidRPr="00EA66E7">
              <w:t>known that the length of the line segment AB is 12 cm. Divide the line segment AB becomes 5 parts of the same length.</w:t>
            </w:r>
          </w:p>
          <w:p w14:paraId="7DB78218" w14:textId="77777777" w:rsidR="00EA66E7" w:rsidRPr="00EA66E7" w:rsidRDefault="00EA66E7" w:rsidP="00BB22BB">
            <w:pPr>
              <w:pStyle w:val="section0"/>
              <w:cnfStyle w:val="000000100000" w:firstRow="0" w:lastRow="0" w:firstColumn="0" w:lastColumn="0" w:oddVBand="0" w:evenVBand="0" w:oddHBand="1" w:evenHBand="0" w:firstRowFirstColumn="0" w:firstRowLastColumn="0" w:lastRowFirstColumn="0" w:lastRowLastColumn="0"/>
            </w:pPr>
          </w:p>
          <w:p w14:paraId="0E42D1A6" w14:textId="22F6D341" w:rsidR="000837CB" w:rsidRDefault="000837CB" w:rsidP="00BB22BB">
            <w:pPr>
              <w:pStyle w:val="section0"/>
              <w:cnfStyle w:val="000000100000" w:firstRow="0" w:lastRow="0" w:firstColumn="0" w:lastColumn="0" w:oddVBand="0" w:evenVBand="0" w:oddHBand="1" w:evenHBand="0" w:firstRowFirstColumn="0" w:firstRowLastColumn="0" w:lastRowFirstColumn="0" w:lastRowLastColumn="0"/>
            </w:pPr>
          </w:p>
          <w:p w14:paraId="02D07A09" w14:textId="77777777" w:rsidR="000837CB" w:rsidRDefault="000837CB" w:rsidP="00BB22BB">
            <w:pPr>
              <w:pStyle w:val="section0"/>
              <w:cnfStyle w:val="000000100000" w:firstRow="0" w:lastRow="0" w:firstColumn="0" w:lastColumn="0" w:oddVBand="0" w:evenVBand="0" w:oddHBand="1" w:evenHBand="0" w:firstRowFirstColumn="0" w:firstRowLastColumn="0" w:lastRowFirstColumn="0" w:lastRowLastColumn="0"/>
            </w:pPr>
          </w:p>
          <w:p w14:paraId="2D68790F" w14:textId="77777777" w:rsidR="000837CB" w:rsidRDefault="000837CB" w:rsidP="00BB22BB">
            <w:pPr>
              <w:pStyle w:val="section0"/>
              <w:cnfStyle w:val="000000100000" w:firstRow="0" w:lastRow="0" w:firstColumn="0" w:lastColumn="0" w:oddVBand="0" w:evenVBand="0" w:oddHBand="1" w:evenHBand="0" w:firstRowFirstColumn="0" w:firstRowLastColumn="0" w:lastRowFirstColumn="0" w:lastRowLastColumn="0"/>
            </w:pPr>
          </w:p>
          <w:p w14:paraId="4B9E0EAF" w14:textId="77777777" w:rsidR="00EA66E7" w:rsidRDefault="000837CB" w:rsidP="00BB22BB">
            <w:pPr>
              <w:pStyle w:val="section0"/>
              <w:cnfStyle w:val="000000100000" w:firstRow="0" w:lastRow="0" w:firstColumn="0" w:lastColumn="0" w:oddVBand="0" w:evenVBand="0" w:oddHBand="1" w:evenHBand="0" w:firstRowFirstColumn="0" w:firstRowLastColumn="0" w:lastRowFirstColumn="0" w:lastRowLastColumn="0"/>
            </w:pPr>
            <w:r>
              <w:t>T</w:t>
            </w:r>
            <w:r w:rsidR="00EA66E7" w:rsidRPr="00D36DF8">
              <w:t>ranslated from the Indonesian mathematic textbook Page 130</w:t>
            </w:r>
          </w:p>
          <w:p w14:paraId="49C89410" w14:textId="77777777" w:rsidR="002023D1" w:rsidRDefault="002023D1" w:rsidP="00BB22BB">
            <w:pPr>
              <w:pStyle w:val="section0"/>
              <w:cnfStyle w:val="000000100000" w:firstRow="0" w:lastRow="0" w:firstColumn="0" w:lastColumn="0" w:oddVBand="0" w:evenVBand="0" w:oddHBand="1" w:evenHBand="0" w:firstRowFirstColumn="0" w:firstRowLastColumn="0" w:lastRowFirstColumn="0" w:lastRowLastColumn="0"/>
            </w:pPr>
          </w:p>
          <w:p w14:paraId="4A7E07FF" w14:textId="09A63EEC" w:rsidR="002023D1" w:rsidRPr="00D36DF8" w:rsidRDefault="002023D1" w:rsidP="00BB22BB">
            <w:pPr>
              <w:pStyle w:val="section0"/>
              <w:cnfStyle w:val="000000100000" w:firstRow="0" w:lastRow="0" w:firstColumn="0" w:lastColumn="0" w:oddVBand="0" w:evenVBand="0" w:oddHBand="1" w:evenHBand="0" w:firstRowFirstColumn="0" w:firstRowLastColumn="0" w:lastRowFirstColumn="0" w:lastRowLastColumn="0"/>
            </w:pPr>
          </w:p>
        </w:tc>
      </w:tr>
      <w:tr w:rsidR="00261041" w14:paraId="4202E9DB" w14:textId="77777777" w:rsidTr="0012411F">
        <w:tc>
          <w:tcPr>
            <w:cnfStyle w:val="001000000000" w:firstRow="0" w:lastRow="0" w:firstColumn="1" w:lastColumn="0" w:oddVBand="0" w:evenVBand="0" w:oddHBand="0" w:evenHBand="0" w:firstRowFirstColumn="0" w:firstRowLastColumn="0" w:lastRowFirstColumn="0" w:lastRowLastColumn="0"/>
            <w:tcW w:w="161" w:type="pct"/>
            <w:vMerge/>
          </w:tcPr>
          <w:p w14:paraId="37D39C98" w14:textId="77777777" w:rsidR="00261041" w:rsidRDefault="00261041" w:rsidP="00BB22BB">
            <w:pPr>
              <w:pStyle w:val="section0"/>
            </w:pPr>
          </w:p>
        </w:tc>
        <w:tc>
          <w:tcPr>
            <w:tcW w:w="484" w:type="pct"/>
          </w:tcPr>
          <w:p w14:paraId="52C2C223" w14:textId="62766186" w:rsidR="00261041" w:rsidRPr="00C44E22" w:rsidRDefault="00261041" w:rsidP="00BB22BB">
            <w:pPr>
              <w:pStyle w:val="section0"/>
              <w:cnfStyle w:val="000000000000" w:firstRow="0" w:lastRow="0" w:firstColumn="0" w:lastColumn="0" w:oddVBand="0" w:evenVBand="0" w:oddHBand="0" w:evenHBand="0" w:firstRowFirstColumn="0" w:firstRowLastColumn="0" w:lastRowFirstColumn="0" w:lastRowLastColumn="0"/>
              <w:rPr>
                <w:b/>
                <w:bCs/>
              </w:rPr>
            </w:pPr>
            <w:r w:rsidRPr="00C44E22">
              <w:rPr>
                <w:b/>
                <w:bCs/>
              </w:rPr>
              <w:t>C5</w:t>
            </w:r>
          </w:p>
        </w:tc>
        <w:tc>
          <w:tcPr>
            <w:tcW w:w="2098" w:type="pct"/>
          </w:tcPr>
          <w:p w14:paraId="34D3E020" w14:textId="41399855" w:rsidR="00261041" w:rsidRDefault="00A733F6" w:rsidP="00BB22BB">
            <w:pPr>
              <w:pStyle w:val="section0"/>
              <w:cnfStyle w:val="000000000000" w:firstRow="0" w:lastRow="0" w:firstColumn="0" w:lastColumn="0" w:oddVBand="0" w:evenVBand="0" w:oddHBand="0" w:evenHBand="0" w:firstRowFirstColumn="0" w:firstRowLastColumn="0" w:lastRowFirstColumn="0" w:lastRowLastColumn="0"/>
              <w:rPr>
                <w:b/>
              </w:rPr>
            </w:pPr>
            <w:r>
              <w:t xml:space="preserve">5) </w:t>
            </w:r>
            <w:r w:rsidR="007F4480" w:rsidRPr="007F4480">
              <w:t>Looking at the diagram, find the values as follow:</w:t>
            </w:r>
          </w:p>
          <w:p w14:paraId="18A2421C" w14:textId="0C718695" w:rsidR="00831854" w:rsidRDefault="007F4480" w:rsidP="00BB22BB">
            <w:pPr>
              <w:pStyle w:val="section0"/>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0B8872D" wp14:editId="7EB0D7CA">
                  <wp:extent cx="2109470" cy="888763"/>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672" cy="889269"/>
                          </a:xfrm>
                          <a:prstGeom prst="rect">
                            <a:avLst/>
                          </a:prstGeom>
                          <a:noFill/>
                        </pic:spPr>
                      </pic:pic>
                    </a:graphicData>
                  </a:graphic>
                </wp:inline>
              </w:drawing>
            </w:r>
          </w:p>
          <w:p w14:paraId="149E9DDF" w14:textId="1B92C283" w:rsidR="00D36DF8" w:rsidRDefault="00D36DF8" w:rsidP="00BB22BB">
            <w:pPr>
              <w:pStyle w:val="section0"/>
              <w:cnfStyle w:val="000000000000" w:firstRow="0" w:lastRow="0" w:firstColumn="0" w:lastColumn="0" w:oddVBand="0" w:evenVBand="0" w:oddHBand="0" w:evenHBand="0" w:firstRowFirstColumn="0" w:firstRowLastColumn="0" w:lastRowFirstColumn="0" w:lastRowLastColumn="0"/>
            </w:pPr>
            <w:r w:rsidRPr="00D36DF8">
              <w:t>Translated from the Lao mathematic textbook Page 1</w:t>
            </w:r>
            <w:r w:rsidR="000B46CC">
              <w:t>58</w:t>
            </w:r>
          </w:p>
        </w:tc>
        <w:tc>
          <w:tcPr>
            <w:tcW w:w="2257" w:type="pct"/>
          </w:tcPr>
          <w:p w14:paraId="7BFE3928" w14:textId="3D831A23" w:rsidR="00EA66E7" w:rsidRPr="00EA66E7" w:rsidRDefault="00A17F02" w:rsidP="00BB22BB">
            <w:pPr>
              <w:pStyle w:val="section0"/>
              <w:cnfStyle w:val="000000000000" w:firstRow="0" w:lastRow="0" w:firstColumn="0" w:lastColumn="0" w:oddVBand="0" w:evenVBand="0" w:oddHBand="0" w:evenHBand="0" w:firstRowFirstColumn="0" w:firstRowLastColumn="0" w:lastRowFirstColumn="0" w:lastRowLastColumn="0"/>
              <w:rPr>
                <w:b/>
              </w:rPr>
            </w:pPr>
            <w:r>
              <w:t xml:space="preserve">5) </w:t>
            </w:r>
            <w:r w:rsidR="00EA66E7">
              <w:t xml:space="preserve">Can </w:t>
            </w:r>
            <w:r w:rsidR="00EA66E7" w:rsidRPr="00EA66E7">
              <w:t>a triangle be formed, if a stick is provided length as follows? Search it.</w:t>
            </w:r>
          </w:p>
          <w:p w14:paraId="62E39DC7" w14:textId="77777777" w:rsidR="00EA66E7" w:rsidRPr="00EA66E7" w:rsidRDefault="00EA66E7" w:rsidP="00BB22BB">
            <w:pPr>
              <w:pStyle w:val="section0"/>
              <w:cnfStyle w:val="000000000000" w:firstRow="0" w:lastRow="0" w:firstColumn="0" w:lastColumn="0" w:oddVBand="0" w:evenVBand="0" w:oddHBand="0" w:evenHBand="0" w:firstRowFirstColumn="0" w:firstRowLastColumn="0" w:lastRowFirstColumn="0" w:lastRowLastColumn="0"/>
              <w:rPr>
                <w:b/>
              </w:rPr>
            </w:pPr>
            <w:r w:rsidRPr="00EA66E7">
              <w:t xml:space="preserve">a.11 cm, 12 cm and 15 cm.   </w:t>
            </w:r>
          </w:p>
          <w:p w14:paraId="5128CB03" w14:textId="77777777" w:rsidR="00EA66E7" w:rsidRPr="00EA66E7" w:rsidRDefault="00EA66E7" w:rsidP="00BB22BB">
            <w:pPr>
              <w:pStyle w:val="section0"/>
              <w:cnfStyle w:val="000000000000" w:firstRow="0" w:lastRow="0" w:firstColumn="0" w:lastColumn="0" w:oddVBand="0" w:evenVBand="0" w:oddHBand="0" w:evenHBand="0" w:firstRowFirstColumn="0" w:firstRowLastColumn="0" w:lastRowFirstColumn="0" w:lastRowLastColumn="0"/>
              <w:rPr>
                <w:b/>
              </w:rPr>
            </w:pPr>
            <w:r w:rsidRPr="00EA66E7">
              <w:t xml:space="preserve">b. 2 cm, 3 cm and 6 cm.           </w:t>
            </w:r>
          </w:p>
          <w:p w14:paraId="3239D183" w14:textId="77777777" w:rsidR="00EA66E7" w:rsidRDefault="00EA66E7" w:rsidP="00BB22BB">
            <w:pPr>
              <w:pStyle w:val="section0"/>
              <w:cnfStyle w:val="000000000000" w:firstRow="0" w:lastRow="0" w:firstColumn="0" w:lastColumn="0" w:oddVBand="0" w:evenVBand="0" w:oddHBand="0" w:evenHBand="0" w:firstRowFirstColumn="0" w:firstRowLastColumn="0" w:lastRowFirstColumn="0" w:lastRowLastColumn="0"/>
              <w:rPr>
                <w:b/>
              </w:rPr>
            </w:pPr>
            <w:r w:rsidRPr="00EA66E7">
              <w:t xml:space="preserve">c. 6 cm, 10 cm, 13 cm.   </w:t>
            </w:r>
          </w:p>
          <w:p w14:paraId="632E1334" w14:textId="6B6418CD" w:rsidR="00EA66E7" w:rsidRDefault="00EA66E7" w:rsidP="00BB22BB">
            <w:pPr>
              <w:pStyle w:val="section0"/>
              <w:cnfStyle w:val="000000000000" w:firstRow="0" w:lastRow="0" w:firstColumn="0" w:lastColumn="0" w:oddVBand="0" w:evenVBand="0" w:oddHBand="0" w:evenHBand="0" w:firstRowFirstColumn="0" w:firstRowLastColumn="0" w:lastRowFirstColumn="0" w:lastRowLastColumn="0"/>
            </w:pPr>
            <w:r w:rsidRPr="00EA66E7">
              <w:t>d.</w:t>
            </w:r>
            <w:r>
              <w:t xml:space="preserve"> </w:t>
            </w:r>
            <w:r w:rsidRPr="00EA66E7">
              <w:t>5 cm, 10 cm and 15 cm</w:t>
            </w:r>
          </w:p>
          <w:p w14:paraId="7A187312" w14:textId="77777777" w:rsidR="00D36DF8" w:rsidRDefault="00D36DF8" w:rsidP="00BB22BB">
            <w:pPr>
              <w:pStyle w:val="section0"/>
              <w:cnfStyle w:val="000000000000" w:firstRow="0" w:lastRow="0" w:firstColumn="0" w:lastColumn="0" w:oddVBand="0" w:evenVBand="0" w:oddHBand="0" w:evenHBand="0" w:firstRowFirstColumn="0" w:firstRowLastColumn="0" w:lastRowFirstColumn="0" w:lastRowLastColumn="0"/>
            </w:pPr>
          </w:p>
          <w:p w14:paraId="3ABA74AC" w14:textId="77777777" w:rsidR="000837CB" w:rsidRDefault="000837CB" w:rsidP="00BB22BB">
            <w:pPr>
              <w:pStyle w:val="section0"/>
              <w:cnfStyle w:val="000000000000" w:firstRow="0" w:lastRow="0" w:firstColumn="0" w:lastColumn="0" w:oddVBand="0" w:evenVBand="0" w:oddHBand="0" w:evenHBand="0" w:firstRowFirstColumn="0" w:firstRowLastColumn="0" w:lastRowFirstColumn="0" w:lastRowLastColumn="0"/>
            </w:pPr>
          </w:p>
          <w:p w14:paraId="23B2C4DE" w14:textId="77777777" w:rsidR="00EA66E7" w:rsidRDefault="00EA66E7" w:rsidP="00BB22BB">
            <w:pPr>
              <w:pStyle w:val="section0"/>
              <w:cnfStyle w:val="000000000000" w:firstRow="0" w:lastRow="0" w:firstColumn="0" w:lastColumn="0" w:oddVBand="0" w:evenVBand="0" w:oddHBand="0" w:evenHBand="0" w:firstRowFirstColumn="0" w:firstRowLastColumn="0" w:lastRowFirstColumn="0" w:lastRowLastColumn="0"/>
            </w:pPr>
            <w:r w:rsidRPr="00D36DF8">
              <w:t>Translated from the Indonesian mathematic textbook Page 256</w:t>
            </w:r>
          </w:p>
          <w:p w14:paraId="0D4B264A" w14:textId="77777777" w:rsidR="002023D1" w:rsidRDefault="002023D1" w:rsidP="00BB22BB">
            <w:pPr>
              <w:pStyle w:val="section0"/>
              <w:cnfStyle w:val="000000000000" w:firstRow="0" w:lastRow="0" w:firstColumn="0" w:lastColumn="0" w:oddVBand="0" w:evenVBand="0" w:oddHBand="0" w:evenHBand="0" w:firstRowFirstColumn="0" w:firstRowLastColumn="0" w:lastRowFirstColumn="0" w:lastRowLastColumn="0"/>
            </w:pPr>
          </w:p>
          <w:p w14:paraId="241B2FBB" w14:textId="1C373724" w:rsidR="002023D1" w:rsidRDefault="002023D1" w:rsidP="00BB22BB">
            <w:pPr>
              <w:pStyle w:val="section0"/>
              <w:cnfStyle w:val="000000000000" w:firstRow="0" w:lastRow="0" w:firstColumn="0" w:lastColumn="0" w:oddVBand="0" w:evenVBand="0" w:oddHBand="0" w:evenHBand="0" w:firstRowFirstColumn="0" w:firstRowLastColumn="0" w:lastRowFirstColumn="0" w:lastRowLastColumn="0"/>
            </w:pPr>
          </w:p>
        </w:tc>
      </w:tr>
      <w:tr w:rsidR="00261041" w14:paraId="6B660F6F" w14:textId="77777777" w:rsidTr="00124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 w:type="pct"/>
            <w:vMerge/>
          </w:tcPr>
          <w:p w14:paraId="336ED32D" w14:textId="77777777" w:rsidR="00261041" w:rsidRDefault="00261041" w:rsidP="00BB22BB">
            <w:pPr>
              <w:pStyle w:val="section0"/>
            </w:pPr>
          </w:p>
        </w:tc>
        <w:tc>
          <w:tcPr>
            <w:tcW w:w="484" w:type="pct"/>
          </w:tcPr>
          <w:p w14:paraId="04D256FF" w14:textId="72DE4278" w:rsidR="00261041" w:rsidRPr="00C44E22" w:rsidRDefault="00261041" w:rsidP="00BB22BB">
            <w:pPr>
              <w:pStyle w:val="section0"/>
              <w:cnfStyle w:val="000000100000" w:firstRow="0" w:lastRow="0" w:firstColumn="0" w:lastColumn="0" w:oddVBand="0" w:evenVBand="0" w:oddHBand="1" w:evenHBand="0" w:firstRowFirstColumn="0" w:firstRowLastColumn="0" w:lastRowFirstColumn="0" w:lastRowLastColumn="0"/>
              <w:rPr>
                <w:b/>
                <w:bCs/>
              </w:rPr>
            </w:pPr>
            <w:r w:rsidRPr="00C44E22">
              <w:rPr>
                <w:b/>
                <w:bCs/>
              </w:rPr>
              <w:t>C6</w:t>
            </w:r>
          </w:p>
        </w:tc>
        <w:tc>
          <w:tcPr>
            <w:tcW w:w="2098" w:type="pct"/>
          </w:tcPr>
          <w:p w14:paraId="003DBF69" w14:textId="77777777" w:rsidR="009119F4" w:rsidRDefault="009119F4" w:rsidP="00BB22BB">
            <w:pPr>
              <w:pStyle w:val="section0"/>
              <w:cnfStyle w:val="000000100000" w:firstRow="0" w:lastRow="0" w:firstColumn="0" w:lastColumn="0" w:oddVBand="0" w:evenVBand="0" w:oddHBand="1" w:evenHBand="0" w:firstRowFirstColumn="0" w:firstRowLastColumn="0" w:lastRowFirstColumn="0" w:lastRowLastColumn="0"/>
            </w:pPr>
          </w:p>
          <w:p w14:paraId="768D571E" w14:textId="77777777" w:rsidR="009119F4" w:rsidRDefault="009119F4" w:rsidP="00BB22BB">
            <w:pPr>
              <w:pStyle w:val="section0"/>
              <w:cnfStyle w:val="000000100000" w:firstRow="0" w:lastRow="0" w:firstColumn="0" w:lastColumn="0" w:oddVBand="0" w:evenVBand="0" w:oddHBand="1" w:evenHBand="0" w:firstRowFirstColumn="0" w:firstRowLastColumn="0" w:lastRowFirstColumn="0" w:lastRowLastColumn="0"/>
            </w:pPr>
          </w:p>
          <w:p w14:paraId="14601F59" w14:textId="4A7EA89F" w:rsidR="00261041" w:rsidRPr="00EE26AB" w:rsidRDefault="00EE26AB" w:rsidP="00A733F6">
            <w:pPr>
              <w:pStyle w:val="section0"/>
              <w:jc w:val="center"/>
              <w:cnfStyle w:val="000000100000" w:firstRow="0" w:lastRow="0" w:firstColumn="0" w:lastColumn="0" w:oddVBand="0" w:evenVBand="0" w:oddHBand="1" w:evenHBand="0" w:firstRowFirstColumn="0" w:firstRowLastColumn="0" w:lastRowFirstColumn="0" w:lastRowLastColumn="0"/>
            </w:pPr>
            <w:r>
              <w:softHyphen/>
            </w:r>
            <w:r>
              <w:softHyphen/>
              <w:t>__</w:t>
            </w:r>
          </w:p>
        </w:tc>
        <w:tc>
          <w:tcPr>
            <w:tcW w:w="2257" w:type="pct"/>
          </w:tcPr>
          <w:p w14:paraId="5FC0DC06" w14:textId="6AA96FD9" w:rsidR="00EA66E7" w:rsidRDefault="004A5B69" w:rsidP="00BB22BB">
            <w:pPr>
              <w:pStyle w:val="section0"/>
              <w:cnfStyle w:val="000000100000" w:firstRow="0" w:lastRow="0" w:firstColumn="0" w:lastColumn="0" w:oddVBand="0" w:evenVBand="0" w:oddHBand="1" w:evenHBand="0" w:firstRowFirstColumn="0" w:firstRowLastColumn="0" w:lastRowFirstColumn="0" w:lastRowLastColumn="0"/>
              <w:rPr>
                <w:b/>
              </w:rPr>
            </w:pPr>
            <w:r>
              <w:t xml:space="preserve">6) </w:t>
            </w:r>
            <w:r w:rsidR="00EA66E7">
              <w:t xml:space="preserve">Determine </w:t>
            </w:r>
            <w:r w:rsidR="00EA66E7" w:rsidRPr="00EA66E7">
              <w:t>the various possible sizes of the rectangle, if you know the area of the rectangle is 200 cm2</w:t>
            </w:r>
          </w:p>
          <w:p w14:paraId="20817F21" w14:textId="77777777" w:rsidR="000837CB" w:rsidRDefault="000837CB" w:rsidP="00BB22BB">
            <w:pPr>
              <w:pStyle w:val="section0"/>
              <w:cnfStyle w:val="000000100000" w:firstRow="0" w:lastRow="0" w:firstColumn="0" w:lastColumn="0" w:oddVBand="0" w:evenVBand="0" w:oddHBand="1" w:evenHBand="0" w:firstRowFirstColumn="0" w:firstRowLastColumn="0" w:lastRowFirstColumn="0" w:lastRowLastColumn="0"/>
            </w:pPr>
          </w:p>
          <w:p w14:paraId="40EC2608" w14:textId="2117CE9E" w:rsidR="00EA66E7" w:rsidRDefault="000837CB" w:rsidP="00BB22BB">
            <w:pPr>
              <w:pStyle w:val="section0"/>
              <w:cnfStyle w:val="000000100000" w:firstRow="0" w:lastRow="0" w:firstColumn="0" w:lastColumn="0" w:oddVBand="0" w:evenVBand="0" w:oddHBand="1" w:evenHBand="0" w:firstRowFirstColumn="0" w:firstRowLastColumn="0" w:lastRowFirstColumn="0" w:lastRowLastColumn="0"/>
            </w:pPr>
            <w:r w:rsidRPr="000837CB">
              <w:t xml:space="preserve">Translated from the Indonesian mathematic textbook Page </w:t>
            </w:r>
            <w:r w:rsidR="00A17F02">
              <w:t>217</w:t>
            </w:r>
          </w:p>
          <w:p w14:paraId="314FB9E1" w14:textId="77777777" w:rsidR="002023D1" w:rsidRDefault="002023D1" w:rsidP="00BB22BB">
            <w:pPr>
              <w:pStyle w:val="section0"/>
              <w:cnfStyle w:val="000000100000" w:firstRow="0" w:lastRow="0" w:firstColumn="0" w:lastColumn="0" w:oddVBand="0" w:evenVBand="0" w:oddHBand="1" w:evenHBand="0" w:firstRowFirstColumn="0" w:firstRowLastColumn="0" w:lastRowFirstColumn="0" w:lastRowLastColumn="0"/>
            </w:pPr>
          </w:p>
          <w:p w14:paraId="469F6157" w14:textId="3E7BE011" w:rsidR="002023D1" w:rsidRPr="00EA66E7" w:rsidRDefault="002023D1" w:rsidP="00BB22BB">
            <w:pPr>
              <w:pStyle w:val="section0"/>
              <w:cnfStyle w:val="000000100000" w:firstRow="0" w:lastRow="0" w:firstColumn="0" w:lastColumn="0" w:oddVBand="0" w:evenVBand="0" w:oddHBand="1" w:evenHBand="0" w:firstRowFirstColumn="0" w:firstRowLastColumn="0" w:lastRowFirstColumn="0" w:lastRowLastColumn="0"/>
            </w:pPr>
          </w:p>
        </w:tc>
      </w:tr>
    </w:tbl>
    <w:p w14:paraId="12A981CC" w14:textId="27698139" w:rsidR="0006285B" w:rsidRDefault="0006285B" w:rsidP="00BB22BB">
      <w:pPr>
        <w:pStyle w:val="section0"/>
      </w:pPr>
    </w:p>
    <w:p w14:paraId="312CBAAF" w14:textId="1BA54328" w:rsidR="0044260E" w:rsidRPr="00FD165C" w:rsidRDefault="00FF7E04" w:rsidP="00395F05">
      <w:pPr>
        <w:pStyle w:val="section0"/>
        <w:ind w:firstLine="284"/>
      </w:pPr>
      <w:r w:rsidRPr="00FF7E04">
        <w:t>From table</w:t>
      </w:r>
      <w:r w:rsidR="00C36B11">
        <w:t xml:space="preserve"> 2 </w:t>
      </w:r>
      <w:r w:rsidRPr="00FF7E04">
        <w:t xml:space="preserve">was showing about the geometry </w:t>
      </w:r>
      <w:r w:rsidR="00C36B11">
        <w:t>questions</w:t>
      </w:r>
      <w:r w:rsidRPr="00FF7E04">
        <w:t xml:space="preserve"> in the two selected textbooks from the perspective of revised Bloom’s Taxonomy. The cognitive domain levels were created to compare the proportion of geometry </w:t>
      </w:r>
      <w:r w:rsidR="00E17B90">
        <w:t>questions</w:t>
      </w:r>
      <w:r w:rsidRPr="00FF7E04">
        <w:t xml:space="preserve">. Them, the process will calculus the percentage </w:t>
      </w:r>
      <w:r w:rsidR="00186909">
        <w:t>at</w:t>
      </w:r>
      <w:r w:rsidR="00E17B90">
        <w:t xml:space="preserve"> each level by using the </w:t>
      </w:r>
      <w:r w:rsidR="00E17B90" w:rsidRPr="00E17B90">
        <w:t>formula above</w:t>
      </w:r>
      <w:r w:rsidR="00E17B90">
        <w:t xml:space="preserve">. After that, the percentage </w:t>
      </w:r>
      <w:r w:rsidR="00186909">
        <w:t>at</w:t>
      </w:r>
      <w:r w:rsidR="00E17B90">
        <w:t xml:space="preserve"> each level</w:t>
      </w:r>
      <w:r w:rsidR="008258C6">
        <w:t xml:space="preserve"> </w:t>
      </w:r>
      <w:r w:rsidR="00E17B90">
        <w:t>in the two selected textbooks will be</w:t>
      </w:r>
      <w:r w:rsidR="008258C6">
        <w:t xml:space="preserve"> </w:t>
      </w:r>
      <w:r w:rsidRPr="00FF7E04">
        <w:t>compar</w:t>
      </w:r>
      <w:r w:rsidR="00E17B90">
        <w:t>ing to get the result.</w:t>
      </w:r>
    </w:p>
    <w:p w14:paraId="18B7AD3C" w14:textId="249A87C0" w:rsidR="009B3252" w:rsidRPr="00C44E22" w:rsidRDefault="00104CF8" w:rsidP="00BB22BB">
      <w:pPr>
        <w:pStyle w:val="section0"/>
        <w:rPr>
          <w:b/>
          <w:bCs/>
        </w:rPr>
      </w:pPr>
      <w:r w:rsidRPr="00C44E22">
        <w:rPr>
          <w:b/>
          <w:bCs/>
        </w:rPr>
        <w:t>3</w:t>
      </w:r>
      <w:r w:rsidR="004A6FA0" w:rsidRPr="00C44E22">
        <w:rPr>
          <w:b/>
          <w:bCs/>
        </w:rPr>
        <w:t xml:space="preserve">. </w:t>
      </w:r>
      <w:r w:rsidR="009B3252" w:rsidRPr="00C44E22">
        <w:rPr>
          <w:b/>
          <w:bCs/>
        </w:rPr>
        <w:t>Findings</w:t>
      </w:r>
      <w:r w:rsidR="008D462C" w:rsidRPr="00C44E22">
        <w:rPr>
          <w:b/>
          <w:bCs/>
        </w:rPr>
        <w:t xml:space="preserve"> and discussion</w:t>
      </w:r>
    </w:p>
    <w:p w14:paraId="4FA775F6" w14:textId="766052A5" w:rsidR="008552D4" w:rsidRDefault="005B75A7" w:rsidP="00BB22BB">
      <w:pPr>
        <w:pStyle w:val="section0"/>
      </w:pPr>
      <w:r w:rsidRPr="005B75A7">
        <w:t>The data source in this study was geometry tasks in the two selected textbook</w:t>
      </w:r>
      <w:r w:rsidR="009B2F26">
        <w:t xml:space="preserve">s. The data </w:t>
      </w:r>
      <w:r w:rsidRPr="005B75A7">
        <w:t>analysis</w:t>
      </w:r>
      <w:r w:rsidR="009B2F26">
        <w:t xml:space="preserve"> was done </w:t>
      </w:r>
      <w:r w:rsidRPr="005B75A7">
        <w:t xml:space="preserve">by comparing the </w:t>
      </w:r>
      <w:r w:rsidR="009B2F26">
        <w:t xml:space="preserve">geometry </w:t>
      </w:r>
      <w:r w:rsidRPr="005B75A7">
        <w:t xml:space="preserve">questions percentages </w:t>
      </w:r>
      <w:r w:rsidR="009B2F26">
        <w:t>from</w:t>
      </w:r>
      <w:r w:rsidRPr="005B75A7">
        <w:t xml:space="preserve"> each textbook </w:t>
      </w:r>
      <w:r w:rsidR="009B2F26">
        <w:t xml:space="preserve">based on </w:t>
      </w:r>
      <w:r w:rsidRPr="005B75A7">
        <w:t>the</w:t>
      </w:r>
      <w:r w:rsidR="009B2F26">
        <w:t xml:space="preserve"> </w:t>
      </w:r>
      <w:r w:rsidRPr="005B75A7">
        <w:t>revised Bloom’s Taxonomy</w:t>
      </w:r>
      <w:r w:rsidR="009B2F26">
        <w:t xml:space="preserve"> </w:t>
      </w:r>
      <w:r w:rsidRPr="005B75A7">
        <w:t>in the six levels cognitive domain such as remembering (C1), understanding (C2), applying(C3), analyzing (C4), evaluating (C5) and creating (C6). From the analysis geometry tasks that present in the Lao textbook was 86 questions and in the Indonesian was 135 questions.</w:t>
      </w:r>
      <w:r w:rsidR="00344F6E">
        <w:t xml:space="preserve"> </w:t>
      </w:r>
      <w:r w:rsidR="00344F6E" w:rsidRPr="00344F6E">
        <w:t>The final results about the cognitive domain of revised Bloom’s Taxonomy from geometry tasks in the Lao and Indonesian mathematics textbooks for secondary school grad VII displayed in the following table:</w:t>
      </w:r>
    </w:p>
    <w:p w14:paraId="5702B957" w14:textId="5E163241" w:rsidR="002023D1" w:rsidRDefault="002023D1" w:rsidP="00BB22BB">
      <w:pPr>
        <w:pStyle w:val="section0"/>
      </w:pPr>
    </w:p>
    <w:p w14:paraId="1492E32C" w14:textId="49F09DF0" w:rsidR="003871D9" w:rsidRDefault="003871D9" w:rsidP="00BB22BB">
      <w:pPr>
        <w:pStyle w:val="section0"/>
      </w:pPr>
    </w:p>
    <w:p w14:paraId="2EE7DAC7" w14:textId="2E0E0B55" w:rsidR="009824C8" w:rsidRDefault="009824C8" w:rsidP="00BB22BB">
      <w:pPr>
        <w:pStyle w:val="section0"/>
      </w:pPr>
    </w:p>
    <w:p w14:paraId="6BD57F63" w14:textId="77777777" w:rsidR="00395F05" w:rsidRDefault="00395F05" w:rsidP="00BB22BB">
      <w:pPr>
        <w:pStyle w:val="section0"/>
      </w:pPr>
    </w:p>
    <w:p w14:paraId="27B8AA86" w14:textId="77777777" w:rsidR="002023D1" w:rsidRDefault="002023D1" w:rsidP="00BB22BB">
      <w:pPr>
        <w:pStyle w:val="section0"/>
      </w:pPr>
    </w:p>
    <w:p w14:paraId="063B58EE" w14:textId="3AAA7CC8" w:rsidR="00344F6E" w:rsidRDefault="00344F6E" w:rsidP="00526934">
      <w:pPr>
        <w:pStyle w:val="section0"/>
        <w:jc w:val="center"/>
      </w:pPr>
      <w:r w:rsidRPr="008258C6">
        <w:rPr>
          <w:b/>
        </w:rPr>
        <w:lastRenderedPageBreak/>
        <w:t xml:space="preserve">Table </w:t>
      </w:r>
      <w:r w:rsidR="002D3110">
        <w:rPr>
          <w:b/>
        </w:rPr>
        <w:t>3</w:t>
      </w:r>
      <w:r w:rsidRPr="00344F6E">
        <w:t>. Questions percentages for each textbook according to revised Bloom’s Taxonomy</w:t>
      </w:r>
    </w:p>
    <w:p w14:paraId="042E97A9" w14:textId="77777777" w:rsidR="00991A32" w:rsidRDefault="00991A32" w:rsidP="00BB22BB">
      <w:pPr>
        <w:pStyle w:val="section0"/>
      </w:pPr>
    </w:p>
    <w:tbl>
      <w:tblPr>
        <w:tblStyle w:val="PlainTable2"/>
        <w:tblW w:w="4702" w:type="pct"/>
        <w:tblInd w:w="567" w:type="dxa"/>
        <w:tblLook w:val="04A0" w:firstRow="1" w:lastRow="0" w:firstColumn="1" w:lastColumn="0" w:noHBand="0" w:noVBand="1"/>
      </w:tblPr>
      <w:tblGrid>
        <w:gridCol w:w="1256"/>
        <w:gridCol w:w="1353"/>
        <w:gridCol w:w="826"/>
        <w:gridCol w:w="895"/>
        <w:gridCol w:w="895"/>
        <w:gridCol w:w="895"/>
        <w:gridCol w:w="895"/>
        <w:gridCol w:w="785"/>
        <w:gridCol w:w="730"/>
      </w:tblGrid>
      <w:tr w:rsidR="00991A32" w14:paraId="4DFF40FD" w14:textId="77777777" w:rsidTr="00D7415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3" w:type="pct"/>
            <w:vMerge w:val="restart"/>
          </w:tcPr>
          <w:p w14:paraId="7C0F22B5" w14:textId="33601AB1" w:rsidR="00991A32" w:rsidRPr="003B26A3" w:rsidRDefault="00991A32" w:rsidP="00234D93">
            <w:pPr>
              <w:pStyle w:val="section0"/>
              <w:jc w:val="center"/>
            </w:pPr>
            <w:r w:rsidRPr="003B26A3">
              <w:t>Textbook</w:t>
            </w:r>
          </w:p>
        </w:tc>
        <w:tc>
          <w:tcPr>
            <w:tcW w:w="750" w:type="pct"/>
            <w:vMerge w:val="restart"/>
          </w:tcPr>
          <w:p w14:paraId="6BB377B5" w14:textId="0BAC0AF3" w:rsidR="00991A32" w:rsidRPr="003B26A3" w:rsidRDefault="00991A32" w:rsidP="0005364A">
            <w:pPr>
              <w:pStyle w:val="section0"/>
              <w:jc w:val="center"/>
              <w:cnfStyle w:val="100000000000" w:firstRow="1" w:lastRow="0" w:firstColumn="0" w:lastColumn="0" w:oddVBand="0" w:evenVBand="0" w:oddHBand="0" w:evenHBand="0" w:firstRowFirstColumn="0" w:firstRowLastColumn="0" w:lastRowFirstColumn="0" w:lastRowLastColumn="0"/>
            </w:pPr>
            <w:r w:rsidRPr="003B26A3">
              <w:t>Frequencies (n) and Percentages (%)</w:t>
            </w:r>
          </w:p>
        </w:tc>
        <w:tc>
          <w:tcPr>
            <w:tcW w:w="3130" w:type="pct"/>
            <w:gridSpan w:val="6"/>
          </w:tcPr>
          <w:p w14:paraId="088E9030" w14:textId="37E51930" w:rsidR="00991A32" w:rsidRPr="003B26A3" w:rsidRDefault="00991A32" w:rsidP="0005364A">
            <w:pPr>
              <w:pStyle w:val="section0"/>
              <w:jc w:val="center"/>
              <w:cnfStyle w:val="100000000000" w:firstRow="1" w:lastRow="0" w:firstColumn="0" w:lastColumn="0" w:oddVBand="0" w:evenVBand="0" w:oddHBand="0" w:evenHBand="0" w:firstRowFirstColumn="0" w:firstRowLastColumn="0" w:lastRowFirstColumn="0" w:lastRowLastColumn="0"/>
            </w:pPr>
            <w:r w:rsidRPr="003B26A3">
              <w:t>Cognitive domain levels</w:t>
            </w:r>
          </w:p>
        </w:tc>
        <w:tc>
          <w:tcPr>
            <w:tcW w:w="428" w:type="pct"/>
          </w:tcPr>
          <w:p w14:paraId="603E3835" w14:textId="32EEE091" w:rsidR="00991A32" w:rsidRPr="003B26A3" w:rsidRDefault="00991A32" w:rsidP="0005364A">
            <w:pPr>
              <w:pStyle w:val="section0"/>
              <w:jc w:val="center"/>
              <w:cnfStyle w:val="100000000000" w:firstRow="1" w:lastRow="0" w:firstColumn="0" w:lastColumn="0" w:oddVBand="0" w:evenVBand="0" w:oddHBand="0" w:evenHBand="0" w:firstRowFirstColumn="0" w:firstRowLastColumn="0" w:lastRowFirstColumn="0" w:lastRowLastColumn="0"/>
            </w:pPr>
            <w:r w:rsidRPr="003B26A3">
              <w:t>Tota</w:t>
            </w:r>
            <w:r w:rsidR="003B26A3" w:rsidRPr="003B26A3">
              <w:t>l</w:t>
            </w:r>
          </w:p>
        </w:tc>
      </w:tr>
      <w:tr w:rsidR="00D74157" w14:paraId="2836A006" w14:textId="77777777" w:rsidTr="00D7415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93" w:type="pct"/>
            <w:vMerge/>
          </w:tcPr>
          <w:p w14:paraId="546D0DCA" w14:textId="77777777" w:rsidR="00991A32" w:rsidRDefault="00991A32" w:rsidP="00234D93">
            <w:pPr>
              <w:pStyle w:val="section0"/>
              <w:jc w:val="center"/>
            </w:pPr>
          </w:p>
        </w:tc>
        <w:tc>
          <w:tcPr>
            <w:tcW w:w="750" w:type="pct"/>
            <w:vMerge/>
          </w:tcPr>
          <w:p w14:paraId="76B6DD17" w14:textId="77777777"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p>
        </w:tc>
        <w:tc>
          <w:tcPr>
            <w:tcW w:w="1613" w:type="pct"/>
            <w:gridSpan w:val="3"/>
          </w:tcPr>
          <w:p w14:paraId="3A0A39C4" w14:textId="5CEFFFCB" w:rsidR="00991A32" w:rsidRPr="0005364A"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rPr>
                <w:b/>
                <w:bCs/>
              </w:rPr>
            </w:pPr>
            <w:r w:rsidRPr="0005364A">
              <w:rPr>
                <w:b/>
                <w:bCs/>
              </w:rPr>
              <w:t>LOTS</w:t>
            </w:r>
          </w:p>
        </w:tc>
        <w:tc>
          <w:tcPr>
            <w:tcW w:w="1516" w:type="pct"/>
            <w:gridSpan w:val="3"/>
          </w:tcPr>
          <w:p w14:paraId="386BEB01" w14:textId="72E9EE4E" w:rsidR="00991A32" w:rsidRPr="0005364A"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rPr>
                <w:b/>
                <w:bCs/>
              </w:rPr>
            </w:pPr>
            <w:r w:rsidRPr="0005364A">
              <w:rPr>
                <w:b/>
                <w:bCs/>
              </w:rPr>
              <w:t>HOTS</w:t>
            </w:r>
          </w:p>
        </w:tc>
        <w:tc>
          <w:tcPr>
            <w:tcW w:w="428" w:type="pct"/>
          </w:tcPr>
          <w:p w14:paraId="1F234C66" w14:textId="77777777"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p>
        </w:tc>
      </w:tr>
      <w:tr w:rsidR="000837CB" w14:paraId="469FB73B" w14:textId="77777777" w:rsidTr="00D74157">
        <w:trPr>
          <w:trHeight w:val="756"/>
        </w:trPr>
        <w:tc>
          <w:tcPr>
            <w:cnfStyle w:val="001000000000" w:firstRow="0" w:lastRow="0" w:firstColumn="1" w:lastColumn="0" w:oddVBand="0" w:evenVBand="0" w:oddHBand="0" w:evenHBand="0" w:firstRowFirstColumn="0" w:firstRowLastColumn="0" w:lastRowFirstColumn="0" w:lastRowLastColumn="0"/>
            <w:tcW w:w="693" w:type="pct"/>
            <w:vMerge/>
          </w:tcPr>
          <w:p w14:paraId="52A5DE25" w14:textId="77777777" w:rsidR="00991A32" w:rsidRDefault="00991A32" w:rsidP="00234D93">
            <w:pPr>
              <w:pStyle w:val="section0"/>
              <w:jc w:val="center"/>
            </w:pPr>
          </w:p>
        </w:tc>
        <w:tc>
          <w:tcPr>
            <w:tcW w:w="750" w:type="pct"/>
            <w:vMerge/>
          </w:tcPr>
          <w:p w14:paraId="404814B9" w14:textId="77777777"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p>
        </w:tc>
        <w:tc>
          <w:tcPr>
            <w:tcW w:w="563" w:type="pct"/>
          </w:tcPr>
          <w:p w14:paraId="284FCA89" w14:textId="747B3246"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C1</w:t>
            </w:r>
          </w:p>
        </w:tc>
        <w:tc>
          <w:tcPr>
            <w:tcW w:w="525" w:type="pct"/>
          </w:tcPr>
          <w:p w14:paraId="1819AEA2" w14:textId="2561494A"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C2</w:t>
            </w:r>
          </w:p>
        </w:tc>
        <w:tc>
          <w:tcPr>
            <w:tcW w:w="525" w:type="pct"/>
          </w:tcPr>
          <w:p w14:paraId="2C4D2D8E" w14:textId="2329B2BC"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C3</w:t>
            </w:r>
          </w:p>
        </w:tc>
        <w:tc>
          <w:tcPr>
            <w:tcW w:w="525" w:type="pct"/>
          </w:tcPr>
          <w:p w14:paraId="27D97CF9" w14:textId="402F7578"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C4</w:t>
            </w:r>
          </w:p>
        </w:tc>
        <w:tc>
          <w:tcPr>
            <w:tcW w:w="525" w:type="pct"/>
          </w:tcPr>
          <w:p w14:paraId="5D9C34DF" w14:textId="3FAFF33C"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C5</w:t>
            </w:r>
          </w:p>
        </w:tc>
        <w:tc>
          <w:tcPr>
            <w:tcW w:w="466" w:type="pct"/>
          </w:tcPr>
          <w:p w14:paraId="4CA535BD" w14:textId="623AFF87" w:rsidR="00991A32" w:rsidRPr="0005364A"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rPr>
                <w:b/>
                <w:bCs/>
              </w:rPr>
            </w:pPr>
            <w:r w:rsidRPr="0005364A">
              <w:rPr>
                <w:b/>
                <w:bCs/>
              </w:rPr>
              <w:t>C6</w:t>
            </w:r>
          </w:p>
        </w:tc>
        <w:tc>
          <w:tcPr>
            <w:tcW w:w="428" w:type="pct"/>
          </w:tcPr>
          <w:p w14:paraId="790B6E9F" w14:textId="77777777"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p>
        </w:tc>
      </w:tr>
      <w:tr w:rsidR="003B26A3" w14:paraId="5EE24E74" w14:textId="77777777" w:rsidTr="00D7415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3" w:type="pct"/>
            <w:vMerge w:val="restart"/>
          </w:tcPr>
          <w:p w14:paraId="78453ACE" w14:textId="60851CC6" w:rsidR="00991A32" w:rsidRPr="000837CB" w:rsidRDefault="00991A32" w:rsidP="00234D93">
            <w:pPr>
              <w:pStyle w:val="section0"/>
              <w:jc w:val="center"/>
            </w:pPr>
            <w:r w:rsidRPr="000837CB">
              <w:t>Lao</w:t>
            </w:r>
          </w:p>
        </w:tc>
        <w:tc>
          <w:tcPr>
            <w:tcW w:w="750" w:type="pct"/>
          </w:tcPr>
          <w:p w14:paraId="12EDF204" w14:textId="6CE79991"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n</w:t>
            </w:r>
          </w:p>
        </w:tc>
        <w:tc>
          <w:tcPr>
            <w:tcW w:w="563" w:type="pct"/>
          </w:tcPr>
          <w:p w14:paraId="4D6A3C9F" w14:textId="0C69BC62"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8</w:t>
            </w:r>
          </w:p>
        </w:tc>
        <w:tc>
          <w:tcPr>
            <w:tcW w:w="525" w:type="pct"/>
          </w:tcPr>
          <w:p w14:paraId="7FA4904D" w14:textId="470C9B99"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23</w:t>
            </w:r>
          </w:p>
        </w:tc>
        <w:tc>
          <w:tcPr>
            <w:tcW w:w="525" w:type="pct"/>
          </w:tcPr>
          <w:p w14:paraId="6740D36E" w14:textId="0370D99C"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27</w:t>
            </w:r>
          </w:p>
        </w:tc>
        <w:tc>
          <w:tcPr>
            <w:tcW w:w="525" w:type="pct"/>
          </w:tcPr>
          <w:p w14:paraId="3CFC0DBC" w14:textId="3A90E406"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19</w:t>
            </w:r>
          </w:p>
        </w:tc>
        <w:tc>
          <w:tcPr>
            <w:tcW w:w="525" w:type="pct"/>
          </w:tcPr>
          <w:p w14:paraId="2CA7B8EB" w14:textId="63888EFF"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9</w:t>
            </w:r>
          </w:p>
        </w:tc>
        <w:tc>
          <w:tcPr>
            <w:tcW w:w="466" w:type="pct"/>
          </w:tcPr>
          <w:p w14:paraId="396DDE1F" w14:textId="08E2BE28"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0</w:t>
            </w:r>
          </w:p>
        </w:tc>
        <w:tc>
          <w:tcPr>
            <w:tcW w:w="428" w:type="pct"/>
          </w:tcPr>
          <w:p w14:paraId="46EF216E" w14:textId="3D2606C6"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86</w:t>
            </w:r>
          </w:p>
        </w:tc>
      </w:tr>
      <w:tr w:rsidR="003B26A3" w14:paraId="6F25AD8F" w14:textId="77777777" w:rsidTr="00D74157">
        <w:trPr>
          <w:trHeight w:val="683"/>
        </w:trPr>
        <w:tc>
          <w:tcPr>
            <w:cnfStyle w:val="001000000000" w:firstRow="0" w:lastRow="0" w:firstColumn="1" w:lastColumn="0" w:oddVBand="0" w:evenVBand="0" w:oddHBand="0" w:evenHBand="0" w:firstRowFirstColumn="0" w:firstRowLastColumn="0" w:lastRowFirstColumn="0" w:lastRowLastColumn="0"/>
            <w:tcW w:w="693" w:type="pct"/>
            <w:vMerge/>
          </w:tcPr>
          <w:p w14:paraId="2AE89BA6" w14:textId="77777777" w:rsidR="00991A32" w:rsidRPr="000837CB" w:rsidRDefault="00991A32" w:rsidP="00234D93">
            <w:pPr>
              <w:pStyle w:val="section0"/>
              <w:jc w:val="center"/>
            </w:pPr>
          </w:p>
        </w:tc>
        <w:tc>
          <w:tcPr>
            <w:tcW w:w="750" w:type="pct"/>
          </w:tcPr>
          <w:p w14:paraId="38A7EB2C" w14:textId="1BC6764A"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w:t>
            </w:r>
          </w:p>
        </w:tc>
        <w:tc>
          <w:tcPr>
            <w:tcW w:w="563" w:type="pct"/>
          </w:tcPr>
          <w:p w14:paraId="1CF5D5D9" w14:textId="53D8D79E"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9.30%</w:t>
            </w:r>
          </w:p>
        </w:tc>
        <w:tc>
          <w:tcPr>
            <w:tcW w:w="525" w:type="pct"/>
          </w:tcPr>
          <w:p w14:paraId="1E1997A9" w14:textId="566D7121"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26.74%</w:t>
            </w:r>
          </w:p>
        </w:tc>
        <w:tc>
          <w:tcPr>
            <w:tcW w:w="525" w:type="pct"/>
          </w:tcPr>
          <w:p w14:paraId="56DC0037" w14:textId="38B89BA2"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31</w:t>
            </w:r>
            <w:r w:rsidR="002A1F3E">
              <w:t>.</w:t>
            </w:r>
            <w:r>
              <w:t>39%</w:t>
            </w:r>
          </w:p>
        </w:tc>
        <w:tc>
          <w:tcPr>
            <w:tcW w:w="525" w:type="pct"/>
          </w:tcPr>
          <w:p w14:paraId="5101254E" w14:textId="0D666E4D"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22.09%</w:t>
            </w:r>
          </w:p>
        </w:tc>
        <w:tc>
          <w:tcPr>
            <w:tcW w:w="525" w:type="pct"/>
          </w:tcPr>
          <w:p w14:paraId="34010DAF" w14:textId="2B0A277E"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10.46%</w:t>
            </w:r>
          </w:p>
        </w:tc>
        <w:tc>
          <w:tcPr>
            <w:tcW w:w="466" w:type="pct"/>
          </w:tcPr>
          <w:p w14:paraId="2776BF14" w14:textId="0E36A674"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0%</w:t>
            </w:r>
          </w:p>
        </w:tc>
        <w:tc>
          <w:tcPr>
            <w:tcW w:w="428" w:type="pct"/>
          </w:tcPr>
          <w:p w14:paraId="118D2734" w14:textId="70B4462A"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100%</w:t>
            </w:r>
          </w:p>
        </w:tc>
      </w:tr>
      <w:tr w:rsidR="003B26A3" w14:paraId="152C141D" w14:textId="77777777" w:rsidTr="00D7415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3" w:type="pct"/>
            <w:vMerge w:val="restart"/>
          </w:tcPr>
          <w:p w14:paraId="13804595" w14:textId="47E5EA82" w:rsidR="00991A32" w:rsidRPr="000837CB" w:rsidRDefault="00991A32" w:rsidP="00234D93">
            <w:pPr>
              <w:pStyle w:val="section0"/>
              <w:jc w:val="center"/>
            </w:pPr>
            <w:r w:rsidRPr="000837CB">
              <w:t>Indonesian</w:t>
            </w:r>
          </w:p>
        </w:tc>
        <w:tc>
          <w:tcPr>
            <w:tcW w:w="750" w:type="pct"/>
          </w:tcPr>
          <w:p w14:paraId="3AFA17B5" w14:textId="122185B9"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n</w:t>
            </w:r>
          </w:p>
        </w:tc>
        <w:tc>
          <w:tcPr>
            <w:tcW w:w="563" w:type="pct"/>
          </w:tcPr>
          <w:p w14:paraId="276C4589" w14:textId="76DEAC46"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3</w:t>
            </w:r>
          </w:p>
        </w:tc>
        <w:tc>
          <w:tcPr>
            <w:tcW w:w="525" w:type="pct"/>
          </w:tcPr>
          <w:p w14:paraId="7FB456E2" w14:textId="7AE1C6A1"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36</w:t>
            </w:r>
          </w:p>
        </w:tc>
        <w:tc>
          <w:tcPr>
            <w:tcW w:w="525" w:type="pct"/>
          </w:tcPr>
          <w:p w14:paraId="44760C32" w14:textId="5F52088F"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45</w:t>
            </w:r>
          </w:p>
        </w:tc>
        <w:tc>
          <w:tcPr>
            <w:tcW w:w="525" w:type="pct"/>
          </w:tcPr>
          <w:p w14:paraId="7FBEA9CF" w14:textId="70AF198E"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40</w:t>
            </w:r>
          </w:p>
        </w:tc>
        <w:tc>
          <w:tcPr>
            <w:tcW w:w="525" w:type="pct"/>
          </w:tcPr>
          <w:p w14:paraId="50856D9F" w14:textId="0874517A"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7</w:t>
            </w:r>
          </w:p>
        </w:tc>
        <w:tc>
          <w:tcPr>
            <w:tcW w:w="466" w:type="pct"/>
          </w:tcPr>
          <w:p w14:paraId="29CB5DAE" w14:textId="71667695"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4</w:t>
            </w:r>
          </w:p>
        </w:tc>
        <w:tc>
          <w:tcPr>
            <w:tcW w:w="428" w:type="pct"/>
          </w:tcPr>
          <w:p w14:paraId="79D5ABC8" w14:textId="2853F95A" w:rsidR="00991A32" w:rsidRDefault="00991A32" w:rsidP="0005364A">
            <w:pPr>
              <w:pStyle w:val="section0"/>
              <w:jc w:val="center"/>
              <w:cnfStyle w:val="000000100000" w:firstRow="0" w:lastRow="0" w:firstColumn="0" w:lastColumn="0" w:oddVBand="0" w:evenVBand="0" w:oddHBand="1" w:evenHBand="0" w:firstRowFirstColumn="0" w:firstRowLastColumn="0" w:lastRowFirstColumn="0" w:lastRowLastColumn="0"/>
            </w:pPr>
            <w:r>
              <w:t>135</w:t>
            </w:r>
          </w:p>
        </w:tc>
      </w:tr>
      <w:tr w:rsidR="003B26A3" w14:paraId="60DB44C1" w14:textId="77777777" w:rsidTr="00D74157">
        <w:trPr>
          <w:trHeight w:val="397"/>
        </w:trPr>
        <w:tc>
          <w:tcPr>
            <w:cnfStyle w:val="001000000000" w:firstRow="0" w:lastRow="0" w:firstColumn="1" w:lastColumn="0" w:oddVBand="0" w:evenVBand="0" w:oddHBand="0" w:evenHBand="0" w:firstRowFirstColumn="0" w:firstRowLastColumn="0" w:lastRowFirstColumn="0" w:lastRowLastColumn="0"/>
            <w:tcW w:w="693" w:type="pct"/>
            <w:vMerge/>
          </w:tcPr>
          <w:p w14:paraId="3928C7FD" w14:textId="77777777" w:rsidR="00991A32" w:rsidRDefault="00991A32" w:rsidP="00BB22BB">
            <w:pPr>
              <w:pStyle w:val="section0"/>
            </w:pPr>
          </w:p>
        </w:tc>
        <w:tc>
          <w:tcPr>
            <w:tcW w:w="750" w:type="pct"/>
          </w:tcPr>
          <w:p w14:paraId="6C8D1185" w14:textId="2B13CFF8"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w:t>
            </w:r>
          </w:p>
        </w:tc>
        <w:tc>
          <w:tcPr>
            <w:tcW w:w="563" w:type="pct"/>
          </w:tcPr>
          <w:p w14:paraId="7AE608A2" w14:textId="75490ED6"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2.22%</w:t>
            </w:r>
          </w:p>
        </w:tc>
        <w:tc>
          <w:tcPr>
            <w:tcW w:w="525" w:type="pct"/>
          </w:tcPr>
          <w:p w14:paraId="65E62FA7" w14:textId="49D18305"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26.66%</w:t>
            </w:r>
          </w:p>
        </w:tc>
        <w:tc>
          <w:tcPr>
            <w:tcW w:w="525" w:type="pct"/>
          </w:tcPr>
          <w:p w14:paraId="4ABEFCCC" w14:textId="3FCAB577"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33.33%</w:t>
            </w:r>
          </w:p>
        </w:tc>
        <w:tc>
          <w:tcPr>
            <w:tcW w:w="525" w:type="pct"/>
          </w:tcPr>
          <w:p w14:paraId="1BF503DD" w14:textId="2415EB0E"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29.62%</w:t>
            </w:r>
          </w:p>
        </w:tc>
        <w:tc>
          <w:tcPr>
            <w:tcW w:w="525" w:type="pct"/>
          </w:tcPr>
          <w:p w14:paraId="21A20263" w14:textId="4E880A4C"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5.18%</w:t>
            </w:r>
          </w:p>
        </w:tc>
        <w:tc>
          <w:tcPr>
            <w:tcW w:w="466" w:type="pct"/>
          </w:tcPr>
          <w:p w14:paraId="5F426648" w14:textId="21E5D4F4"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2.96%</w:t>
            </w:r>
          </w:p>
        </w:tc>
        <w:tc>
          <w:tcPr>
            <w:tcW w:w="428" w:type="pct"/>
          </w:tcPr>
          <w:p w14:paraId="115ABB97" w14:textId="287ACCF6" w:rsidR="00991A32" w:rsidRDefault="00991A32" w:rsidP="0005364A">
            <w:pPr>
              <w:pStyle w:val="section0"/>
              <w:jc w:val="center"/>
              <w:cnfStyle w:val="000000000000" w:firstRow="0" w:lastRow="0" w:firstColumn="0" w:lastColumn="0" w:oddVBand="0" w:evenVBand="0" w:oddHBand="0" w:evenHBand="0" w:firstRowFirstColumn="0" w:firstRowLastColumn="0" w:lastRowFirstColumn="0" w:lastRowLastColumn="0"/>
            </w:pPr>
            <w:r>
              <w:t>100%</w:t>
            </w:r>
          </w:p>
        </w:tc>
      </w:tr>
    </w:tbl>
    <w:p w14:paraId="1662E178" w14:textId="77777777" w:rsidR="008258C6" w:rsidRPr="00344F6E" w:rsidRDefault="008258C6" w:rsidP="00BB22BB">
      <w:pPr>
        <w:pStyle w:val="section0"/>
      </w:pPr>
    </w:p>
    <w:p w14:paraId="62B0C28B" w14:textId="4ECBB93A" w:rsidR="00344F6E" w:rsidRDefault="00CB2641" w:rsidP="002A1F3E">
      <w:pPr>
        <w:ind w:firstLine="284"/>
        <w:jc w:val="both"/>
        <w:rPr>
          <w:rFonts w:ascii="Times New Roman" w:hAnsi="Times New Roman"/>
          <w:color w:val="222222"/>
          <w:lang w:val="en"/>
        </w:rPr>
      </w:pPr>
      <w:r w:rsidRPr="00CB2641">
        <w:rPr>
          <w:rFonts w:ascii="Times New Roman" w:hAnsi="Times New Roman"/>
          <w:color w:val="222222"/>
          <w:lang w:val="en"/>
        </w:rPr>
        <w:t xml:space="preserve">Table </w:t>
      </w:r>
      <w:r w:rsidR="001829AF">
        <w:rPr>
          <w:rFonts w:ascii="Times New Roman" w:hAnsi="Times New Roman"/>
          <w:color w:val="222222"/>
          <w:lang w:val="en"/>
        </w:rPr>
        <w:t>3</w:t>
      </w:r>
      <w:r w:rsidRPr="00CB2641">
        <w:rPr>
          <w:rFonts w:ascii="Times New Roman" w:hAnsi="Times New Roman"/>
          <w:color w:val="222222"/>
          <w:lang w:val="en"/>
        </w:rPr>
        <w:t xml:space="preserve"> shows the </w:t>
      </w:r>
      <w:r w:rsidR="00732798">
        <w:rPr>
          <w:rFonts w:ascii="Times New Roman" w:hAnsi="Times New Roman"/>
          <w:color w:val="222222"/>
          <w:lang w:val="en"/>
        </w:rPr>
        <w:t>proportion questions</w:t>
      </w:r>
      <w:r w:rsidRPr="00CB2641">
        <w:rPr>
          <w:rFonts w:ascii="Times New Roman" w:hAnsi="Times New Roman"/>
          <w:color w:val="222222"/>
          <w:lang w:val="en"/>
        </w:rPr>
        <w:t xml:space="preserve"> </w:t>
      </w:r>
      <w:r w:rsidR="00732798">
        <w:rPr>
          <w:rFonts w:ascii="Times New Roman" w:hAnsi="Times New Roman"/>
          <w:color w:val="222222"/>
          <w:lang w:val="en"/>
        </w:rPr>
        <w:t xml:space="preserve">percentage </w:t>
      </w:r>
      <w:r w:rsidRPr="00CB2641">
        <w:rPr>
          <w:rFonts w:ascii="Times New Roman" w:hAnsi="Times New Roman"/>
          <w:color w:val="222222"/>
          <w:lang w:val="en"/>
        </w:rPr>
        <w:t>i</w:t>
      </w:r>
      <w:r w:rsidR="00732798">
        <w:rPr>
          <w:rFonts w:ascii="Times New Roman" w:hAnsi="Times New Roman"/>
          <w:color w:val="222222"/>
          <w:lang w:val="en"/>
        </w:rPr>
        <w:t>n the six</w:t>
      </w:r>
      <w:r w:rsidRPr="00CB2641">
        <w:rPr>
          <w:rFonts w:ascii="Times New Roman" w:hAnsi="Times New Roman"/>
          <w:color w:val="222222"/>
          <w:lang w:val="en"/>
        </w:rPr>
        <w:t xml:space="preserve"> levels of </w:t>
      </w:r>
      <w:r w:rsidR="00732798">
        <w:rPr>
          <w:rFonts w:ascii="Times New Roman" w:hAnsi="Times New Roman"/>
          <w:color w:val="222222"/>
          <w:lang w:val="en"/>
        </w:rPr>
        <w:t xml:space="preserve">revised </w:t>
      </w:r>
      <w:r w:rsidRPr="00CB2641">
        <w:rPr>
          <w:rFonts w:ascii="Times New Roman" w:hAnsi="Times New Roman"/>
          <w:color w:val="222222"/>
          <w:lang w:val="en"/>
        </w:rPr>
        <w:t>Bloom’s Taxonomy i</w:t>
      </w:r>
      <w:r w:rsidR="00732798">
        <w:rPr>
          <w:rFonts w:ascii="Times New Roman" w:hAnsi="Times New Roman"/>
          <w:color w:val="222222"/>
          <w:lang w:val="en"/>
        </w:rPr>
        <w:t>n The Lao and Indonesian mathematics</w:t>
      </w:r>
      <w:r w:rsidR="006132D8">
        <w:rPr>
          <w:rFonts w:ascii="Times New Roman" w:hAnsi="Times New Roman"/>
          <w:color w:val="222222"/>
          <w:lang w:val="en"/>
        </w:rPr>
        <w:t xml:space="preserve"> </w:t>
      </w:r>
      <w:r w:rsidR="00732798">
        <w:rPr>
          <w:rFonts w:ascii="Times New Roman" w:hAnsi="Times New Roman"/>
          <w:color w:val="222222"/>
          <w:lang w:val="en"/>
        </w:rPr>
        <w:t>textbook</w:t>
      </w:r>
      <w:r w:rsidRPr="00CB2641">
        <w:rPr>
          <w:rFonts w:ascii="Times New Roman" w:hAnsi="Times New Roman"/>
          <w:color w:val="222222"/>
          <w:lang w:val="en"/>
        </w:rPr>
        <w:t xml:space="preserve">. </w:t>
      </w:r>
      <w:bookmarkStart w:id="6" w:name="_Hlk48660473"/>
      <w:r w:rsidR="00732798">
        <w:rPr>
          <w:rFonts w:ascii="Times New Roman" w:hAnsi="Times New Roman"/>
          <w:color w:val="222222"/>
          <w:lang w:val="en"/>
        </w:rPr>
        <w:t>T</w:t>
      </w:r>
      <w:r w:rsidRPr="00CB2641">
        <w:rPr>
          <w:rFonts w:ascii="Times New Roman" w:hAnsi="Times New Roman"/>
          <w:color w:val="222222"/>
          <w:lang w:val="en"/>
        </w:rPr>
        <w:t xml:space="preserve">he result </w:t>
      </w:r>
      <w:r w:rsidR="002A1F3E">
        <w:rPr>
          <w:rFonts w:ascii="Times New Roman" w:hAnsi="Times New Roman"/>
          <w:color w:val="222222"/>
          <w:lang w:val="en"/>
        </w:rPr>
        <w:t>in the</w:t>
      </w:r>
      <w:r w:rsidRPr="00CB2641">
        <w:rPr>
          <w:rFonts w:ascii="Times New Roman" w:hAnsi="Times New Roman"/>
          <w:color w:val="222222"/>
          <w:lang w:val="en"/>
        </w:rPr>
        <w:t xml:space="preserve"> Lao</w:t>
      </w:r>
      <w:r w:rsidR="00BB6689">
        <w:rPr>
          <w:rFonts w:ascii="Times New Roman" w:hAnsi="Times New Roman"/>
          <w:color w:val="222222"/>
          <w:lang w:val="en"/>
        </w:rPr>
        <w:t xml:space="preserve"> mathematic textbook</w:t>
      </w:r>
      <w:r w:rsidR="002A1F3E">
        <w:rPr>
          <w:rFonts w:ascii="Times New Roman" w:hAnsi="Times New Roman"/>
          <w:color w:val="222222"/>
          <w:lang w:val="en"/>
        </w:rPr>
        <w:t xml:space="preserve"> </w:t>
      </w:r>
      <w:r w:rsidR="002A1F3E" w:rsidRPr="002A1F3E">
        <w:rPr>
          <w:rFonts w:ascii="Times New Roman" w:hAnsi="Times New Roman"/>
          <w:color w:val="222222"/>
          <w:lang w:val="en"/>
        </w:rPr>
        <w:t>showed</w:t>
      </w:r>
      <w:r w:rsidR="002A1F3E">
        <w:rPr>
          <w:rFonts w:ascii="Times New Roman" w:hAnsi="Times New Roman"/>
          <w:color w:val="222222"/>
          <w:lang w:val="en"/>
        </w:rPr>
        <w:t xml:space="preserve"> that</w:t>
      </w:r>
      <w:r w:rsidR="006132D8">
        <w:rPr>
          <w:rFonts w:ascii="Times New Roman" w:hAnsi="Times New Roman"/>
          <w:color w:val="222222"/>
          <w:lang w:val="en"/>
        </w:rPr>
        <w:t xml:space="preserve"> </w:t>
      </w:r>
      <w:r w:rsidR="006132D8" w:rsidRPr="006132D8">
        <w:rPr>
          <w:rFonts w:ascii="Times New Roman" w:hAnsi="Times New Roman"/>
          <w:color w:val="222222"/>
          <w:lang w:val="en"/>
        </w:rPr>
        <w:t>the</w:t>
      </w:r>
      <w:r w:rsidR="006132D8">
        <w:rPr>
          <w:rFonts w:ascii="Times New Roman" w:hAnsi="Times New Roman"/>
          <w:color w:val="222222"/>
          <w:lang w:val="en"/>
        </w:rPr>
        <w:t xml:space="preserve"> highest</w:t>
      </w:r>
      <w:r w:rsidR="006132D8" w:rsidRPr="006132D8">
        <w:rPr>
          <w:rFonts w:ascii="Times New Roman" w:hAnsi="Times New Roman"/>
          <w:color w:val="222222"/>
          <w:lang w:val="en"/>
        </w:rPr>
        <w:t xml:space="preserve"> proportion questions percentage </w:t>
      </w:r>
      <w:r w:rsidR="006132D8">
        <w:rPr>
          <w:rFonts w:ascii="Times New Roman" w:hAnsi="Times New Roman"/>
          <w:color w:val="222222"/>
          <w:lang w:val="en"/>
        </w:rPr>
        <w:t>was C3 (31.39%) and the low</w:t>
      </w:r>
      <w:r w:rsidR="006132D8" w:rsidRPr="006132D8">
        <w:rPr>
          <w:rFonts w:ascii="Times New Roman" w:hAnsi="Times New Roman"/>
          <w:color w:val="222222"/>
          <w:lang w:val="en"/>
        </w:rPr>
        <w:t xml:space="preserve">est proportion questions percentage was </w:t>
      </w:r>
      <w:r w:rsidR="006132D8">
        <w:rPr>
          <w:rFonts w:ascii="Times New Roman" w:hAnsi="Times New Roman"/>
          <w:color w:val="222222"/>
          <w:lang w:val="en"/>
        </w:rPr>
        <w:t xml:space="preserve">C6 (0%); which C1 (9.30%), C2 (26.74), C4 (22.09%), C5 (10.46%). </w:t>
      </w:r>
      <w:bookmarkEnd w:id="6"/>
    </w:p>
    <w:p w14:paraId="2D683B7B" w14:textId="0E469E5E" w:rsidR="0044260E" w:rsidRDefault="006132D8" w:rsidP="009824C8">
      <w:pPr>
        <w:ind w:firstLine="284"/>
        <w:jc w:val="both"/>
        <w:rPr>
          <w:rFonts w:ascii="Times New Roman" w:hAnsi="Times New Roman"/>
          <w:color w:val="222222"/>
          <w:lang w:val="en"/>
        </w:rPr>
      </w:pPr>
      <w:r w:rsidRPr="006132D8">
        <w:rPr>
          <w:rFonts w:ascii="Times New Roman" w:hAnsi="Times New Roman"/>
          <w:color w:val="222222"/>
          <w:lang w:val="en"/>
        </w:rPr>
        <w:t>The result in the</w:t>
      </w:r>
      <w:r>
        <w:rPr>
          <w:rFonts w:ascii="Times New Roman" w:hAnsi="Times New Roman"/>
          <w:color w:val="222222"/>
          <w:lang w:val="en"/>
        </w:rPr>
        <w:t xml:space="preserve"> Indonesian</w:t>
      </w:r>
      <w:r w:rsidRPr="006132D8">
        <w:rPr>
          <w:rFonts w:ascii="Times New Roman" w:hAnsi="Times New Roman"/>
          <w:color w:val="222222"/>
          <w:lang w:val="en"/>
        </w:rPr>
        <w:t xml:space="preserve"> mathematic textbook showed that the highest proportion questions percentage was C3 (3</w:t>
      </w:r>
      <w:r w:rsidR="009C7960">
        <w:rPr>
          <w:rFonts w:ascii="Times New Roman" w:hAnsi="Times New Roman"/>
          <w:color w:val="222222"/>
          <w:lang w:val="en"/>
        </w:rPr>
        <w:t>3</w:t>
      </w:r>
      <w:r w:rsidRPr="006132D8">
        <w:rPr>
          <w:rFonts w:ascii="Times New Roman" w:hAnsi="Times New Roman"/>
          <w:color w:val="222222"/>
          <w:lang w:val="en"/>
        </w:rPr>
        <w:t>.3</w:t>
      </w:r>
      <w:r w:rsidR="009C7960">
        <w:rPr>
          <w:rFonts w:ascii="Times New Roman" w:hAnsi="Times New Roman"/>
          <w:color w:val="222222"/>
          <w:lang w:val="en"/>
        </w:rPr>
        <w:t>3</w:t>
      </w:r>
      <w:r w:rsidRPr="006132D8">
        <w:rPr>
          <w:rFonts w:ascii="Times New Roman" w:hAnsi="Times New Roman"/>
          <w:color w:val="222222"/>
          <w:lang w:val="en"/>
        </w:rPr>
        <w:t>%) and the lowest proportion questions percentage was C</w:t>
      </w:r>
      <w:r w:rsidR="00745D0C">
        <w:rPr>
          <w:rFonts w:ascii="Times New Roman" w:hAnsi="Times New Roman"/>
          <w:color w:val="222222"/>
          <w:lang w:val="en"/>
        </w:rPr>
        <w:t>1</w:t>
      </w:r>
      <w:r w:rsidRPr="006132D8">
        <w:rPr>
          <w:rFonts w:ascii="Times New Roman" w:hAnsi="Times New Roman"/>
          <w:color w:val="222222"/>
          <w:lang w:val="en"/>
        </w:rPr>
        <w:t xml:space="preserve"> (</w:t>
      </w:r>
      <w:r w:rsidR="00745D0C">
        <w:rPr>
          <w:rFonts w:ascii="Times New Roman" w:hAnsi="Times New Roman"/>
          <w:color w:val="222222"/>
          <w:lang w:val="en"/>
        </w:rPr>
        <w:t>2.22</w:t>
      </w:r>
      <w:r w:rsidRPr="006132D8">
        <w:rPr>
          <w:rFonts w:ascii="Times New Roman" w:hAnsi="Times New Roman"/>
          <w:color w:val="222222"/>
          <w:lang w:val="en"/>
        </w:rPr>
        <w:t>%);</w:t>
      </w:r>
      <w:r w:rsidR="004C0492">
        <w:rPr>
          <w:rFonts w:ascii="Times New Roman" w:hAnsi="Times New Roman"/>
          <w:color w:val="222222"/>
          <w:lang w:val="en"/>
        </w:rPr>
        <w:t xml:space="preserve"> </w:t>
      </w:r>
      <w:r w:rsidRPr="006132D8">
        <w:rPr>
          <w:rFonts w:ascii="Times New Roman" w:hAnsi="Times New Roman"/>
          <w:color w:val="222222"/>
          <w:lang w:val="en"/>
        </w:rPr>
        <w:t>which C</w:t>
      </w:r>
      <w:r w:rsidR="00745D0C">
        <w:rPr>
          <w:rFonts w:ascii="Times New Roman" w:hAnsi="Times New Roman"/>
          <w:color w:val="222222"/>
          <w:lang w:val="en"/>
        </w:rPr>
        <w:t>2</w:t>
      </w:r>
      <w:r w:rsidR="003A1D2F">
        <w:rPr>
          <w:rFonts w:ascii="Times New Roman" w:hAnsi="Times New Roman"/>
          <w:color w:val="222222"/>
          <w:lang w:val="en"/>
        </w:rPr>
        <w:t xml:space="preserve"> </w:t>
      </w:r>
      <w:r w:rsidRPr="006132D8">
        <w:rPr>
          <w:rFonts w:ascii="Times New Roman" w:hAnsi="Times New Roman"/>
          <w:color w:val="222222"/>
          <w:lang w:val="en"/>
        </w:rPr>
        <w:t>(</w:t>
      </w:r>
      <w:r w:rsidR="00745D0C">
        <w:rPr>
          <w:rFonts w:ascii="Times New Roman" w:hAnsi="Times New Roman"/>
          <w:color w:val="222222"/>
          <w:lang w:val="en"/>
        </w:rPr>
        <w:t>26</w:t>
      </w:r>
      <w:r w:rsidRPr="006132D8">
        <w:rPr>
          <w:rFonts w:ascii="Times New Roman" w:hAnsi="Times New Roman"/>
          <w:color w:val="222222"/>
          <w:lang w:val="en"/>
        </w:rPr>
        <w:t>.</w:t>
      </w:r>
      <w:r w:rsidR="00745D0C">
        <w:rPr>
          <w:rFonts w:ascii="Times New Roman" w:hAnsi="Times New Roman"/>
          <w:color w:val="222222"/>
          <w:lang w:val="en"/>
        </w:rPr>
        <w:t>66</w:t>
      </w:r>
      <w:r w:rsidRPr="006132D8">
        <w:rPr>
          <w:rFonts w:ascii="Times New Roman" w:hAnsi="Times New Roman"/>
          <w:color w:val="222222"/>
          <w:lang w:val="en"/>
        </w:rPr>
        <w:t>%), C</w:t>
      </w:r>
      <w:r w:rsidR="00745D0C">
        <w:rPr>
          <w:rFonts w:ascii="Times New Roman" w:hAnsi="Times New Roman"/>
          <w:color w:val="222222"/>
          <w:lang w:val="en"/>
        </w:rPr>
        <w:t>4</w:t>
      </w:r>
      <w:r w:rsidRPr="006132D8">
        <w:rPr>
          <w:rFonts w:ascii="Times New Roman" w:hAnsi="Times New Roman"/>
          <w:color w:val="222222"/>
          <w:lang w:val="en"/>
        </w:rPr>
        <w:t xml:space="preserve"> (2</w:t>
      </w:r>
      <w:r w:rsidR="00745D0C">
        <w:rPr>
          <w:rFonts w:ascii="Times New Roman" w:hAnsi="Times New Roman"/>
          <w:color w:val="222222"/>
          <w:lang w:val="en"/>
        </w:rPr>
        <w:t>9.62</w:t>
      </w:r>
      <w:r w:rsidRPr="006132D8">
        <w:rPr>
          <w:rFonts w:ascii="Times New Roman" w:hAnsi="Times New Roman"/>
          <w:color w:val="222222"/>
          <w:lang w:val="en"/>
        </w:rPr>
        <w:t>), C</w:t>
      </w:r>
      <w:r w:rsidR="00745D0C">
        <w:rPr>
          <w:rFonts w:ascii="Times New Roman" w:hAnsi="Times New Roman"/>
          <w:color w:val="222222"/>
          <w:lang w:val="en"/>
        </w:rPr>
        <w:t>5</w:t>
      </w:r>
      <w:r w:rsidRPr="006132D8">
        <w:rPr>
          <w:rFonts w:ascii="Times New Roman" w:hAnsi="Times New Roman"/>
          <w:color w:val="222222"/>
          <w:lang w:val="en"/>
        </w:rPr>
        <w:t xml:space="preserve"> (</w:t>
      </w:r>
      <w:r w:rsidR="00745D0C">
        <w:rPr>
          <w:rFonts w:ascii="Times New Roman" w:hAnsi="Times New Roman"/>
          <w:color w:val="222222"/>
          <w:lang w:val="en"/>
        </w:rPr>
        <w:t>5</w:t>
      </w:r>
      <w:r w:rsidRPr="006132D8">
        <w:rPr>
          <w:rFonts w:ascii="Times New Roman" w:hAnsi="Times New Roman"/>
          <w:color w:val="222222"/>
          <w:lang w:val="en"/>
        </w:rPr>
        <w:t>.</w:t>
      </w:r>
      <w:r w:rsidR="00745D0C">
        <w:rPr>
          <w:rFonts w:ascii="Times New Roman" w:hAnsi="Times New Roman"/>
          <w:color w:val="222222"/>
          <w:lang w:val="en"/>
        </w:rPr>
        <w:t>18</w:t>
      </w:r>
      <w:r w:rsidRPr="006132D8">
        <w:rPr>
          <w:rFonts w:ascii="Times New Roman" w:hAnsi="Times New Roman"/>
          <w:color w:val="222222"/>
          <w:lang w:val="en"/>
        </w:rPr>
        <w:t>%), C</w:t>
      </w:r>
      <w:r w:rsidR="00745D0C">
        <w:rPr>
          <w:rFonts w:ascii="Times New Roman" w:hAnsi="Times New Roman"/>
          <w:color w:val="222222"/>
          <w:lang w:val="en"/>
        </w:rPr>
        <w:t>6</w:t>
      </w:r>
      <w:r w:rsidRPr="006132D8">
        <w:rPr>
          <w:rFonts w:ascii="Times New Roman" w:hAnsi="Times New Roman"/>
          <w:color w:val="222222"/>
          <w:lang w:val="en"/>
        </w:rPr>
        <w:t xml:space="preserve"> (</w:t>
      </w:r>
      <w:r w:rsidR="00745D0C">
        <w:rPr>
          <w:rFonts w:ascii="Times New Roman" w:hAnsi="Times New Roman"/>
          <w:color w:val="222222"/>
          <w:lang w:val="en"/>
        </w:rPr>
        <w:t>2</w:t>
      </w:r>
      <w:r w:rsidRPr="006132D8">
        <w:rPr>
          <w:rFonts w:ascii="Times New Roman" w:hAnsi="Times New Roman"/>
          <w:color w:val="222222"/>
          <w:lang w:val="en"/>
        </w:rPr>
        <w:t>.</w:t>
      </w:r>
      <w:r w:rsidR="00745D0C">
        <w:rPr>
          <w:rFonts w:ascii="Times New Roman" w:hAnsi="Times New Roman"/>
          <w:color w:val="222222"/>
          <w:lang w:val="en"/>
        </w:rPr>
        <w:t>9</w:t>
      </w:r>
      <w:r w:rsidRPr="006132D8">
        <w:rPr>
          <w:rFonts w:ascii="Times New Roman" w:hAnsi="Times New Roman"/>
          <w:color w:val="222222"/>
          <w:lang w:val="en"/>
        </w:rPr>
        <w:t>6%).</w:t>
      </w:r>
      <w:r w:rsidR="00D86E7E">
        <w:rPr>
          <w:rFonts w:ascii="Times New Roman" w:hAnsi="Times New Roman"/>
          <w:color w:val="222222"/>
          <w:lang w:val="en"/>
        </w:rPr>
        <w:t xml:space="preserve"> </w:t>
      </w:r>
      <w:r w:rsidR="004C0492">
        <w:rPr>
          <w:rFonts w:ascii="Times New Roman" w:hAnsi="Times New Roman"/>
          <w:color w:val="222222"/>
          <w:lang w:val="en"/>
        </w:rPr>
        <w:t>T</w:t>
      </w:r>
      <w:r w:rsidR="004C0492" w:rsidRPr="004C0492">
        <w:rPr>
          <w:rFonts w:ascii="Times New Roman" w:hAnsi="Times New Roman"/>
          <w:color w:val="222222"/>
          <w:lang w:val="en"/>
        </w:rPr>
        <w:t>he study result show</w:t>
      </w:r>
      <w:r w:rsidR="000E5D10">
        <w:rPr>
          <w:rFonts w:ascii="Times New Roman" w:hAnsi="Times New Roman"/>
          <w:color w:val="222222"/>
          <w:lang w:val="en"/>
        </w:rPr>
        <w:t>s</w:t>
      </w:r>
      <w:r w:rsidR="004C0492" w:rsidRPr="004C0492">
        <w:rPr>
          <w:rFonts w:ascii="Times New Roman" w:hAnsi="Times New Roman"/>
          <w:color w:val="222222"/>
          <w:lang w:val="en"/>
        </w:rPr>
        <w:t xml:space="preserve"> that</w:t>
      </w:r>
      <w:r w:rsidR="004C0492">
        <w:rPr>
          <w:rFonts w:ascii="Times New Roman" w:hAnsi="Times New Roman"/>
          <w:color w:val="222222"/>
          <w:lang w:val="en"/>
        </w:rPr>
        <w:t xml:space="preserve"> t</w:t>
      </w:r>
      <w:r w:rsidR="004C0492" w:rsidRPr="004C0492">
        <w:rPr>
          <w:rFonts w:ascii="Times New Roman" w:hAnsi="Times New Roman"/>
          <w:color w:val="222222"/>
          <w:lang w:val="en"/>
        </w:rPr>
        <w:t>he questions percentages on the six cognitive levels in each textbook were pretty simila</w:t>
      </w:r>
      <w:r w:rsidR="00C11FAE">
        <w:rPr>
          <w:rFonts w:ascii="Times New Roman" w:hAnsi="Times New Roman"/>
          <w:color w:val="222222"/>
          <w:lang w:val="en"/>
        </w:rPr>
        <w:t>r.</w:t>
      </w:r>
      <w:r w:rsidR="004C0492">
        <w:rPr>
          <w:rFonts w:ascii="Times New Roman" w:hAnsi="Times New Roman"/>
          <w:color w:val="222222"/>
          <w:lang w:val="en"/>
        </w:rPr>
        <w:t xml:space="preserve"> </w:t>
      </w:r>
      <w:r w:rsidR="00C11FAE">
        <w:rPr>
          <w:rFonts w:ascii="Times New Roman" w:hAnsi="Times New Roman"/>
          <w:color w:val="222222"/>
          <w:lang w:val="en"/>
        </w:rPr>
        <w:t>But</w:t>
      </w:r>
      <w:r w:rsidR="0039490C">
        <w:rPr>
          <w:rFonts w:ascii="Times New Roman" w:hAnsi="Times New Roman"/>
          <w:color w:val="222222"/>
          <w:lang w:val="en"/>
        </w:rPr>
        <w:t xml:space="preserve"> </w:t>
      </w:r>
      <w:r w:rsidR="004C0492">
        <w:rPr>
          <w:rFonts w:ascii="Times New Roman" w:hAnsi="Times New Roman"/>
          <w:color w:val="222222"/>
          <w:lang w:val="en"/>
        </w:rPr>
        <w:t>the result showed that t</w:t>
      </w:r>
      <w:r w:rsidR="004C0492" w:rsidRPr="004C0492">
        <w:rPr>
          <w:rFonts w:ascii="Times New Roman" w:hAnsi="Times New Roman"/>
          <w:color w:val="222222"/>
          <w:lang w:val="en"/>
        </w:rPr>
        <w:t>he higher-order thinking skills (HOTS) consist of C4, C5, C6 in the Indonesian mathematics textbook contain more geometry tasks than the Lao mathematic textbook.</w:t>
      </w:r>
    </w:p>
    <w:p w14:paraId="1139566E" w14:textId="597CAC0C" w:rsidR="009B3252" w:rsidRDefault="00104CF8" w:rsidP="00BB22BB">
      <w:pPr>
        <w:pStyle w:val="section0"/>
        <w:rPr>
          <w:b/>
          <w:bCs/>
        </w:rPr>
      </w:pPr>
      <w:r w:rsidRPr="00186909">
        <w:rPr>
          <w:b/>
          <w:bCs/>
        </w:rPr>
        <w:t xml:space="preserve">4. </w:t>
      </w:r>
      <w:r w:rsidR="009B3252" w:rsidRPr="00186909">
        <w:rPr>
          <w:b/>
          <w:bCs/>
        </w:rPr>
        <w:t>Conclusion</w:t>
      </w:r>
    </w:p>
    <w:p w14:paraId="25851BF8" w14:textId="0BA2225A" w:rsidR="001C4DDA" w:rsidRPr="001C4DDA" w:rsidRDefault="001C4DDA" w:rsidP="001C4DDA">
      <w:pPr>
        <w:pStyle w:val="section0"/>
      </w:pPr>
      <w:r w:rsidRPr="001C4DDA">
        <w:t>From the result of the study, it can be concluded that geometry tasks in mathematic textbooks from different publishers may show a different</w:t>
      </w:r>
      <w:r w:rsidR="006204C3">
        <w:t xml:space="preserve"> topic</w:t>
      </w:r>
      <w:r w:rsidRPr="001C4DDA">
        <w:t>. But, the problem of the exercise still similar. This study showed that there were some similarities and differences between the geometry tasks in the Lao and Indonesian lower secondary school grad VII mathematics textbooks from the perspective of revised Bloom’s Taxonomy. The questions percentages on the six cognitive levels in each textbook were pretty similar. The similarities between the geometry tasks in the two selected textbooks were the proportion questions percentage that present in C2 and C3 in the two selected textbooks; which in the Lao mathematic textbook C2 (26.74%), C3 (31.39%), and the Indonesian mathematic textbook C</w:t>
      </w:r>
      <w:r w:rsidR="000D5FE4">
        <w:t xml:space="preserve">2 </w:t>
      </w:r>
      <w:r w:rsidRPr="001C4DDA">
        <w:t xml:space="preserve">(26.66%), C3 (33.33%). Opposite, the differences between the geometry tasks in the two selected textbooks were the proportion questions percentage that present in C1, C4, C5, C6; which in the Lao mathematic textbook C1 (9.30%), C4,(22.09%) C5 (10.46%), C6 (0%) and in the Indonesian mathematic textbook C1 (2.22%), C4 (29.62%), C5 (5.18%), C6 (2.96%). Furthermore, the study result shows that the higher-order thinking skills (HOTS) consist of C4, C5, C6 in the Indonesian mathematics textbook contain more geometry tasks than the Lao mathematic textbook. </w:t>
      </w:r>
    </w:p>
    <w:p w14:paraId="7193544F" w14:textId="539D2B3D" w:rsidR="00902652" w:rsidRDefault="00C81346" w:rsidP="00D215F4">
      <w:pPr>
        <w:ind w:firstLine="284"/>
        <w:jc w:val="both"/>
        <w:rPr>
          <w:color w:val="000000"/>
          <w:szCs w:val="22"/>
          <w:lang w:val="en"/>
        </w:rPr>
      </w:pPr>
      <w:bookmarkStart w:id="7" w:name="_Hlk48657933"/>
      <w:r w:rsidRPr="00C81346">
        <w:rPr>
          <w:color w:val="000000"/>
          <w:szCs w:val="22"/>
          <w:lang w:val="en"/>
        </w:rPr>
        <w:t>This study is expected to be able to obtain mathematics textbooks of good quality for the purpose of developing further</w:t>
      </w:r>
      <w:r w:rsidR="00420399">
        <w:rPr>
          <w:color w:val="000000"/>
          <w:szCs w:val="22"/>
          <w:lang w:val="en"/>
        </w:rPr>
        <w:t xml:space="preserve"> </w:t>
      </w:r>
      <w:r w:rsidRPr="00C81346">
        <w:rPr>
          <w:color w:val="000000"/>
          <w:szCs w:val="22"/>
          <w:lang w:val="en"/>
        </w:rPr>
        <w:t>mathematics textbooks</w:t>
      </w:r>
      <w:r>
        <w:rPr>
          <w:color w:val="000000"/>
          <w:szCs w:val="22"/>
          <w:lang w:val="en"/>
        </w:rPr>
        <w:t xml:space="preserve"> </w:t>
      </w:r>
      <w:r w:rsidR="00B93B55">
        <w:rPr>
          <w:color w:val="000000"/>
          <w:szCs w:val="22"/>
          <w:lang w:val="en"/>
        </w:rPr>
        <w:t>in</w:t>
      </w:r>
      <w:r w:rsidRPr="00C81346">
        <w:rPr>
          <w:color w:val="000000"/>
          <w:szCs w:val="22"/>
          <w:lang w:val="en"/>
        </w:rPr>
        <w:t xml:space="preserve"> the two countries Laos and Indonesia.</w:t>
      </w:r>
      <w:r w:rsidR="001F58A3">
        <w:rPr>
          <w:color w:val="000000"/>
          <w:szCs w:val="22"/>
          <w:lang w:val="en"/>
        </w:rPr>
        <w:t xml:space="preserve"> </w:t>
      </w:r>
      <w:r w:rsidR="00902652" w:rsidRPr="00902652">
        <w:rPr>
          <w:color w:val="000000"/>
          <w:szCs w:val="22"/>
          <w:lang w:val="en"/>
        </w:rPr>
        <w:t xml:space="preserve">Suggestion to various sectors of education and ways to improve mathematics are given. Finally, for future research, the deep analysis can be produced in every part includes teacher and student activity how they will use mathematics textbooks in the classroom. </w:t>
      </w:r>
    </w:p>
    <w:bookmarkEnd w:id="7"/>
    <w:p w14:paraId="4FEB148E" w14:textId="77777777" w:rsidR="00D215F4" w:rsidRPr="00902652" w:rsidRDefault="00D215F4" w:rsidP="007D2AB7">
      <w:pPr>
        <w:jc w:val="both"/>
        <w:rPr>
          <w:color w:val="000000"/>
          <w:szCs w:val="22"/>
          <w:lang w:val="en"/>
        </w:rPr>
      </w:pPr>
    </w:p>
    <w:p w14:paraId="34B7C926" w14:textId="77777777" w:rsidR="00526934" w:rsidRPr="00526934" w:rsidRDefault="00526934" w:rsidP="00526934">
      <w:pPr>
        <w:ind w:left="567" w:hanging="567"/>
        <w:jc w:val="both"/>
        <w:rPr>
          <w:rFonts w:ascii="Times New Roman" w:hAnsi="Times New Roman"/>
          <w:b/>
          <w:bCs/>
          <w:szCs w:val="22"/>
          <w:lang w:val="en-ID"/>
        </w:rPr>
      </w:pPr>
      <w:r w:rsidRPr="00526934">
        <w:rPr>
          <w:rFonts w:ascii="Times New Roman" w:hAnsi="Times New Roman"/>
          <w:b/>
          <w:bCs/>
          <w:szCs w:val="22"/>
          <w:lang w:val="en-ID"/>
        </w:rPr>
        <w:t>References</w:t>
      </w:r>
    </w:p>
    <w:p w14:paraId="09AC92BF" w14:textId="77777777" w:rsidR="00526934" w:rsidRPr="00526934" w:rsidRDefault="00526934" w:rsidP="00526934">
      <w:pPr>
        <w:ind w:left="567" w:hanging="567"/>
        <w:jc w:val="both"/>
        <w:rPr>
          <w:rFonts w:ascii="Times New Roman" w:hAnsi="Times New Roman"/>
          <w:szCs w:val="22"/>
          <w:lang w:val="en-ID"/>
        </w:rPr>
      </w:pPr>
      <w:r w:rsidRPr="00526934">
        <w:rPr>
          <w:rFonts w:ascii="Times New Roman" w:hAnsi="Times New Roman"/>
          <w:szCs w:val="22"/>
          <w:lang w:val="en-ID"/>
        </w:rPr>
        <w:t>[1]</w:t>
      </w:r>
      <w:r w:rsidRPr="00526934">
        <w:rPr>
          <w:rFonts w:ascii="Times New Roman" w:hAnsi="Times New Roman"/>
          <w:szCs w:val="22"/>
          <w:lang w:val="en-ID"/>
        </w:rPr>
        <w:tab/>
        <w:t xml:space="preserve">A. Wijaya, Van den Heuvel-Panhuizen, M., &amp; Doorman, M. (2015). </w:t>
      </w:r>
      <w:r w:rsidRPr="00C70453">
        <w:rPr>
          <w:rFonts w:ascii="Times New Roman" w:hAnsi="Times New Roman"/>
          <w:i/>
          <w:iCs/>
          <w:szCs w:val="22"/>
          <w:lang w:val="en-ID"/>
        </w:rPr>
        <w:t>Opportunity-to-learn context-based tasks provided by mathematics textbooks.</w:t>
      </w:r>
      <w:r w:rsidRPr="00526934">
        <w:rPr>
          <w:rFonts w:ascii="Times New Roman" w:hAnsi="Times New Roman"/>
          <w:szCs w:val="22"/>
          <w:lang w:val="en-ID"/>
        </w:rPr>
        <w:t xml:space="preserve"> Educational Studies in Mathematics.</w:t>
      </w:r>
    </w:p>
    <w:p w14:paraId="3C8657FE" w14:textId="69E5A176" w:rsidR="00526934" w:rsidRPr="00526934" w:rsidRDefault="00526934" w:rsidP="00526934">
      <w:pPr>
        <w:ind w:left="567" w:hanging="567"/>
        <w:jc w:val="both"/>
        <w:rPr>
          <w:rFonts w:ascii="Times New Roman" w:hAnsi="Times New Roman"/>
          <w:szCs w:val="22"/>
          <w:lang w:val="en-ID"/>
        </w:rPr>
      </w:pPr>
      <w:r w:rsidRPr="00526934">
        <w:rPr>
          <w:rFonts w:ascii="Times New Roman" w:hAnsi="Times New Roman"/>
          <w:szCs w:val="22"/>
          <w:lang w:val="en-ID"/>
        </w:rPr>
        <w:lastRenderedPageBreak/>
        <w:t>[2]</w:t>
      </w:r>
      <w:r w:rsidRPr="00526934">
        <w:rPr>
          <w:rFonts w:ascii="Times New Roman" w:hAnsi="Times New Roman"/>
          <w:szCs w:val="22"/>
          <w:lang w:val="en-ID"/>
        </w:rPr>
        <w:tab/>
        <w:t xml:space="preserve">Van den Heuvel-Panhuizen, M. 2005. </w:t>
      </w:r>
      <w:r w:rsidRPr="00C70453">
        <w:rPr>
          <w:rFonts w:ascii="Times New Roman" w:hAnsi="Times New Roman"/>
          <w:i/>
          <w:iCs/>
          <w:szCs w:val="22"/>
          <w:lang w:val="en-ID"/>
        </w:rPr>
        <w:t>The role of context in assessment problems in mathematics</w:t>
      </w:r>
      <w:r w:rsidRPr="00526934">
        <w:rPr>
          <w:rFonts w:ascii="Times New Roman" w:hAnsi="Times New Roman"/>
          <w:szCs w:val="22"/>
          <w:lang w:val="en-ID"/>
        </w:rPr>
        <w:t>. For the Learning of Mathematics.</w:t>
      </w:r>
    </w:p>
    <w:p w14:paraId="6B63ECF2" w14:textId="4CDCFE64" w:rsidR="00526934" w:rsidRDefault="00526934" w:rsidP="00526934">
      <w:pPr>
        <w:ind w:left="567" w:hanging="567"/>
        <w:jc w:val="both"/>
        <w:rPr>
          <w:rFonts w:ascii="Times New Roman" w:hAnsi="Times New Roman"/>
          <w:szCs w:val="22"/>
          <w:lang w:val="en-ID"/>
        </w:rPr>
      </w:pPr>
      <w:r w:rsidRPr="00526934">
        <w:rPr>
          <w:rFonts w:ascii="Times New Roman" w:hAnsi="Times New Roman"/>
          <w:szCs w:val="22"/>
          <w:lang w:val="en-ID"/>
        </w:rPr>
        <w:t>[3]</w:t>
      </w:r>
      <w:r w:rsidRPr="00526934">
        <w:rPr>
          <w:rFonts w:ascii="Times New Roman" w:hAnsi="Times New Roman"/>
          <w:szCs w:val="22"/>
          <w:lang w:val="en-ID"/>
        </w:rPr>
        <w:tab/>
        <w:t>A. Wijaya. (2017).</w:t>
      </w:r>
      <w:r w:rsidR="00752B26">
        <w:rPr>
          <w:rFonts w:ascii="Times New Roman" w:hAnsi="Times New Roman"/>
          <w:szCs w:val="22"/>
          <w:lang w:val="en-ID"/>
        </w:rPr>
        <w:t xml:space="preserve"> </w:t>
      </w:r>
      <w:r w:rsidRPr="00752B26">
        <w:rPr>
          <w:rFonts w:ascii="Times New Roman" w:hAnsi="Times New Roman"/>
          <w:i/>
          <w:iCs/>
          <w:szCs w:val="22"/>
          <w:lang w:val="en-ID"/>
        </w:rPr>
        <w:t>The Relationships between Indonesian Fourth Graders’ Difficulties in Fractions and the Opportunity to Learn Fractions: A Snapshot of TIMSS Results.</w:t>
      </w:r>
      <w:r w:rsidRPr="00526934">
        <w:rPr>
          <w:rFonts w:ascii="Times New Roman" w:hAnsi="Times New Roman"/>
          <w:szCs w:val="22"/>
          <w:lang w:val="en-ID"/>
        </w:rPr>
        <w:t xml:space="preserve"> International. Journal of Instruction, 10(4), 221-236. https://doi.org/10.12973/iji.2017.10413a.</w:t>
      </w:r>
    </w:p>
    <w:p w14:paraId="6EC9E976" w14:textId="2B18A44D" w:rsidR="00FA0797" w:rsidRPr="00541534" w:rsidRDefault="00F008C4" w:rsidP="00526934">
      <w:pPr>
        <w:ind w:left="567" w:hanging="567"/>
        <w:jc w:val="both"/>
        <w:rPr>
          <w:rFonts w:ascii="Times New Roman" w:hAnsi="Times New Roman"/>
          <w:i/>
          <w:iCs/>
          <w:szCs w:val="22"/>
          <w:lang w:val="en-ID"/>
        </w:rPr>
      </w:pPr>
      <w:r w:rsidRPr="00F008C4">
        <w:rPr>
          <w:rFonts w:ascii="Times New Roman" w:hAnsi="Times New Roman"/>
          <w:szCs w:val="22"/>
          <w:lang w:val="en-ID"/>
        </w:rPr>
        <w:t>[4]</w:t>
      </w:r>
      <w:r w:rsidRPr="00F008C4">
        <w:rPr>
          <w:rFonts w:ascii="Times New Roman" w:hAnsi="Times New Roman"/>
          <w:szCs w:val="22"/>
          <w:lang w:val="en-ID"/>
        </w:rPr>
        <w:tab/>
      </w:r>
      <w:r w:rsidR="00B44C2B" w:rsidRPr="00B44C2B">
        <w:rPr>
          <w:rFonts w:ascii="Times New Roman" w:hAnsi="Times New Roman"/>
          <w:szCs w:val="22"/>
          <w:lang w:val="en-ID"/>
        </w:rPr>
        <w:t xml:space="preserve">Fan, </w:t>
      </w:r>
      <w:r w:rsidR="001E45E5">
        <w:rPr>
          <w:rFonts w:ascii="Times New Roman" w:hAnsi="Times New Roman"/>
          <w:szCs w:val="22"/>
          <w:lang w:val="en-ID"/>
        </w:rPr>
        <w:t>(</w:t>
      </w:r>
      <w:r w:rsidR="00B44C2B" w:rsidRPr="00B44C2B">
        <w:rPr>
          <w:rFonts w:ascii="Times New Roman" w:hAnsi="Times New Roman"/>
          <w:szCs w:val="22"/>
          <w:lang w:val="en-ID"/>
        </w:rPr>
        <w:t>1999</w:t>
      </w:r>
      <w:r w:rsidR="001E45E5">
        <w:rPr>
          <w:rFonts w:ascii="Times New Roman" w:hAnsi="Times New Roman"/>
          <w:szCs w:val="22"/>
          <w:lang w:val="en-ID"/>
        </w:rPr>
        <w:t>)</w:t>
      </w:r>
      <w:r w:rsidR="00B44C2B" w:rsidRPr="00B44C2B">
        <w:rPr>
          <w:rFonts w:ascii="Times New Roman" w:hAnsi="Times New Roman"/>
          <w:szCs w:val="22"/>
          <w:lang w:val="en-ID"/>
        </w:rPr>
        <w:t xml:space="preserve">. </w:t>
      </w:r>
      <w:r w:rsidR="00B44C2B" w:rsidRPr="00541534">
        <w:rPr>
          <w:rFonts w:ascii="Times New Roman" w:hAnsi="Times New Roman"/>
          <w:i/>
          <w:iCs/>
          <w:szCs w:val="22"/>
          <w:lang w:val="en-ID"/>
        </w:rPr>
        <w:t>A Comparative Study of Lower Secondary Mathematics Textbooks from the Asia Pacific Region.</w:t>
      </w:r>
    </w:p>
    <w:p w14:paraId="75E03B58" w14:textId="72638D18" w:rsidR="00FF0898" w:rsidRDefault="00F008C4" w:rsidP="00526934">
      <w:pPr>
        <w:ind w:left="567" w:hanging="567"/>
        <w:jc w:val="both"/>
        <w:rPr>
          <w:rFonts w:ascii="Times New Roman" w:hAnsi="Times New Roman"/>
          <w:szCs w:val="22"/>
          <w:lang w:val="en-ID"/>
        </w:rPr>
      </w:pPr>
      <w:r w:rsidRPr="00F008C4">
        <w:rPr>
          <w:rFonts w:ascii="Times New Roman" w:hAnsi="Times New Roman"/>
          <w:szCs w:val="22"/>
          <w:lang w:val="en-ID"/>
        </w:rPr>
        <w:t>[5]</w:t>
      </w:r>
      <w:r w:rsidRPr="00F008C4">
        <w:rPr>
          <w:rFonts w:ascii="Times New Roman" w:hAnsi="Times New Roman"/>
          <w:szCs w:val="22"/>
          <w:lang w:val="en-ID"/>
        </w:rPr>
        <w:tab/>
      </w:r>
      <w:r w:rsidR="00FF0898" w:rsidRPr="00FF0898">
        <w:rPr>
          <w:rFonts w:ascii="Times New Roman" w:hAnsi="Times New Roman"/>
          <w:szCs w:val="22"/>
          <w:lang w:val="en-ID"/>
        </w:rPr>
        <w:t>A. S. Bayuningsih, B. Usodo, and S. Subanti, “</w:t>
      </w:r>
      <w:r w:rsidR="00FF0898" w:rsidRPr="00D10219">
        <w:rPr>
          <w:rFonts w:ascii="Times New Roman" w:hAnsi="Times New Roman"/>
          <w:i/>
          <w:iCs/>
          <w:szCs w:val="22"/>
          <w:lang w:val="en-ID"/>
        </w:rPr>
        <w:t>Critical thinking level in geometry based on self-regulated learning</w:t>
      </w:r>
      <w:r w:rsidR="00FF0898" w:rsidRPr="00FF0898">
        <w:rPr>
          <w:rFonts w:ascii="Times New Roman" w:hAnsi="Times New Roman"/>
          <w:szCs w:val="22"/>
          <w:lang w:val="en-ID"/>
        </w:rPr>
        <w:t>,” J. Phys. Conf. Ser., vol. 983, no. 1, 2018.</w:t>
      </w:r>
    </w:p>
    <w:p w14:paraId="0AB02205" w14:textId="2D07B15F" w:rsidR="00FA0797" w:rsidRDefault="00B6094A" w:rsidP="00526934">
      <w:pPr>
        <w:ind w:left="567" w:hanging="567"/>
        <w:jc w:val="both"/>
        <w:rPr>
          <w:rFonts w:ascii="Times New Roman" w:hAnsi="Times New Roman"/>
          <w:szCs w:val="22"/>
          <w:lang w:val="en-ID"/>
        </w:rPr>
      </w:pPr>
      <w:r>
        <w:rPr>
          <w:rFonts w:ascii="Times New Roman" w:hAnsi="Times New Roman"/>
          <w:szCs w:val="22"/>
          <w:lang w:val="en-ID"/>
        </w:rPr>
        <w:t>[6]</w:t>
      </w:r>
      <w:r>
        <w:rPr>
          <w:rFonts w:ascii="Times New Roman" w:hAnsi="Times New Roman"/>
          <w:szCs w:val="22"/>
          <w:lang w:val="en-ID"/>
        </w:rPr>
        <w:tab/>
      </w:r>
      <w:r w:rsidR="00FA0797" w:rsidRPr="00FA0797">
        <w:rPr>
          <w:rFonts w:ascii="Times New Roman" w:hAnsi="Times New Roman"/>
          <w:szCs w:val="22"/>
          <w:lang w:val="en-ID"/>
        </w:rPr>
        <w:t>Heri Retnawati, J. Arlinwibowo, and E. Sulistyaningsih, “</w:t>
      </w:r>
      <w:r w:rsidR="00FA0797" w:rsidRPr="00D10219">
        <w:rPr>
          <w:rFonts w:ascii="Times New Roman" w:hAnsi="Times New Roman"/>
          <w:i/>
          <w:iCs/>
          <w:szCs w:val="22"/>
          <w:lang w:val="en-ID"/>
        </w:rPr>
        <w:t>The Student’s Difficulties In Completing Geometry Items Of National Examination</w:t>
      </w:r>
      <w:r w:rsidR="00FA0797" w:rsidRPr="00FA0797">
        <w:rPr>
          <w:rFonts w:ascii="Times New Roman" w:hAnsi="Times New Roman"/>
          <w:szCs w:val="22"/>
          <w:lang w:val="en-ID"/>
        </w:rPr>
        <w:t>,” Int. J. New Trends Educ. Their Implic., vol. 8, no. 4, pp. 28–41, 2017.</w:t>
      </w:r>
    </w:p>
    <w:p w14:paraId="3A2E2E80" w14:textId="200F98C2" w:rsidR="00FA0797" w:rsidRDefault="00F008C4" w:rsidP="00526934">
      <w:pPr>
        <w:ind w:left="567" w:hanging="567"/>
        <w:jc w:val="both"/>
        <w:rPr>
          <w:rFonts w:ascii="Times New Roman" w:hAnsi="Times New Roman"/>
          <w:szCs w:val="22"/>
          <w:lang w:val="en-ID"/>
        </w:rPr>
      </w:pPr>
      <w:r w:rsidRPr="00F008C4">
        <w:rPr>
          <w:rFonts w:ascii="Times New Roman" w:hAnsi="Times New Roman"/>
          <w:szCs w:val="22"/>
          <w:lang w:val="en-ID"/>
        </w:rPr>
        <w:t>[</w:t>
      </w:r>
      <w:r w:rsidR="00B6094A">
        <w:rPr>
          <w:rFonts w:ascii="Times New Roman" w:hAnsi="Times New Roman"/>
          <w:szCs w:val="22"/>
          <w:lang w:val="en-ID"/>
        </w:rPr>
        <w:t>7</w:t>
      </w:r>
      <w:r w:rsidRPr="00F008C4">
        <w:rPr>
          <w:rFonts w:ascii="Times New Roman" w:hAnsi="Times New Roman"/>
          <w:szCs w:val="22"/>
          <w:lang w:val="en-ID"/>
        </w:rPr>
        <w:t>]</w:t>
      </w:r>
      <w:r w:rsidRPr="00F008C4">
        <w:rPr>
          <w:rFonts w:ascii="Times New Roman" w:hAnsi="Times New Roman"/>
          <w:szCs w:val="22"/>
          <w:lang w:val="en-ID"/>
        </w:rPr>
        <w:tab/>
      </w:r>
      <w:r w:rsidR="00FA0797" w:rsidRPr="00FA0797">
        <w:rPr>
          <w:rFonts w:ascii="Times New Roman" w:hAnsi="Times New Roman"/>
          <w:szCs w:val="22"/>
          <w:lang w:val="en-ID"/>
        </w:rPr>
        <w:t>G. Sunzuma, M. Masocha, and N. Zezekwa, “</w:t>
      </w:r>
      <w:r w:rsidR="00FA0797" w:rsidRPr="00D10219">
        <w:rPr>
          <w:rFonts w:ascii="Times New Roman" w:hAnsi="Times New Roman"/>
          <w:i/>
          <w:iCs/>
          <w:szCs w:val="22"/>
          <w:lang w:val="en-ID"/>
        </w:rPr>
        <w:t>Secondary School Students’ Attitudes towards their Learning of Geometry: A Survey of Bindura Urban Secondary Schools,”</w:t>
      </w:r>
      <w:r w:rsidR="00FA0797" w:rsidRPr="00FA0797">
        <w:rPr>
          <w:rFonts w:ascii="Times New Roman" w:hAnsi="Times New Roman"/>
          <w:szCs w:val="22"/>
          <w:lang w:val="en-ID"/>
        </w:rPr>
        <w:t xml:space="preserve"> Greener J. Educ. Res., vol. 3, no. 8, pp. 402–410, 2013</w:t>
      </w:r>
    </w:p>
    <w:p w14:paraId="5493EBEB" w14:textId="6F1ED395" w:rsidR="00F008C4" w:rsidRPr="00F008C4" w:rsidRDefault="00FA0797" w:rsidP="00526934">
      <w:pPr>
        <w:ind w:left="567" w:hanging="567"/>
        <w:jc w:val="both"/>
        <w:rPr>
          <w:rFonts w:ascii="Times New Roman" w:hAnsi="Times New Roman"/>
          <w:szCs w:val="22"/>
        </w:rPr>
      </w:pPr>
      <w:r>
        <w:rPr>
          <w:rFonts w:ascii="Times New Roman" w:hAnsi="Times New Roman"/>
          <w:szCs w:val="22"/>
        </w:rPr>
        <w:t>[</w:t>
      </w:r>
      <w:r w:rsidR="00B6094A">
        <w:rPr>
          <w:rFonts w:ascii="Times New Roman" w:hAnsi="Times New Roman"/>
          <w:szCs w:val="22"/>
        </w:rPr>
        <w:t>8</w:t>
      </w:r>
      <w:r>
        <w:rPr>
          <w:rFonts w:ascii="Times New Roman" w:hAnsi="Times New Roman"/>
          <w:szCs w:val="22"/>
        </w:rPr>
        <w:t>]</w:t>
      </w:r>
      <w:r>
        <w:rPr>
          <w:rFonts w:ascii="Times New Roman" w:hAnsi="Times New Roman"/>
          <w:szCs w:val="22"/>
        </w:rPr>
        <w:tab/>
      </w:r>
      <w:r w:rsidR="00F21D18" w:rsidRPr="00F21D18">
        <w:rPr>
          <w:rFonts w:ascii="Times New Roman" w:hAnsi="Times New Roman"/>
          <w:szCs w:val="22"/>
        </w:rPr>
        <w:t>D. Martinovic and A. G. Man</w:t>
      </w:r>
      <w:r w:rsidR="00186909">
        <w:rPr>
          <w:rFonts w:ascii="Times New Roman" w:hAnsi="Times New Roman"/>
          <w:szCs w:val="22"/>
        </w:rPr>
        <w:t>ag</w:t>
      </w:r>
      <w:r w:rsidR="00F21D18" w:rsidRPr="00F21D18">
        <w:rPr>
          <w:rFonts w:ascii="Times New Roman" w:hAnsi="Times New Roman"/>
          <w:szCs w:val="22"/>
        </w:rPr>
        <w:t>e, “</w:t>
      </w:r>
      <w:r w:rsidR="00F21D18" w:rsidRPr="00B00330">
        <w:rPr>
          <w:rFonts w:ascii="Times New Roman" w:hAnsi="Times New Roman"/>
          <w:i/>
          <w:iCs/>
          <w:szCs w:val="22"/>
        </w:rPr>
        <w:t>The challenges in the assessment of knowledge for teaching geometry,</w:t>
      </w:r>
      <w:r w:rsidR="00F21D18" w:rsidRPr="00F21D18">
        <w:rPr>
          <w:rFonts w:ascii="Times New Roman" w:hAnsi="Times New Roman"/>
          <w:szCs w:val="22"/>
        </w:rPr>
        <w:t>” ZDM - Math. Educ., vol. 50, no. 4, pp. 613–629, 2018.</w:t>
      </w:r>
    </w:p>
    <w:p w14:paraId="2B77AA06" w14:textId="09197D6E" w:rsidR="006047EB" w:rsidRDefault="00F008C4" w:rsidP="00526934">
      <w:pPr>
        <w:ind w:left="567" w:hanging="567"/>
        <w:jc w:val="both"/>
        <w:rPr>
          <w:rFonts w:ascii="Times New Roman" w:hAnsi="Times New Roman"/>
          <w:szCs w:val="22"/>
        </w:rPr>
      </w:pPr>
      <w:r w:rsidRPr="00F008C4">
        <w:rPr>
          <w:rFonts w:ascii="Times New Roman" w:hAnsi="Times New Roman"/>
          <w:szCs w:val="22"/>
          <w:lang w:val="en-ID"/>
        </w:rPr>
        <w:t>[</w:t>
      </w:r>
      <w:r w:rsidR="00B6094A">
        <w:rPr>
          <w:rFonts w:ascii="Times New Roman" w:hAnsi="Times New Roman"/>
          <w:szCs w:val="22"/>
          <w:lang w:val="en-ID"/>
        </w:rPr>
        <w:t>9</w:t>
      </w:r>
      <w:r w:rsidRPr="00F008C4">
        <w:rPr>
          <w:rFonts w:ascii="Times New Roman" w:hAnsi="Times New Roman"/>
          <w:szCs w:val="22"/>
          <w:lang w:val="en-ID"/>
        </w:rPr>
        <w:t>]</w:t>
      </w:r>
      <w:r w:rsidRPr="00F008C4">
        <w:rPr>
          <w:rFonts w:ascii="Times New Roman" w:hAnsi="Times New Roman"/>
          <w:szCs w:val="22"/>
          <w:lang w:val="en-ID"/>
        </w:rPr>
        <w:tab/>
      </w:r>
      <w:r w:rsidR="00F21D18" w:rsidRPr="00F21D18">
        <w:rPr>
          <w:rFonts w:ascii="Times New Roman" w:hAnsi="Times New Roman"/>
          <w:szCs w:val="22"/>
        </w:rPr>
        <w:t>K. Jones, “</w:t>
      </w:r>
      <w:r w:rsidR="00F21D18" w:rsidRPr="00B00330">
        <w:rPr>
          <w:rFonts w:ascii="Times New Roman" w:hAnsi="Times New Roman"/>
          <w:i/>
          <w:iCs/>
          <w:szCs w:val="22"/>
        </w:rPr>
        <w:t>Issues in the teaching and learning of geometry</w:t>
      </w:r>
      <w:r w:rsidR="00F21D18" w:rsidRPr="00F21D18">
        <w:rPr>
          <w:rFonts w:ascii="Times New Roman" w:hAnsi="Times New Roman"/>
          <w:szCs w:val="22"/>
        </w:rPr>
        <w:t>,” in Aspects of Teaching Secondary Mathematics: Perspectives on practice, 1st ed., L. Haggarty, Ed. New York: RoutledgeFalmer, 2002, pp. 121–139.</w:t>
      </w:r>
    </w:p>
    <w:p w14:paraId="13A48BE6" w14:textId="217633AB" w:rsidR="00F008C4" w:rsidRPr="00F008C4" w:rsidRDefault="00F008C4" w:rsidP="00526934">
      <w:pPr>
        <w:ind w:left="567" w:hanging="567"/>
        <w:jc w:val="both"/>
        <w:rPr>
          <w:rFonts w:ascii="Times New Roman" w:hAnsi="Times New Roman"/>
          <w:szCs w:val="22"/>
        </w:rPr>
      </w:pPr>
      <w:r w:rsidRPr="00F008C4">
        <w:rPr>
          <w:rFonts w:ascii="Times New Roman" w:hAnsi="Times New Roman"/>
          <w:szCs w:val="22"/>
          <w:lang w:val="en-ID"/>
        </w:rPr>
        <w:t>[</w:t>
      </w:r>
      <w:r w:rsidR="00B6094A">
        <w:rPr>
          <w:rFonts w:ascii="Times New Roman" w:hAnsi="Times New Roman"/>
          <w:szCs w:val="22"/>
          <w:lang w:val="en-ID"/>
        </w:rPr>
        <w:t>10</w:t>
      </w:r>
      <w:r w:rsidRPr="00F008C4">
        <w:rPr>
          <w:rFonts w:ascii="Times New Roman" w:hAnsi="Times New Roman"/>
          <w:szCs w:val="22"/>
          <w:lang w:val="en-ID"/>
        </w:rPr>
        <w:t>]</w:t>
      </w:r>
      <w:r w:rsidRPr="00F008C4">
        <w:rPr>
          <w:rFonts w:ascii="Times New Roman" w:hAnsi="Times New Roman"/>
          <w:szCs w:val="22"/>
          <w:lang w:val="en-ID"/>
        </w:rPr>
        <w:tab/>
      </w:r>
      <w:r w:rsidR="006047EB" w:rsidRPr="006047EB">
        <w:rPr>
          <w:rFonts w:ascii="Times New Roman" w:hAnsi="Times New Roman"/>
          <w:szCs w:val="22"/>
        </w:rPr>
        <w:t>Ministry of education and cultur</w:t>
      </w:r>
      <w:r w:rsidR="00186909">
        <w:rPr>
          <w:rFonts w:ascii="Times New Roman" w:hAnsi="Times New Roman"/>
          <w:szCs w:val="22"/>
        </w:rPr>
        <w:t>e</w:t>
      </w:r>
      <w:r w:rsidR="006047EB" w:rsidRPr="006047EB">
        <w:rPr>
          <w:rFonts w:ascii="Times New Roman" w:hAnsi="Times New Roman"/>
          <w:szCs w:val="22"/>
        </w:rPr>
        <w:t>.</w:t>
      </w:r>
      <w:r w:rsidR="00754A82">
        <w:rPr>
          <w:rFonts w:ascii="Times New Roman" w:hAnsi="Times New Roman"/>
          <w:szCs w:val="22"/>
        </w:rPr>
        <w:t xml:space="preserve"> </w:t>
      </w:r>
      <w:r w:rsidR="006047EB" w:rsidRPr="006047EB">
        <w:rPr>
          <w:rFonts w:ascii="Times New Roman" w:hAnsi="Times New Roman"/>
          <w:szCs w:val="22"/>
        </w:rPr>
        <w:t xml:space="preserve">2012. </w:t>
      </w:r>
      <w:r w:rsidR="006047EB" w:rsidRPr="00B00330">
        <w:rPr>
          <w:rFonts w:ascii="Times New Roman" w:hAnsi="Times New Roman"/>
          <w:i/>
          <w:iCs/>
          <w:szCs w:val="22"/>
        </w:rPr>
        <w:t>Dokumen Kurikulum 2013</w:t>
      </w:r>
      <w:r w:rsidR="006047EB" w:rsidRPr="006047EB">
        <w:rPr>
          <w:rFonts w:ascii="Times New Roman" w:hAnsi="Times New Roman"/>
          <w:szCs w:val="22"/>
        </w:rPr>
        <w:t xml:space="preserve"> (The document of the Curriculum 2013). Jakarta: Author.</w:t>
      </w:r>
    </w:p>
    <w:p w14:paraId="2F34F472" w14:textId="3828AEF3" w:rsidR="006047EB" w:rsidRDefault="00F008C4" w:rsidP="00526934">
      <w:pPr>
        <w:ind w:left="567" w:hanging="567"/>
        <w:jc w:val="both"/>
        <w:rPr>
          <w:rFonts w:ascii="Times New Roman" w:hAnsi="Times New Roman"/>
          <w:szCs w:val="22"/>
        </w:rPr>
      </w:pPr>
      <w:r w:rsidRPr="00F008C4">
        <w:rPr>
          <w:rFonts w:ascii="Times New Roman" w:hAnsi="Times New Roman"/>
          <w:szCs w:val="22"/>
        </w:rPr>
        <w:t>[</w:t>
      </w:r>
      <w:r w:rsidR="00FA0797">
        <w:rPr>
          <w:rFonts w:ascii="Times New Roman" w:hAnsi="Times New Roman"/>
          <w:szCs w:val="22"/>
        </w:rPr>
        <w:t>1</w:t>
      </w:r>
      <w:r w:rsidR="00B6094A">
        <w:rPr>
          <w:rFonts w:ascii="Times New Roman" w:hAnsi="Times New Roman"/>
          <w:szCs w:val="22"/>
        </w:rPr>
        <w:t>1</w:t>
      </w:r>
      <w:r w:rsidRPr="00F008C4">
        <w:rPr>
          <w:rFonts w:ascii="Times New Roman" w:hAnsi="Times New Roman"/>
          <w:szCs w:val="22"/>
        </w:rPr>
        <w:t>]</w:t>
      </w:r>
      <w:r w:rsidRPr="00F008C4">
        <w:rPr>
          <w:rFonts w:ascii="Times New Roman" w:hAnsi="Times New Roman"/>
          <w:szCs w:val="22"/>
        </w:rPr>
        <w:tab/>
      </w:r>
      <w:r w:rsidR="006047EB" w:rsidRPr="006047EB">
        <w:rPr>
          <w:rFonts w:ascii="Times New Roman" w:hAnsi="Times New Roman"/>
          <w:szCs w:val="22"/>
        </w:rPr>
        <w:t>Ministry of education and sport.</w:t>
      </w:r>
      <w:r w:rsidR="00754A82">
        <w:rPr>
          <w:rFonts w:ascii="Times New Roman" w:hAnsi="Times New Roman"/>
          <w:szCs w:val="22"/>
        </w:rPr>
        <w:t xml:space="preserve"> </w:t>
      </w:r>
      <w:r w:rsidR="006047EB" w:rsidRPr="006047EB">
        <w:rPr>
          <w:rFonts w:ascii="Times New Roman" w:hAnsi="Times New Roman"/>
          <w:szCs w:val="22"/>
        </w:rPr>
        <w:t xml:space="preserve">2014. </w:t>
      </w:r>
      <w:r w:rsidR="006047EB" w:rsidRPr="00754A82">
        <w:rPr>
          <w:rFonts w:ascii="Times New Roman" w:hAnsi="Times New Roman"/>
          <w:i/>
          <w:iCs/>
          <w:szCs w:val="22"/>
        </w:rPr>
        <w:t xml:space="preserve">The framework curriculum </w:t>
      </w:r>
      <w:r w:rsidR="00B00330" w:rsidRPr="00754A82">
        <w:rPr>
          <w:rFonts w:ascii="Times New Roman" w:hAnsi="Times New Roman"/>
          <w:i/>
          <w:iCs/>
          <w:szCs w:val="22"/>
        </w:rPr>
        <w:t>in Lao</w:t>
      </w:r>
      <w:r w:rsidR="00754A82" w:rsidRPr="00754A82">
        <w:rPr>
          <w:rFonts w:ascii="Times New Roman" w:hAnsi="Times New Roman"/>
          <w:i/>
          <w:iCs/>
          <w:szCs w:val="22"/>
        </w:rPr>
        <w:t>s</w:t>
      </w:r>
      <w:r w:rsidR="00B00330" w:rsidRPr="00B00330">
        <w:rPr>
          <w:rFonts w:ascii="Times New Roman" w:hAnsi="Times New Roman"/>
          <w:szCs w:val="22"/>
        </w:rPr>
        <w:t xml:space="preserve"> </w:t>
      </w:r>
      <w:r w:rsidR="006047EB" w:rsidRPr="00754A82">
        <w:rPr>
          <w:rFonts w:ascii="Times New Roman" w:hAnsi="Times New Roman"/>
          <w:i/>
          <w:iCs/>
          <w:szCs w:val="22"/>
        </w:rPr>
        <w:t xml:space="preserve">2008 </w:t>
      </w:r>
    </w:p>
    <w:p w14:paraId="1C1EEE42" w14:textId="718645A5" w:rsidR="00B6094A" w:rsidRPr="00754A82" w:rsidRDefault="00F008C4" w:rsidP="00526934">
      <w:pPr>
        <w:ind w:left="567" w:hanging="567"/>
        <w:jc w:val="both"/>
        <w:rPr>
          <w:rFonts w:ascii="Times New Roman" w:hAnsi="Times New Roman"/>
          <w:i/>
          <w:iCs/>
          <w:szCs w:val="22"/>
        </w:rPr>
      </w:pPr>
      <w:r w:rsidRPr="00F008C4">
        <w:rPr>
          <w:rFonts w:ascii="Times New Roman" w:hAnsi="Times New Roman"/>
          <w:szCs w:val="22"/>
        </w:rPr>
        <w:t>[1</w:t>
      </w:r>
      <w:r w:rsidR="00B6094A">
        <w:rPr>
          <w:rFonts w:ascii="Times New Roman" w:hAnsi="Times New Roman"/>
          <w:szCs w:val="22"/>
        </w:rPr>
        <w:t>2</w:t>
      </w:r>
      <w:r w:rsidRPr="00F008C4">
        <w:rPr>
          <w:rFonts w:ascii="Times New Roman" w:hAnsi="Times New Roman"/>
          <w:szCs w:val="22"/>
        </w:rPr>
        <w:t>]</w:t>
      </w:r>
      <w:r w:rsidRPr="00F008C4">
        <w:rPr>
          <w:rFonts w:ascii="Times New Roman" w:hAnsi="Times New Roman"/>
          <w:szCs w:val="22"/>
        </w:rPr>
        <w:tab/>
      </w:r>
      <w:r w:rsidR="00B6094A" w:rsidRPr="00B6094A">
        <w:rPr>
          <w:rFonts w:ascii="Times New Roman" w:hAnsi="Times New Roman"/>
          <w:szCs w:val="22"/>
        </w:rPr>
        <w:t xml:space="preserve">Fauzan, A. 2002. </w:t>
      </w:r>
      <w:r w:rsidR="00B6094A" w:rsidRPr="00754A82">
        <w:rPr>
          <w:rFonts w:ascii="Times New Roman" w:hAnsi="Times New Roman"/>
          <w:i/>
          <w:iCs/>
          <w:szCs w:val="22"/>
        </w:rPr>
        <w:t xml:space="preserve">Traditional </w:t>
      </w:r>
      <w:r w:rsidR="00754A82" w:rsidRPr="00754A82">
        <w:rPr>
          <w:rFonts w:ascii="Times New Roman" w:hAnsi="Times New Roman"/>
          <w:i/>
          <w:iCs/>
          <w:szCs w:val="22"/>
        </w:rPr>
        <w:t>m</w:t>
      </w:r>
      <w:r w:rsidR="00B6094A" w:rsidRPr="00754A82">
        <w:rPr>
          <w:rFonts w:ascii="Times New Roman" w:hAnsi="Times New Roman"/>
          <w:i/>
          <w:iCs/>
          <w:szCs w:val="22"/>
        </w:rPr>
        <w:t xml:space="preserve">athematics </w:t>
      </w:r>
      <w:r w:rsidR="00754A82" w:rsidRPr="00754A82">
        <w:rPr>
          <w:rFonts w:ascii="Times New Roman" w:hAnsi="Times New Roman"/>
          <w:i/>
          <w:iCs/>
          <w:szCs w:val="22"/>
        </w:rPr>
        <w:t>e</w:t>
      </w:r>
      <w:r w:rsidR="00B6094A" w:rsidRPr="00754A82">
        <w:rPr>
          <w:rFonts w:ascii="Times New Roman" w:hAnsi="Times New Roman"/>
          <w:i/>
          <w:iCs/>
          <w:szCs w:val="22"/>
        </w:rPr>
        <w:t xml:space="preserve">ducation vs. </w:t>
      </w:r>
      <w:r w:rsidR="00754A82" w:rsidRPr="00754A82">
        <w:rPr>
          <w:rFonts w:ascii="Times New Roman" w:hAnsi="Times New Roman"/>
          <w:i/>
          <w:iCs/>
          <w:szCs w:val="22"/>
        </w:rPr>
        <w:t>r</w:t>
      </w:r>
      <w:r w:rsidR="00B6094A" w:rsidRPr="00754A82">
        <w:rPr>
          <w:rFonts w:ascii="Times New Roman" w:hAnsi="Times New Roman"/>
          <w:i/>
          <w:iCs/>
          <w:szCs w:val="22"/>
        </w:rPr>
        <w:t xml:space="preserve">ealistic </w:t>
      </w:r>
      <w:r w:rsidR="00754A82" w:rsidRPr="00754A82">
        <w:rPr>
          <w:rFonts w:ascii="Times New Roman" w:hAnsi="Times New Roman"/>
          <w:i/>
          <w:iCs/>
          <w:szCs w:val="22"/>
        </w:rPr>
        <w:t>m</w:t>
      </w:r>
      <w:r w:rsidR="00B6094A" w:rsidRPr="00754A82">
        <w:rPr>
          <w:rFonts w:ascii="Times New Roman" w:hAnsi="Times New Roman"/>
          <w:i/>
          <w:iCs/>
          <w:szCs w:val="22"/>
        </w:rPr>
        <w:t xml:space="preserve">athematics </w:t>
      </w:r>
      <w:r w:rsidR="00754A82" w:rsidRPr="00754A82">
        <w:rPr>
          <w:rFonts w:ascii="Times New Roman" w:hAnsi="Times New Roman"/>
          <w:i/>
          <w:iCs/>
          <w:szCs w:val="22"/>
        </w:rPr>
        <w:t>e</w:t>
      </w:r>
      <w:r w:rsidR="00B6094A" w:rsidRPr="00754A82">
        <w:rPr>
          <w:rFonts w:ascii="Times New Roman" w:hAnsi="Times New Roman"/>
          <w:i/>
          <w:iCs/>
          <w:szCs w:val="22"/>
        </w:rPr>
        <w:t xml:space="preserve">ducation: Hoping for </w:t>
      </w:r>
      <w:r w:rsidR="00754A82">
        <w:rPr>
          <w:rFonts w:ascii="Times New Roman" w:hAnsi="Times New Roman"/>
          <w:i/>
          <w:iCs/>
          <w:szCs w:val="22"/>
        </w:rPr>
        <w:t>c</w:t>
      </w:r>
      <w:r w:rsidR="00B6094A" w:rsidRPr="00754A82">
        <w:rPr>
          <w:rFonts w:ascii="Times New Roman" w:hAnsi="Times New Roman"/>
          <w:i/>
          <w:iCs/>
          <w:szCs w:val="22"/>
        </w:rPr>
        <w:t xml:space="preserve">hanges. </w:t>
      </w:r>
    </w:p>
    <w:p w14:paraId="666DA33A" w14:textId="1AAAAFE8" w:rsidR="003A63A6" w:rsidRDefault="00F008C4" w:rsidP="00526934">
      <w:pPr>
        <w:ind w:left="567" w:hanging="567"/>
        <w:jc w:val="both"/>
        <w:rPr>
          <w:rFonts w:ascii="Times New Roman" w:hAnsi="Times New Roman"/>
          <w:szCs w:val="22"/>
        </w:rPr>
      </w:pPr>
      <w:r w:rsidRPr="00F008C4">
        <w:rPr>
          <w:rFonts w:ascii="Times New Roman" w:hAnsi="Times New Roman"/>
          <w:szCs w:val="22"/>
        </w:rPr>
        <w:t>[1</w:t>
      </w:r>
      <w:r w:rsidR="00B6094A">
        <w:rPr>
          <w:rFonts w:ascii="Times New Roman" w:hAnsi="Times New Roman"/>
          <w:szCs w:val="22"/>
        </w:rPr>
        <w:t>3</w:t>
      </w:r>
      <w:r w:rsidRPr="00F008C4">
        <w:rPr>
          <w:rFonts w:ascii="Times New Roman" w:hAnsi="Times New Roman"/>
          <w:szCs w:val="22"/>
        </w:rPr>
        <w:t>]</w:t>
      </w:r>
      <w:r w:rsidRPr="00F008C4">
        <w:rPr>
          <w:rFonts w:ascii="Times New Roman" w:hAnsi="Times New Roman"/>
          <w:szCs w:val="22"/>
        </w:rPr>
        <w:tab/>
      </w:r>
      <w:r w:rsidR="00B6094A" w:rsidRPr="00B6094A">
        <w:rPr>
          <w:rFonts w:ascii="Times New Roman" w:hAnsi="Times New Roman"/>
          <w:szCs w:val="22"/>
        </w:rPr>
        <w:t xml:space="preserve">Google. 2019. </w:t>
      </w:r>
      <w:r w:rsidR="00B6094A" w:rsidRPr="00183DD5">
        <w:rPr>
          <w:rFonts w:ascii="Times New Roman" w:hAnsi="Times New Roman"/>
          <w:i/>
          <w:iCs/>
          <w:szCs w:val="22"/>
        </w:rPr>
        <w:t>Http://ebook.most.gov.la/?page_id=17777</w:t>
      </w:r>
      <w:r w:rsidRPr="00F008C4">
        <w:rPr>
          <w:rFonts w:ascii="Times New Roman" w:hAnsi="Times New Roman"/>
          <w:szCs w:val="22"/>
        </w:rPr>
        <w:tab/>
      </w:r>
    </w:p>
    <w:p w14:paraId="23A39848" w14:textId="728ECAAF" w:rsidR="008A585C" w:rsidRDefault="00F008C4" w:rsidP="00526934">
      <w:pPr>
        <w:ind w:left="567" w:hanging="567"/>
        <w:jc w:val="both"/>
        <w:rPr>
          <w:rFonts w:ascii="Times New Roman" w:hAnsi="Times New Roman"/>
          <w:szCs w:val="22"/>
        </w:rPr>
      </w:pPr>
      <w:r w:rsidRPr="00F008C4">
        <w:rPr>
          <w:rFonts w:ascii="Times New Roman" w:hAnsi="Times New Roman"/>
          <w:szCs w:val="22"/>
        </w:rPr>
        <w:t>[1</w:t>
      </w:r>
      <w:r w:rsidR="00B6094A">
        <w:rPr>
          <w:rFonts w:ascii="Times New Roman" w:hAnsi="Times New Roman"/>
          <w:szCs w:val="22"/>
        </w:rPr>
        <w:t>4</w:t>
      </w:r>
      <w:r w:rsidRPr="00F008C4">
        <w:rPr>
          <w:rFonts w:ascii="Times New Roman" w:hAnsi="Times New Roman"/>
          <w:szCs w:val="22"/>
        </w:rPr>
        <w:t xml:space="preserve">] </w:t>
      </w:r>
      <w:r w:rsidRPr="00F008C4">
        <w:rPr>
          <w:rFonts w:ascii="Times New Roman" w:hAnsi="Times New Roman"/>
          <w:szCs w:val="22"/>
        </w:rPr>
        <w:tab/>
      </w:r>
      <w:r w:rsidR="00FF0786" w:rsidRPr="00FF0786">
        <w:rPr>
          <w:rFonts w:ascii="Times New Roman" w:hAnsi="Times New Roman"/>
          <w:szCs w:val="22"/>
        </w:rPr>
        <w:t xml:space="preserve">Google. 2019. </w:t>
      </w:r>
      <w:r w:rsidR="00FF0786" w:rsidRPr="00183DD5">
        <w:rPr>
          <w:rFonts w:ascii="Times New Roman" w:hAnsi="Times New Roman"/>
          <w:i/>
          <w:iCs/>
          <w:szCs w:val="22"/>
        </w:rPr>
        <w:t>E-books School Indonesia. 2013. See https://bukusekolahdigital.com/data/2013</w:t>
      </w:r>
    </w:p>
    <w:p w14:paraId="47FE23D8" w14:textId="4EA8E84F" w:rsidR="00F008C4" w:rsidRPr="00F008C4" w:rsidRDefault="00F008C4" w:rsidP="00526934">
      <w:pPr>
        <w:ind w:left="567" w:hanging="567"/>
        <w:jc w:val="both"/>
        <w:rPr>
          <w:rFonts w:ascii="Times New Roman" w:hAnsi="Times New Roman"/>
          <w:szCs w:val="22"/>
        </w:rPr>
      </w:pPr>
      <w:r w:rsidRPr="00F008C4">
        <w:rPr>
          <w:rFonts w:ascii="Times New Roman" w:hAnsi="Times New Roman"/>
          <w:szCs w:val="22"/>
        </w:rPr>
        <w:t>[15]</w:t>
      </w:r>
      <w:r w:rsidR="00EE1CB5">
        <w:rPr>
          <w:rFonts w:ascii="Times New Roman" w:hAnsi="Times New Roman"/>
          <w:szCs w:val="22"/>
        </w:rPr>
        <w:tab/>
      </w:r>
      <w:r w:rsidR="008A585C" w:rsidRPr="008A585C">
        <w:rPr>
          <w:rFonts w:ascii="Times New Roman" w:hAnsi="Times New Roman"/>
          <w:szCs w:val="22"/>
        </w:rPr>
        <w:t>Anderson, Lorin W. &amp; Krathwohl, David R.</w:t>
      </w:r>
      <w:r w:rsidR="00B00330">
        <w:rPr>
          <w:rFonts w:ascii="Times New Roman" w:hAnsi="Times New Roman"/>
          <w:szCs w:val="22"/>
        </w:rPr>
        <w:t xml:space="preserve"> </w:t>
      </w:r>
      <w:r w:rsidR="008A585C" w:rsidRPr="008A585C">
        <w:rPr>
          <w:rFonts w:ascii="Times New Roman" w:hAnsi="Times New Roman"/>
          <w:szCs w:val="22"/>
        </w:rPr>
        <w:t>2001</w:t>
      </w:r>
      <w:r w:rsidR="008A585C" w:rsidRPr="001A3C49">
        <w:rPr>
          <w:rFonts w:ascii="Times New Roman" w:hAnsi="Times New Roman"/>
          <w:i/>
          <w:iCs/>
          <w:szCs w:val="22"/>
        </w:rPr>
        <w:t>. A Taxonomy for Learning, Teaching</w:t>
      </w:r>
      <w:r w:rsidR="00186909">
        <w:rPr>
          <w:rFonts w:ascii="Times New Roman" w:hAnsi="Times New Roman"/>
          <w:i/>
          <w:iCs/>
          <w:szCs w:val="22"/>
        </w:rPr>
        <w:t>,</w:t>
      </w:r>
      <w:r w:rsidR="008A585C" w:rsidRPr="001A3C49">
        <w:rPr>
          <w:rFonts w:ascii="Times New Roman" w:hAnsi="Times New Roman"/>
          <w:i/>
          <w:iCs/>
          <w:szCs w:val="22"/>
        </w:rPr>
        <w:t xml:space="preserve"> and Assessing: Revision of Bloom’s Taxonomy.</w:t>
      </w:r>
      <w:r w:rsidR="008A585C" w:rsidRPr="008A585C">
        <w:rPr>
          <w:rFonts w:ascii="Times New Roman" w:hAnsi="Times New Roman"/>
          <w:szCs w:val="22"/>
        </w:rPr>
        <w:t xml:space="preserve"> New York. Longman Publishing</w:t>
      </w:r>
      <w:r w:rsidR="001A3C49">
        <w:rPr>
          <w:rFonts w:ascii="Times New Roman" w:hAnsi="Times New Roman"/>
          <w:szCs w:val="22"/>
        </w:rPr>
        <w:t>.</w:t>
      </w:r>
    </w:p>
    <w:p w14:paraId="7BB1F96B" w14:textId="26EA00B3" w:rsidR="00F008C4" w:rsidRPr="00F008C4" w:rsidRDefault="00F008C4" w:rsidP="00526934">
      <w:pPr>
        <w:ind w:left="567" w:hanging="567"/>
        <w:jc w:val="both"/>
        <w:rPr>
          <w:rFonts w:ascii="Times New Roman" w:hAnsi="Times New Roman"/>
          <w:szCs w:val="22"/>
        </w:rPr>
      </w:pPr>
      <w:r w:rsidRPr="00F008C4">
        <w:rPr>
          <w:rFonts w:ascii="Times New Roman" w:hAnsi="Times New Roman"/>
          <w:szCs w:val="22"/>
        </w:rPr>
        <w:t xml:space="preserve">[16] </w:t>
      </w:r>
      <w:r w:rsidR="001A3C49">
        <w:rPr>
          <w:rFonts w:ascii="Times New Roman" w:hAnsi="Times New Roman"/>
          <w:szCs w:val="22"/>
        </w:rPr>
        <w:tab/>
      </w:r>
      <w:r w:rsidR="00635D8E" w:rsidRPr="00635D8E">
        <w:rPr>
          <w:rFonts w:ascii="Times New Roman" w:hAnsi="Times New Roman"/>
          <w:szCs w:val="22"/>
        </w:rPr>
        <w:t>S</w:t>
      </w:r>
      <w:r w:rsidR="00635D8E">
        <w:rPr>
          <w:rFonts w:ascii="Times New Roman" w:hAnsi="Times New Roman"/>
          <w:szCs w:val="22"/>
        </w:rPr>
        <w:t xml:space="preserve">. </w:t>
      </w:r>
      <w:r w:rsidR="00635D8E" w:rsidRPr="00635D8E">
        <w:rPr>
          <w:rFonts w:ascii="Times New Roman" w:hAnsi="Times New Roman"/>
          <w:szCs w:val="22"/>
        </w:rPr>
        <w:t xml:space="preserve">Maslihah, S.B. Waluya, Rochmad, </w:t>
      </w:r>
      <w:r w:rsidR="00635D8E">
        <w:rPr>
          <w:rFonts w:ascii="Times New Roman" w:hAnsi="Times New Roman"/>
          <w:szCs w:val="22"/>
        </w:rPr>
        <w:t xml:space="preserve">&amp; </w:t>
      </w:r>
      <w:r w:rsidR="00635D8E" w:rsidRPr="00635D8E">
        <w:rPr>
          <w:rFonts w:ascii="Times New Roman" w:hAnsi="Times New Roman"/>
          <w:szCs w:val="22"/>
        </w:rPr>
        <w:t>Amin Suyitno</w:t>
      </w:r>
      <w:r w:rsidR="00317E81">
        <w:rPr>
          <w:rFonts w:ascii="Times New Roman" w:hAnsi="Times New Roman"/>
          <w:szCs w:val="22"/>
        </w:rPr>
        <w:t xml:space="preserve">. 2020 </w:t>
      </w:r>
      <w:r w:rsidR="00635D8E" w:rsidRPr="00317E81">
        <w:rPr>
          <w:rFonts w:ascii="Times New Roman" w:hAnsi="Times New Roman"/>
          <w:i/>
          <w:iCs/>
          <w:szCs w:val="22"/>
        </w:rPr>
        <w:t>The Role Of Mathematical Literacy To Improve High Order</w:t>
      </w:r>
      <w:r w:rsidR="00317E81" w:rsidRPr="00317E81">
        <w:rPr>
          <w:rFonts w:ascii="Times New Roman" w:hAnsi="Times New Roman"/>
          <w:i/>
          <w:iCs/>
          <w:szCs w:val="22"/>
        </w:rPr>
        <w:t xml:space="preserve"> </w:t>
      </w:r>
      <w:r w:rsidR="00635D8E" w:rsidRPr="00317E81">
        <w:rPr>
          <w:rFonts w:ascii="Times New Roman" w:hAnsi="Times New Roman"/>
          <w:i/>
          <w:iCs/>
          <w:szCs w:val="22"/>
        </w:rPr>
        <w:t>Thinking Skills</w:t>
      </w:r>
      <w:r w:rsidR="00317E81" w:rsidRPr="00317E81">
        <w:rPr>
          <w:rFonts w:ascii="Times New Roman" w:hAnsi="Times New Roman"/>
          <w:i/>
          <w:iCs/>
          <w:szCs w:val="22"/>
        </w:rPr>
        <w:t xml:space="preserve"> (HOTS)</w:t>
      </w:r>
      <w:r w:rsidR="00317E81">
        <w:rPr>
          <w:rFonts w:ascii="Times New Roman" w:hAnsi="Times New Roman"/>
          <w:szCs w:val="22"/>
        </w:rPr>
        <w:t>.</w:t>
      </w:r>
    </w:p>
    <w:p w14:paraId="72FACB76" w14:textId="77777777" w:rsidR="00F008C4" w:rsidRPr="009E140F" w:rsidRDefault="00F008C4" w:rsidP="00526934">
      <w:pPr>
        <w:ind w:left="567" w:hanging="567"/>
        <w:jc w:val="both"/>
        <w:rPr>
          <w:rFonts w:ascii="Times New Roman" w:hAnsi="Times New Roman"/>
          <w:sz w:val="24"/>
          <w:szCs w:val="24"/>
        </w:rPr>
      </w:pPr>
    </w:p>
    <w:p w14:paraId="1A5C53C6" w14:textId="77777777" w:rsidR="00F008C4" w:rsidRPr="009E140F" w:rsidRDefault="00F008C4" w:rsidP="00526934">
      <w:pPr>
        <w:ind w:left="567" w:hanging="567"/>
        <w:jc w:val="both"/>
        <w:rPr>
          <w:rFonts w:ascii="Times New Roman" w:hAnsi="Times New Roman"/>
          <w:sz w:val="24"/>
          <w:szCs w:val="24"/>
        </w:rPr>
      </w:pPr>
    </w:p>
    <w:p w14:paraId="43C95782" w14:textId="77777777" w:rsidR="009B3252" w:rsidRDefault="009B3252" w:rsidP="00526934">
      <w:pPr>
        <w:jc w:val="both"/>
        <w:rPr>
          <w:b/>
          <w:sz w:val="34"/>
          <w:szCs w:val="34"/>
        </w:rPr>
      </w:pPr>
    </w:p>
    <w:sectPr w:rsidR="009B3252">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CA7EB" w14:textId="77777777" w:rsidR="00092510" w:rsidRDefault="00092510">
      <w:r>
        <w:separator/>
      </w:r>
    </w:p>
  </w:endnote>
  <w:endnote w:type="continuationSeparator" w:id="0">
    <w:p w14:paraId="7A5E7694" w14:textId="77777777" w:rsidR="00092510" w:rsidRDefault="0009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abon">
    <w:altName w:val="Courier New"/>
    <w:charset w:val="00"/>
    <w:family w:val="auto"/>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46DF9" w14:textId="77777777" w:rsidR="00092510" w:rsidRPr="00043761" w:rsidRDefault="00092510">
      <w:pPr>
        <w:pStyle w:val="Bulleted"/>
        <w:numPr>
          <w:ilvl w:val="0"/>
          <w:numId w:val="0"/>
        </w:numPr>
        <w:rPr>
          <w:rFonts w:ascii="Sabon" w:hAnsi="Sabon"/>
          <w:color w:val="auto"/>
          <w:szCs w:val="20"/>
        </w:rPr>
      </w:pPr>
      <w:r>
        <w:separator/>
      </w:r>
    </w:p>
  </w:footnote>
  <w:footnote w:type="continuationSeparator" w:id="0">
    <w:p w14:paraId="45240C2B" w14:textId="77777777" w:rsidR="00092510" w:rsidRDefault="0009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03EA" w14:textId="77777777" w:rsidR="00FD29F2" w:rsidRDefault="00FD29F2">
    <w:pPr>
      <w:pStyle w:val="Bodytext"/>
    </w:pPr>
  </w:p>
  <w:p w14:paraId="0278E3F4" w14:textId="77777777" w:rsidR="00FD29F2" w:rsidRDefault="00FD29F2">
    <w:pPr>
      <w:pStyle w:val="Bodytext"/>
    </w:pPr>
  </w:p>
  <w:p w14:paraId="72CDC71A" w14:textId="77777777" w:rsidR="00FD29F2" w:rsidRDefault="00FD29F2">
    <w:pPr>
      <w:pStyle w:val="Bodytext"/>
    </w:pPr>
  </w:p>
  <w:p w14:paraId="5B5C2AE1" w14:textId="77777777" w:rsidR="00FD29F2" w:rsidRDefault="00FD29F2">
    <w:pPr>
      <w:pStyle w:val="Bodytext"/>
    </w:pPr>
  </w:p>
  <w:p w14:paraId="79E5E302" w14:textId="77777777" w:rsidR="00FD29F2" w:rsidRDefault="00FD29F2">
    <w:pPr>
      <w:pStyle w:val="Bodytext"/>
    </w:pPr>
  </w:p>
  <w:p w14:paraId="0342CBCD" w14:textId="77777777" w:rsidR="00FD29F2" w:rsidRDefault="00FD29F2">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A4AAF"/>
    <w:multiLevelType w:val="hybridMultilevel"/>
    <w:tmpl w:val="EB98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54E1E"/>
    <w:multiLevelType w:val="hybridMultilevel"/>
    <w:tmpl w:val="0ED0B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5100B"/>
    <w:multiLevelType w:val="multilevel"/>
    <w:tmpl w:val="4F446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997FCF"/>
    <w:multiLevelType w:val="hybridMultilevel"/>
    <w:tmpl w:val="83E0C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93576"/>
    <w:multiLevelType w:val="multilevel"/>
    <w:tmpl w:val="3DDCA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FF09B4"/>
    <w:multiLevelType w:val="multilevel"/>
    <w:tmpl w:val="BF1AD5B6"/>
    <w:lvl w:ilvl="0">
      <w:start w:val="1"/>
      <w:numFmt w:val="decimal"/>
      <w:suff w:val="space"/>
      <w:lvlText w:val="%1."/>
      <w:lvlJc w:val="left"/>
      <w:pPr>
        <w:ind w:left="284" w:firstLine="0"/>
      </w:pPr>
      <w:rPr>
        <w:rFonts w:hint="default"/>
        <w:b/>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60813B9"/>
    <w:multiLevelType w:val="hybridMultilevel"/>
    <w:tmpl w:val="347C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622A5"/>
    <w:multiLevelType w:val="hybridMultilevel"/>
    <w:tmpl w:val="55006054"/>
    <w:lvl w:ilvl="0" w:tplc="E2AC7C4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17D68"/>
    <w:multiLevelType w:val="hybridMultilevel"/>
    <w:tmpl w:val="04A0F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1"/>
  </w:num>
  <w:num w:numId="3">
    <w:abstractNumId w:val="0"/>
  </w:num>
  <w:num w:numId="4">
    <w:abstractNumId w:val="7"/>
  </w:num>
  <w:num w:numId="5">
    <w:abstractNumId w:val="2"/>
  </w:num>
  <w:num w:numId="6">
    <w:abstractNumId w:val="9"/>
  </w:num>
  <w:num w:numId="7">
    <w:abstractNumId w:val="8"/>
  </w:num>
  <w:num w:numId="8">
    <w:abstractNumId w:val="4"/>
  </w:num>
  <w:num w:numId="9">
    <w:abstractNumId w:val="6"/>
  </w:num>
  <w:num w:numId="10">
    <w:abstractNumId w:val="3"/>
  </w:num>
  <w:num w:numId="11">
    <w:abstractNumId w:val="10"/>
  </w:num>
  <w:num w:numId="12">
    <w:abstractNumId w:val="11"/>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Njc0NLawMDI3MTVU0lEKTi0uzszPAykwqgUAG3iBqSwAAAA="/>
  </w:docVars>
  <w:rsids>
    <w:rsidRoot w:val="00027767"/>
    <w:rsid w:val="000132B7"/>
    <w:rsid w:val="00027767"/>
    <w:rsid w:val="00031216"/>
    <w:rsid w:val="00033086"/>
    <w:rsid w:val="000504BE"/>
    <w:rsid w:val="0005364A"/>
    <w:rsid w:val="00062171"/>
    <w:rsid w:val="0006285B"/>
    <w:rsid w:val="00066350"/>
    <w:rsid w:val="00066A5B"/>
    <w:rsid w:val="000837CB"/>
    <w:rsid w:val="00092510"/>
    <w:rsid w:val="00097DAC"/>
    <w:rsid w:val="000A7C34"/>
    <w:rsid w:val="000B46CC"/>
    <w:rsid w:val="000C7475"/>
    <w:rsid w:val="000D1E67"/>
    <w:rsid w:val="000D5FE4"/>
    <w:rsid w:val="000D6411"/>
    <w:rsid w:val="000D6E0D"/>
    <w:rsid w:val="000E5D10"/>
    <w:rsid w:val="000F2F5E"/>
    <w:rsid w:val="000F6505"/>
    <w:rsid w:val="0010030F"/>
    <w:rsid w:val="00104CF8"/>
    <w:rsid w:val="00105209"/>
    <w:rsid w:val="0012411F"/>
    <w:rsid w:val="00124C79"/>
    <w:rsid w:val="00133F6D"/>
    <w:rsid w:val="00137A3D"/>
    <w:rsid w:val="00157296"/>
    <w:rsid w:val="00157A78"/>
    <w:rsid w:val="00161D8D"/>
    <w:rsid w:val="001829AF"/>
    <w:rsid w:val="00183DD5"/>
    <w:rsid w:val="00185095"/>
    <w:rsid w:val="00186909"/>
    <w:rsid w:val="00193633"/>
    <w:rsid w:val="00196A11"/>
    <w:rsid w:val="001A3402"/>
    <w:rsid w:val="001A3C49"/>
    <w:rsid w:val="001B73BB"/>
    <w:rsid w:val="001C4DDA"/>
    <w:rsid w:val="001C55DF"/>
    <w:rsid w:val="001C57FC"/>
    <w:rsid w:val="001D611F"/>
    <w:rsid w:val="001E45E5"/>
    <w:rsid w:val="001F58A3"/>
    <w:rsid w:val="002023D1"/>
    <w:rsid w:val="00222D6F"/>
    <w:rsid w:val="00234D93"/>
    <w:rsid w:val="002355D1"/>
    <w:rsid w:val="00237F91"/>
    <w:rsid w:val="00244098"/>
    <w:rsid w:val="002506E3"/>
    <w:rsid w:val="00261041"/>
    <w:rsid w:val="002674F0"/>
    <w:rsid w:val="00267796"/>
    <w:rsid w:val="00273EEC"/>
    <w:rsid w:val="00274182"/>
    <w:rsid w:val="00276E50"/>
    <w:rsid w:val="002A1F3E"/>
    <w:rsid w:val="002D08D9"/>
    <w:rsid w:val="002D3110"/>
    <w:rsid w:val="002E24C8"/>
    <w:rsid w:val="00301D33"/>
    <w:rsid w:val="0031661F"/>
    <w:rsid w:val="00317E81"/>
    <w:rsid w:val="00325070"/>
    <w:rsid w:val="00344F6E"/>
    <w:rsid w:val="003573FE"/>
    <w:rsid w:val="00364152"/>
    <w:rsid w:val="003724DE"/>
    <w:rsid w:val="00375243"/>
    <w:rsid w:val="00377A16"/>
    <w:rsid w:val="0038713A"/>
    <w:rsid w:val="003871D9"/>
    <w:rsid w:val="0039490C"/>
    <w:rsid w:val="00395F05"/>
    <w:rsid w:val="003968DE"/>
    <w:rsid w:val="00397633"/>
    <w:rsid w:val="003A1D2F"/>
    <w:rsid w:val="003A63A6"/>
    <w:rsid w:val="003B26A3"/>
    <w:rsid w:val="003C1103"/>
    <w:rsid w:val="003E37FC"/>
    <w:rsid w:val="003E460C"/>
    <w:rsid w:val="003E4944"/>
    <w:rsid w:val="003F1DBC"/>
    <w:rsid w:val="004035A1"/>
    <w:rsid w:val="004079E8"/>
    <w:rsid w:val="00420399"/>
    <w:rsid w:val="00422492"/>
    <w:rsid w:val="00426172"/>
    <w:rsid w:val="00431004"/>
    <w:rsid w:val="0043433A"/>
    <w:rsid w:val="00440648"/>
    <w:rsid w:val="0044260E"/>
    <w:rsid w:val="00444845"/>
    <w:rsid w:val="004638EB"/>
    <w:rsid w:val="00467C2E"/>
    <w:rsid w:val="00473A8D"/>
    <w:rsid w:val="004863B0"/>
    <w:rsid w:val="004A5B69"/>
    <w:rsid w:val="004A6FA0"/>
    <w:rsid w:val="004C0492"/>
    <w:rsid w:val="004C28CC"/>
    <w:rsid w:val="004C4F62"/>
    <w:rsid w:val="004D6441"/>
    <w:rsid w:val="004E129D"/>
    <w:rsid w:val="00516237"/>
    <w:rsid w:val="00522DD6"/>
    <w:rsid w:val="00526934"/>
    <w:rsid w:val="00527BA9"/>
    <w:rsid w:val="00537C22"/>
    <w:rsid w:val="00541534"/>
    <w:rsid w:val="00560BFB"/>
    <w:rsid w:val="00567141"/>
    <w:rsid w:val="00574F75"/>
    <w:rsid w:val="00592C82"/>
    <w:rsid w:val="005A52FD"/>
    <w:rsid w:val="005B75A7"/>
    <w:rsid w:val="005C7E99"/>
    <w:rsid w:val="005D3719"/>
    <w:rsid w:val="005E247E"/>
    <w:rsid w:val="005E6882"/>
    <w:rsid w:val="006047EB"/>
    <w:rsid w:val="00611984"/>
    <w:rsid w:val="00611E7F"/>
    <w:rsid w:val="006132D8"/>
    <w:rsid w:val="006204C3"/>
    <w:rsid w:val="00623A2A"/>
    <w:rsid w:val="00635D8E"/>
    <w:rsid w:val="00654F05"/>
    <w:rsid w:val="00655080"/>
    <w:rsid w:val="006569B2"/>
    <w:rsid w:val="00656C91"/>
    <w:rsid w:val="00666278"/>
    <w:rsid w:val="0066627D"/>
    <w:rsid w:val="00692BEF"/>
    <w:rsid w:val="00693264"/>
    <w:rsid w:val="0069554A"/>
    <w:rsid w:val="006B549F"/>
    <w:rsid w:val="006C7719"/>
    <w:rsid w:val="00723727"/>
    <w:rsid w:val="007244AF"/>
    <w:rsid w:val="00732798"/>
    <w:rsid w:val="00733EF3"/>
    <w:rsid w:val="00733F6F"/>
    <w:rsid w:val="00735EB6"/>
    <w:rsid w:val="00745D0C"/>
    <w:rsid w:val="00747F20"/>
    <w:rsid w:val="00752B26"/>
    <w:rsid w:val="00754A82"/>
    <w:rsid w:val="0075698D"/>
    <w:rsid w:val="00762BEC"/>
    <w:rsid w:val="007636B0"/>
    <w:rsid w:val="00780397"/>
    <w:rsid w:val="00780802"/>
    <w:rsid w:val="00786ABE"/>
    <w:rsid w:val="007A0FE1"/>
    <w:rsid w:val="007B2F28"/>
    <w:rsid w:val="007B63F6"/>
    <w:rsid w:val="007D140C"/>
    <w:rsid w:val="007D1D73"/>
    <w:rsid w:val="007D2AB7"/>
    <w:rsid w:val="007F4480"/>
    <w:rsid w:val="00806083"/>
    <w:rsid w:val="00823E15"/>
    <w:rsid w:val="008258C6"/>
    <w:rsid w:val="00831854"/>
    <w:rsid w:val="008415BD"/>
    <w:rsid w:val="008520BA"/>
    <w:rsid w:val="008552D4"/>
    <w:rsid w:val="00876876"/>
    <w:rsid w:val="00880636"/>
    <w:rsid w:val="00891192"/>
    <w:rsid w:val="00895BB6"/>
    <w:rsid w:val="008A23F8"/>
    <w:rsid w:val="008A585C"/>
    <w:rsid w:val="008B70BB"/>
    <w:rsid w:val="008C0968"/>
    <w:rsid w:val="008C719B"/>
    <w:rsid w:val="008D084F"/>
    <w:rsid w:val="008D437F"/>
    <w:rsid w:val="008D462C"/>
    <w:rsid w:val="008F00D7"/>
    <w:rsid w:val="008F132F"/>
    <w:rsid w:val="008F19B1"/>
    <w:rsid w:val="00902652"/>
    <w:rsid w:val="009049F2"/>
    <w:rsid w:val="0091194B"/>
    <w:rsid w:val="009119F4"/>
    <w:rsid w:val="009322F6"/>
    <w:rsid w:val="00934B56"/>
    <w:rsid w:val="00941E08"/>
    <w:rsid w:val="0096328D"/>
    <w:rsid w:val="00964C0D"/>
    <w:rsid w:val="009656A0"/>
    <w:rsid w:val="00972812"/>
    <w:rsid w:val="009824C8"/>
    <w:rsid w:val="00991A32"/>
    <w:rsid w:val="009B2F26"/>
    <w:rsid w:val="009B3252"/>
    <w:rsid w:val="009C49F4"/>
    <w:rsid w:val="009C7960"/>
    <w:rsid w:val="009E4D9F"/>
    <w:rsid w:val="009E7712"/>
    <w:rsid w:val="009E7D3D"/>
    <w:rsid w:val="009F1311"/>
    <w:rsid w:val="009F7FF3"/>
    <w:rsid w:val="00A05156"/>
    <w:rsid w:val="00A15AEC"/>
    <w:rsid w:val="00A17F02"/>
    <w:rsid w:val="00A416AA"/>
    <w:rsid w:val="00A43998"/>
    <w:rsid w:val="00A52254"/>
    <w:rsid w:val="00A53FC9"/>
    <w:rsid w:val="00A571CB"/>
    <w:rsid w:val="00A634F7"/>
    <w:rsid w:val="00A64AAF"/>
    <w:rsid w:val="00A6516F"/>
    <w:rsid w:val="00A668E2"/>
    <w:rsid w:val="00A733F6"/>
    <w:rsid w:val="00A73E4B"/>
    <w:rsid w:val="00A97B6E"/>
    <w:rsid w:val="00AA0CCE"/>
    <w:rsid w:val="00AC6C6A"/>
    <w:rsid w:val="00AE016A"/>
    <w:rsid w:val="00AE18B1"/>
    <w:rsid w:val="00AE6762"/>
    <w:rsid w:val="00AE743F"/>
    <w:rsid w:val="00AF15CD"/>
    <w:rsid w:val="00AF7DBE"/>
    <w:rsid w:val="00B00330"/>
    <w:rsid w:val="00B04289"/>
    <w:rsid w:val="00B071DA"/>
    <w:rsid w:val="00B26376"/>
    <w:rsid w:val="00B44C2B"/>
    <w:rsid w:val="00B57EA5"/>
    <w:rsid w:val="00B6094A"/>
    <w:rsid w:val="00B80707"/>
    <w:rsid w:val="00B8132A"/>
    <w:rsid w:val="00B93B55"/>
    <w:rsid w:val="00BA2CD6"/>
    <w:rsid w:val="00BA46D0"/>
    <w:rsid w:val="00BB22BB"/>
    <w:rsid w:val="00BB2C73"/>
    <w:rsid w:val="00BB6689"/>
    <w:rsid w:val="00BC2257"/>
    <w:rsid w:val="00BC633A"/>
    <w:rsid w:val="00BD11EC"/>
    <w:rsid w:val="00BD7828"/>
    <w:rsid w:val="00BF3177"/>
    <w:rsid w:val="00C0015F"/>
    <w:rsid w:val="00C11FAE"/>
    <w:rsid w:val="00C13906"/>
    <w:rsid w:val="00C1725F"/>
    <w:rsid w:val="00C2187F"/>
    <w:rsid w:val="00C25B56"/>
    <w:rsid w:val="00C36B11"/>
    <w:rsid w:val="00C42527"/>
    <w:rsid w:val="00C44E22"/>
    <w:rsid w:val="00C53A27"/>
    <w:rsid w:val="00C56899"/>
    <w:rsid w:val="00C70453"/>
    <w:rsid w:val="00C70C18"/>
    <w:rsid w:val="00C806C5"/>
    <w:rsid w:val="00C81346"/>
    <w:rsid w:val="00C9529E"/>
    <w:rsid w:val="00CA5866"/>
    <w:rsid w:val="00CB252F"/>
    <w:rsid w:val="00CB2641"/>
    <w:rsid w:val="00CB70F2"/>
    <w:rsid w:val="00CC26FF"/>
    <w:rsid w:val="00CC4CA0"/>
    <w:rsid w:val="00CC5111"/>
    <w:rsid w:val="00CC5780"/>
    <w:rsid w:val="00CD55FC"/>
    <w:rsid w:val="00CE0B27"/>
    <w:rsid w:val="00CF0983"/>
    <w:rsid w:val="00CF39B3"/>
    <w:rsid w:val="00CF61BB"/>
    <w:rsid w:val="00D045C6"/>
    <w:rsid w:val="00D10219"/>
    <w:rsid w:val="00D215F4"/>
    <w:rsid w:val="00D31FC6"/>
    <w:rsid w:val="00D35D97"/>
    <w:rsid w:val="00D36DF8"/>
    <w:rsid w:val="00D4218D"/>
    <w:rsid w:val="00D43E69"/>
    <w:rsid w:val="00D617EB"/>
    <w:rsid w:val="00D62654"/>
    <w:rsid w:val="00D6516B"/>
    <w:rsid w:val="00D677D6"/>
    <w:rsid w:val="00D74157"/>
    <w:rsid w:val="00D86621"/>
    <w:rsid w:val="00D86E7E"/>
    <w:rsid w:val="00DA1769"/>
    <w:rsid w:val="00DD0321"/>
    <w:rsid w:val="00DD3C3E"/>
    <w:rsid w:val="00DF1133"/>
    <w:rsid w:val="00DF4056"/>
    <w:rsid w:val="00DF7BC4"/>
    <w:rsid w:val="00E07746"/>
    <w:rsid w:val="00E1376A"/>
    <w:rsid w:val="00E14C10"/>
    <w:rsid w:val="00E17B90"/>
    <w:rsid w:val="00E21A77"/>
    <w:rsid w:val="00E25415"/>
    <w:rsid w:val="00E338E3"/>
    <w:rsid w:val="00E36BCC"/>
    <w:rsid w:val="00E57467"/>
    <w:rsid w:val="00E622C1"/>
    <w:rsid w:val="00E65EFE"/>
    <w:rsid w:val="00E71FF0"/>
    <w:rsid w:val="00E723AE"/>
    <w:rsid w:val="00E860F0"/>
    <w:rsid w:val="00E911B4"/>
    <w:rsid w:val="00EA1155"/>
    <w:rsid w:val="00EA2503"/>
    <w:rsid w:val="00EA420C"/>
    <w:rsid w:val="00EA66E7"/>
    <w:rsid w:val="00EB56D1"/>
    <w:rsid w:val="00EB7D53"/>
    <w:rsid w:val="00ED6618"/>
    <w:rsid w:val="00EE1CB5"/>
    <w:rsid w:val="00EE26AB"/>
    <w:rsid w:val="00EE2C16"/>
    <w:rsid w:val="00F008C4"/>
    <w:rsid w:val="00F00A05"/>
    <w:rsid w:val="00F06980"/>
    <w:rsid w:val="00F13497"/>
    <w:rsid w:val="00F15ECA"/>
    <w:rsid w:val="00F17087"/>
    <w:rsid w:val="00F21D18"/>
    <w:rsid w:val="00F22758"/>
    <w:rsid w:val="00F279BB"/>
    <w:rsid w:val="00F375D7"/>
    <w:rsid w:val="00F41242"/>
    <w:rsid w:val="00F56B7A"/>
    <w:rsid w:val="00F63900"/>
    <w:rsid w:val="00F6612C"/>
    <w:rsid w:val="00F77767"/>
    <w:rsid w:val="00F94739"/>
    <w:rsid w:val="00FA0797"/>
    <w:rsid w:val="00FD165C"/>
    <w:rsid w:val="00FD29F2"/>
    <w:rsid w:val="00FD7600"/>
    <w:rsid w:val="00FF0786"/>
    <w:rsid w:val="00FF0898"/>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D40C"/>
  <w15:chartTrackingRefBased/>
  <w15:docId w15:val="{E3337F26-D1E4-414E-AD71-A0933D06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val="en-GB"/>
    </w:rPr>
  </w:style>
  <w:style w:type="paragraph" w:customStyle="1" w:styleId="Bodytext">
    <w:name w:val="Bodytext"/>
    <w:next w:val="BodytextIndented"/>
    <w:pPr>
      <w:jc w:val="both"/>
    </w:pPr>
    <w:rPr>
      <w:rFonts w:ascii="Times" w:hAnsi="Times"/>
      <w:iCs/>
      <w:color w:val="000000"/>
      <w:sz w:val="22"/>
      <w:szCs w:val="22"/>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val="en-GB"/>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val="en-GB"/>
    </w:rPr>
  </w:style>
  <w:style w:type="paragraph" w:customStyle="1" w:styleId="E-mail">
    <w:name w:val="E-mail"/>
    <w:next w:val="Abstract"/>
    <w:pPr>
      <w:spacing w:after="240"/>
      <w:ind w:left="1418"/>
    </w:pPr>
    <w:rPr>
      <w:rFonts w:ascii="Times" w:hAnsi="Times"/>
      <w:noProof/>
      <w:sz w:val="22"/>
      <w:szCs w:val="22"/>
    </w:rPr>
  </w:style>
  <w:style w:type="paragraph" w:customStyle="1" w:styleId="Abstract">
    <w:name w:val="Abstract"/>
    <w:next w:val="Section"/>
    <w:pPr>
      <w:spacing w:after="454"/>
      <w:ind w:left="1418"/>
      <w:jc w:val="both"/>
    </w:pPr>
    <w:rPr>
      <w:rFonts w:ascii="Times" w:hAnsi="Times"/>
      <w:color w:val="000000"/>
      <w:lang w:val="en-GB"/>
    </w:rPr>
  </w:style>
  <w:style w:type="paragraph" w:customStyle="1" w:styleId="Sectionnonumber">
    <w:name w:val="Section (no number)"/>
    <w:next w:val="Bodytext"/>
    <w:pPr>
      <w:spacing w:before="240"/>
    </w:pPr>
    <w:rPr>
      <w:rFonts w:ascii="Times" w:hAnsi="Times"/>
      <w:b/>
      <w:iCs/>
      <w:color w:val="000000"/>
      <w:sz w:val="22"/>
      <w:szCs w:val="22"/>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rPr>
  </w:style>
  <w:style w:type="paragraph" w:customStyle="1" w:styleId="Addresses">
    <w:name w:val="Addresses"/>
    <w:next w:val="E-mail"/>
    <w:pPr>
      <w:spacing w:after="240"/>
      <w:ind w:left="1418"/>
    </w:pPr>
    <w:rPr>
      <w:rFonts w:ascii="Times" w:hAnsi="Times"/>
      <w:sz w:val="22"/>
      <w:szCs w:val="22"/>
      <w:lang w:val="en-GB"/>
    </w:rPr>
  </w:style>
  <w:style w:type="paragraph" w:customStyle="1" w:styleId="FigureCaption">
    <w:name w:val="FigureCaption"/>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character" w:customStyle="1" w:styleId="SubsubsectionCharChar">
    <w:name w:val="Subsubsection Char Char"/>
    <w:rPr>
      <w:rFonts w:ascii="Times" w:hAnsi="Times"/>
      <w:i/>
      <w:iCs/>
      <w:color w:val="000000"/>
      <w:sz w:val="22"/>
      <w:szCs w:val="22"/>
      <w:lang w:val="en-GB" w:eastAsia="en-US"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A05156"/>
    <w:rPr>
      <w:rFonts w:ascii="Times" w:hAnsi="Times"/>
      <w:b/>
      <w:sz w:val="34"/>
      <w:szCs w:val="34"/>
      <w:lang w:val="en-GB"/>
    </w:rPr>
  </w:style>
  <w:style w:type="character" w:styleId="Hyperlink">
    <w:name w:val="Hyperlink"/>
    <w:uiPriority w:val="99"/>
    <w:unhideWhenUsed/>
    <w:rsid w:val="00A05156"/>
    <w:rPr>
      <w:color w:val="0563C1"/>
      <w:u w:val="single"/>
    </w:rPr>
  </w:style>
  <w:style w:type="paragraph" w:styleId="HTMLPreformatted">
    <w:name w:val="HTML Preformatted"/>
    <w:basedOn w:val="Normal"/>
    <w:link w:val="HTMLPreformattedChar"/>
    <w:uiPriority w:val="99"/>
    <w:unhideWhenUsed/>
    <w:rsid w:val="00A0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A05156"/>
    <w:rPr>
      <w:rFonts w:ascii="Courier New" w:hAnsi="Courier New" w:cs="Courier New"/>
    </w:rPr>
  </w:style>
  <w:style w:type="paragraph" w:customStyle="1" w:styleId="subsection0">
    <w:name w:val="subsection"/>
    <w:rsid w:val="009B3252"/>
    <w:pPr>
      <w:numPr>
        <w:ilvl w:val="1"/>
        <w:numId w:val="7"/>
      </w:numPr>
      <w:tabs>
        <w:tab w:val="left" w:pos="567"/>
      </w:tabs>
      <w:spacing w:before="240"/>
    </w:pPr>
    <w:rPr>
      <w:rFonts w:ascii="Times" w:hAnsi="Times"/>
      <w:i/>
      <w:iCs/>
      <w:color w:val="000000"/>
      <w:sz w:val="22"/>
      <w:szCs w:val="22"/>
    </w:rPr>
  </w:style>
  <w:style w:type="paragraph" w:customStyle="1" w:styleId="section0">
    <w:name w:val="section"/>
    <w:link w:val="sectionChar"/>
    <w:autoRedefine/>
    <w:rsid w:val="00BB22BB"/>
    <w:pPr>
      <w:jc w:val="both"/>
    </w:pPr>
    <w:rPr>
      <w:rFonts w:ascii="Times" w:eastAsiaTheme="minorHAnsi" w:hAnsi="Times" w:cstheme="minorBidi"/>
      <w:color w:val="000000"/>
      <w:sz w:val="22"/>
      <w:szCs w:val="22"/>
      <w:lang w:val="en"/>
    </w:rPr>
  </w:style>
  <w:style w:type="paragraph" w:customStyle="1" w:styleId="subsubsection0">
    <w:name w:val="subsubsection"/>
    <w:autoRedefine/>
    <w:rsid w:val="009B3252"/>
    <w:pPr>
      <w:numPr>
        <w:ilvl w:val="2"/>
        <w:numId w:val="7"/>
      </w:numPr>
      <w:tabs>
        <w:tab w:val="left" w:pos="567"/>
      </w:tabs>
      <w:spacing w:before="240"/>
      <w:ind w:left="0" w:firstLine="0"/>
      <w:jc w:val="both"/>
    </w:pPr>
    <w:rPr>
      <w:rFonts w:ascii="Times" w:hAnsi="Times"/>
      <w:i/>
      <w:iCs/>
      <w:color w:val="000000"/>
      <w:sz w:val="22"/>
      <w:szCs w:val="22"/>
    </w:rPr>
  </w:style>
  <w:style w:type="character" w:customStyle="1" w:styleId="sectionChar">
    <w:name w:val="section Char"/>
    <w:link w:val="section0"/>
    <w:rsid w:val="00BB22BB"/>
    <w:rPr>
      <w:rFonts w:ascii="Times" w:eastAsiaTheme="minorHAnsi" w:hAnsi="Times" w:cstheme="minorBidi"/>
      <w:color w:val="000000"/>
      <w:sz w:val="22"/>
      <w:szCs w:val="22"/>
      <w:lang w:val="en"/>
    </w:rPr>
  </w:style>
  <w:style w:type="table" w:styleId="TableGrid">
    <w:name w:val="Table Grid"/>
    <w:basedOn w:val="TableNormal"/>
    <w:uiPriority w:val="59"/>
    <w:rsid w:val="009B32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B325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3252"/>
    <w:pPr>
      <w:spacing w:after="160" w:line="259" w:lineRule="auto"/>
      <w:ind w:left="720"/>
      <w:contextualSpacing/>
    </w:pPr>
    <w:rPr>
      <w:rFonts w:asciiTheme="minorHAnsi" w:eastAsiaTheme="minorHAnsi" w:hAnsiTheme="minorHAnsi" w:cstheme="minorBidi"/>
      <w:szCs w:val="22"/>
      <w:lang w:val="en-US"/>
    </w:rPr>
  </w:style>
  <w:style w:type="character" w:styleId="UnresolvedMention">
    <w:name w:val="Unresolved Mention"/>
    <w:basedOn w:val="DefaultParagraphFont"/>
    <w:uiPriority w:val="99"/>
    <w:semiHidden/>
    <w:unhideWhenUsed/>
    <w:rsid w:val="00F63900"/>
    <w:rPr>
      <w:color w:val="605E5C"/>
      <w:shd w:val="clear" w:color="auto" w:fill="E1DFDD"/>
    </w:rPr>
  </w:style>
  <w:style w:type="character" w:styleId="PlaceholderText">
    <w:name w:val="Placeholder Text"/>
    <w:basedOn w:val="DefaultParagraphFont"/>
    <w:uiPriority w:val="99"/>
    <w:semiHidden/>
    <w:rsid w:val="008520BA"/>
    <w:rPr>
      <w:color w:val="808080"/>
    </w:rPr>
  </w:style>
  <w:style w:type="table" w:styleId="PlainTable1">
    <w:name w:val="Plain Table 1"/>
    <w:basedOn w:val="TableNormal"/>
    <w:uiPriority w:val="41"/>
    <w:rsid w:val="001241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zzazakkiyatul.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JOURNALS\JPCS\Guidelines\templates\jpconfA4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4CC7-7687-42A1-A588-EF00F957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jpconfA4paper.dot</Template>
  <TotalTime>358</TotalTime>
  <Pages>8</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CHANG VANGYI</cp:lastModifiedBy>
  <cp:revision>112</cp:revision>
  <cp:lastPrinted>2005-03-02T05:36:00Z</cp:lastPrinted>
  <dcterms:created xsi:type="dcterms:W3CDTF">2020-08-18T07:08:00Z</dcterms:created>
  <dcterms:modified xsi:type="dcterms:W3CDTF">2020-08-19T00:11:00Z</dcterms:modified>
</cp:coreProperties>
</file>