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CA" w:rsidRPr="009C541F" w:rsidRDefault="009E0A6B" w:rsidP="009E0A6B">
      <w:pPr>
        <w:pStyle w:val="Title"/>
        <w:jc w:val="both"/>
      </w:pPr>
      <w:r w:rsidRPr="009E0A6B">
        <w:t>Comparison of guided discovery assisted by calculators and scientific approaches in terms of students' higher-order thinking skills in mathematics</w:t>
      </w:r>
    </w:p>
    <w:p w:rsidR="002F2DCA" w:rsidRDefault="00BA51D2" w:rsidP="002F2DCA">
      <w:pPr>
        <w:pStyle w:val="Authors"/>
      </w:pPr>
      <w:r>
        <w:rPr>
          <w:rFonts w:cs="Times"/>
          <w:color w:val="000000"/>
        </w:rPr>
        <w:t>H P Nanmumpuni</w:t>
      </w:r>
      <w:r w:rsidRPr="00BA51D2">
        <w:rPr>
          <w:rFonts w:cs="Times"/>
          <w:color w:val="000000"/>
          <w:vertAlign w:val="superscript"/>
        </w:rPr>
        <w:t>1</w:t>
      </w:r>
      <w:r w:rsidR="00BA238E">
        <w:rPr>
          <w:rFonts w:cs="Times"/>
          <w:color w:val="000000"/>
        </w:rPr>
        <w:t xml:space="preserve">, </w:t>
      </w:r>
      <w:r w:rsidR="00173966">
        <w:rPr>
          <w:rFonts w:cs="Times"/>
          <w:color w:val="000000"/>
        </w:rPr>
        <w:t>Jailani</w:t>
      </w:r>
      <w:r w:rsidRPr="00BA51D2">
        <w:rPr>
          <w:rFonts w:cs="Times"/>
          <w:color w:val="000000"/>
          <w:vertAlign w:val="superscript"/>
        </w:rPr>
        <w:t>2</w:t>
      </w:r>
      <w:r w:rsidR="00BA238E">
        <w:rPr>
          <w:rFonts w:cs="Times"/>
          <w:color w:val="000000"/>
        </w:rPr>
        <w:t xml:space="preserve">, and </w:t>
      </w:r>
      <w:r w:rsidR="00173966">
        <w:rPr>
          <w:rFonts w:cs="Times"/>
          <w:color w:val="000000"/>
        </w:rPr>
        <w:t>H Retnawati</w:t>
      </w:r>
      <w:bookmarkStart w:id="0" w:name="_GoBack"/>
      <w:bookmarkEnd w:id="0"/>
      <w:r w:rsidR="000A3FAA">
        <w:rPr>
          <w:rFonts w:cs="Times"/>
          <w:color w:val="000000"/>
          <w:vertAlign w:val="superscript"/>
        </w:rPr>
        <w:t>3</w:t>
      </w:r>
    </w:p>
    <w:p w:rsidR="00455F72" w:rsidRPr="00455F72" w:rsidRDefault="00455F72" w:rsidP="00455F72">
      <w:pPr>
        <w:spacing w:after="0" w:line="240" w:lineRule="auto"/>
        <w:rPr>
          <w:rFonts w:ascii="Times New Roman" w:eastAsia="Times New Roman" w:hAnsi="Times New Roman" w:cs="Times New Roman"/>
          <w:sz w:val="24"/>
          <w:szCs w:val="24"/>
        </w:rPr>
      </w:pPr>
      <w:r>
        <w:rPr>
          <w:rFonts w:ascii="Times" w:eastAsia="Times New Roman" w:hAnsi="Times" w:cs="Times"/>
          <w:color w:val="000000"/>
          <w:sz w:val="24"/>
          <w:szCs w:val="24"/>
        </w:rPr>
        <w:t xml:space="preserve">                       </w:t>
      </w:r>
      <w:r w:rsidRPr="00455F72">
        <w:rPr>
          <w:rFonts w:ascii="Times" w:eastAsia="Times New Roman" w:hAnsi="Times" w:cs="Times"/>
          <w:color w:val="000000"/>
          <w:sz w:val="24"/>
          <w:szCs w:val="24"/>
          <w:vertAlign w:val="superscript"/>
        </w:rPr>
        <w:t>1</w:t>
      </w:r>
      <w:r w:rsidR="006747DB">
        <w:rPr>
          <w:rFonts w:ascii="Times" w:eastAsia="Times New Roman" w:hAnsi="Times" w:cs="Times"/>
          <w:color w:val="000000"/>
          <w:sz w:val="24"/>
          <w:szCs w:val="24"/>
          <w:vertAlign w:val="superscript"/>
        </w:rPr>
        <w:t>,2,3</w:t>
      </w:r>
      <w:r w:rsidR="00346E9A">
        <w:rPr>
          <w:rFonts w:ascii="Times" w:eastAsia="Times New Roman" w:hAnsi="Times" w:cs="Times"/>
          <w:color w:val="000000"/>
          <w:sz w:val="24"/>
          <w:szCs w:val="24"/>
          <w:vertAlign w:val="superscript"/>
        </w:rPr>
        <w:t xml:space="preserve">  </w:t>
      </w:r>
      <w:r w:rsidRPr="00455F72">
        <w:rPr>
          <w:rFonts w:ascii="Times" w:eastAsia="Times New Roman" w:hAnsi="Times" w:cs="Times"/>
          <w:color w:val="000000"/>
          <w:sz w:val="24"/>
          <w:szCs w:val="24"/>
        </w:rPr>
        <w:t>Mathematics</w:t>
      </w:r>
      <w:r>
        <w:rPr>
          <w:rFonts w:ascii="Times" w:eastAsia="Times New Roman" w:hAnsi="Times" w:cs="Times"/>
          <w:color w:val="000000"/>
          <w:sz w:val="24"/>
          <w:szCs w:val="24"/>
        </w:rPr>
        <w:t xml:space="preserve"> </w:t>
      </w:r>
      <w:r w:rsidRPr="00455F72">
        <w:rPr>
          <w:rFonts w:ascii="Times" w:eastAsia="Times New Roman" w:hAnsi="Times" w:cs="Times"/>
          <w:color w:val="000000"/>
          <w:sz w:val="24"/>
          <w:szCs w:val="24"/>
        </w:rPr>
        <w:t>Education,</w:t>
      </w:r>
      <w:r w:rsidR="006747DB">
        <w:rPr>
          <w:rFonts w:ascii="Times" w:eastAsia="Times New Roman" w:hAnsi="Times" w:cs="Times"/>
          <w:color w:val="000000"/>
          <w:sz w:val="24"/>
          <w:szCs w:val="24"/>
        </w:rPr>
        <w:t xml:space="preserve"> Graduate Program</w:t>
      </w:r>
      <w:r>
        <w:rPr>
          <w:rFonts w:ascii="Times" w:eastAsia="Times New Roman" w:hAnsi="Times" w:cs="Times"/>
          <w:color w:val="000000"/>
          <w:sz w:val="24"/>
          <w:szCs w:val="24"/>
        </w:rPr>
        <w:t xml:space="preserve"> </w:t>
      </w:r>
      <w:r w:rsidRPr="00455F72">
        <w:rPr>
          <w:rFonts w:ascii="Times" w:eastAsia="Times New Roman" w:hAnsi="Times" w:cs="Times"/>
          <w:color w:val="000000"/>
          <w:sz w:val="24"/>
          <w:szCs w:val="24"/>
        </w:rPr>
        <w:t>Universitas</w:t>
      </w:r>
      <w:r>
        <w:rPr>
          <w:rFonts w:ascii="Times" w:eastAsia="Times New Roman" w:hAnsi="Times" w:cs="Times"/>
          <w:color w:val="000000"/>
          <w:sz w:val="24"/>
          <w:szCs w:val="24"/>
        </w:rPr>
        <w:t xml:space="preserve"> </w:t>
      </w:r>
      <w:r w:rsidRPr="00455F72">
        <w:rPr>
          <w:rFonts w:ascii="Times" w:eastAsia="Times New Roman" w:hAnsi="Times" w:cs="Times"/>
          <w:color w:val="000000"/>
          <w:sz w:val="24"/>
          <w:szCs w:val="24"/>
        </w:rPr>
        <w:t>Negeri</w:t>
      </w:r>
      <w:r>
        <w:rPr>
          <w:rFonts w:ascii="Times" w:eastAsia="Times New Roman" w:hAnsi="Times" w:cs="Times"/>
          <w:color w:val="000000"/>
          <w:sz w:val="24"/>
          <w:szCs w:val="24"/>
        </w:rPr>
        <w:t xml:space="preserve"> </w:t>
      </w:r>
      <w:r w:rsidRPr="00455F72">
        <w:rPr>
          <w:rFonts w:ascii="Times" w:eastAsia="Times New Roman" w:hAnsi="Times" w:cs="Times"/>
          <w:color w:val="000000"/>
          <w:sz w:val="24"/>
          <w:szCs w:val="24"/>
        </w:rPr>
        <w:t>Yogyakarta,</w:t>
      </w:r>
    </w:p>
    <w:p w:rsidR="007A1D2B" w:rsidRPr="006747DB" w:rsidRDefault="00455F72" w:rsidP="006747DB">
      <w:pPr>
        <w:pStyle w:val="E-mail"/>
        <w:rPr>
          <w:rFonts w:cs="Times"/>
          <w:noProof w:val="0"/>
          <w:color w:val="000000"/>
          <w:sz w:val="24"/>
          <w:szCs w:val="24"/>
        </w:rPr>
      </w:pPr>
      <w:r w:rsidRPr="00455F72">
        <w:rPr>
          <w:rFonts w:cs="Times"/>
          <w:noProof w:val="0"/>
          <w:color w:val="000000"/>
          <w:sz w:val="24"/>
          <w:szCs w:val="24"/>
        </w:rPr>
        <w:t>Indonesia</w:t>
      </w:r>
    </w:p>
    <w:p w:rsidR="00A63999" w:rsidRPr="006747DB" w:rsidRDefault="007A1D2B" w:rsidP="006747DB">
      <w:pPr>
        <w:pStyle w:val="Abstract"/>
        <w:spacing w:after="0"/>
        <w:rPr>
          <w:rFonts w:ascii="Times New Roman" w:hAnsi="Times New Roman"/>
          <w:color w:val="000000" w:themeColor="text1"/>
          <w:sz w:val="24"/>
          <w:lang w:val="en-ID"/>
        </w:rPr>
      </w:pPr>
      <w:r w:rsidRPr="006052D2">
        <w:rPr>
          <w:rFonts w:ascii="Times New Roman" w:hAnsi="Times New Roman"/>
          <w:color w:val="000000" w:themeColor="text1"/>
          <w:sz w:val="24"/>
          <w:lang w:val="en-ID"/>
        </w:rPr>
        <w:t>Corresponding author: herlinggaputuwita.2018@students.uny.ac.id</w:t>
      </w:r>
    </w:p>
    <w:p w:rsidR="00A63999" w:rsidRPr="00A63999" w:rsidRDefault="00A63999" w:rsidP="00A63999">
      <w:pPr>
        <w:pStyle w:val="Section"/>
        <w:numPr>
          <w:ilvl w:val="0"/>
          <w:numId w:val="0"/>
        </w:numPr>
        <w:rPr>
          <w:lang w:val="en-US"/>
        </w:rPr>
      </w:pPr>
    </w:p>
    <w:p w:rsidR="00FA33F6" w:rsidRPr="00FA33F6" w:rsidRDefault="002F2DCA" w:rsidP="00FA33F6">
      <w:pPr>
        <w:pStyle w:val="Abstract"/>
        <w:rPr>
          <w:rFonts w:ascii="Times New Roman" w:hAnsi="Times New Roman"/>
          <w:color w:val="000000" w:themeColor="text1"/>
        </w:rPr>
      </w:pPr>
      <w:r>
        <w:rPr>
          <w:b/>
        </w:rPr>
        <w:t>Abstract</w:t>
      </w:r>
      <w:r w:rsidR="00346E9A">
        <w:t xml:space="preserve">. </w:t>
      </w:r>
      <w:r w:rsidR="008833D0" w:rsidRPr="00F311BF">
        <w:rPr>
          <w:rFonts w:ascii="Times New Roman" w:hAnsi="Times New Roman"/>
          <w:color w:val="000000" w:themeColor="text1"/>
        </w:rPr>
        <w:t xml:space="preserve">In learning mathematics in schools, the right strategy is needed, namely by applying various kinds of learning models. The use of the right learning model can encourage the growth of pleasure in the learning process, foster and increase motivation in doing assignments, and make it easy for students to understand lessons that are considered difficult. This study aims to describe: (1) the effectiveness of calculator-assisted guided discovery </w:t>
      </w:r>
      <w:r w:rsidR="008833D0">
        <w:rPr>
          <w:rFonts w:ascii="Times New Roman" w:hAnsi="Times New Roman"/>
          <w:color w:val="000000" w:themeColor="text1"/>
        </w:rPr>
        <w:t xml:space="preserve">learning in terms of higher </w:t>
      </w:r>
      <w:r w:rsidR="008833D0" w:rsidRPr="00F311BF">
        <w:rPr>
          <w:rFonts w:ascii="Times New Roman" w:hAnsi="Times New Roman"/>
          <w:color w:val="000000" w:themeColor="text1"/>
        </w:rPr>
        <w:t>order thinking skills (HOTS), (2) the effectiveness of learning the scientific approach in terms of HOTS, (3) more effective learning between calculator-assisted guided discovery and approaching scientific in terms of HOTS. This research is a quasi-experimental research with the pretest-posttest two treatment design. The population in this study were all students of class X in a public high school in Karawang, West Java. The research sample was selected 2 classes from 6 existing Mathematics and Natural Sciences group classes. The instrument used to collect data was the HOTS test. The results showed that: (1) calculator-assisted discovery learning was effective against HOTS, (2) scientific approach learning was effective against HOTS, (3) calculator-assisted guided discovery learning was more effective than scientific approach learning in terms of HOTS.</w:t>
      </w:r>
    </w:p>
    <w:p w:rsidR="002F2DCA" w:rsidRDefault="00CF2426" w:rsidP="002F2DCA">
      <w:pPr>
        <w:pStyle w:val="Section"/>
      </w:pPr>
      <w:r>
        <w:t>Introduction</w:t>
      </w:r>
    </w:p>
    <w:p w:rsidR="008833D0" w:rsidRDefault="008833D0" w:rsidP="008833D0">
      <w:pPr>
        <w:pStyle w:val="BodytextIndented"/>
        <w:ind w:firstLine="0"/>
      </w:pPr>
      <w:r>
        <w:t>Various approaches, strategies, and learning models are developed for experts to improve students' mathematical abilities. Approaches, strategies, or learning models that are expected to be useful for efforts to improve the mathematics learning process to improve students' mathematical abilities. No approach, strategy, or learning model is suitable for fixing all problems in the learning process and applies to all students in a class. Therefore, the use of approaches, strategies, or learning models must be heterogeneous so that all kinds of needs and problems can be met and minimized.</w:t>
      </w:r>
    </w:p>
    <w:p w:rsidR="008833D0" w:rsidRDefault="008833D0" w:rsidP="008833D0">
      <w:pPr>
        <w:pStyle w:val="BodytextIndented"/>
      </w:pPr>
      <w:r>
        <w:t xml:space="preserve">Accuracy in using approaches, strategies, or learning models will at least be able to provide opportunities for students to practice their abilities so that they can achieve the standard of students' ability to achieve learning. The learning principle desired by the 2013 curriculum in use today is that teachers must facilitate students to develop their skills and abilities in finding and connecting concepts known as student-centered learning approaches </w:t>
      </w:r>
      <w:r w:rsidR="00010B44">
        <w:fldChar w:fldCharType="begin" w:fldLock="1"/>
      </w:r>
      <w:r w:rsidR="00010B44">
        <w:instrText>ADDIN CSL_CITATION {"citationItems":[{"id":"ITEM-1","itemData":{"DOI":"10.15804/tner.2017.48.2.16","ISSN":"17326729","abstract":"The objective of this study was to identify teachers’ difficulties in implementing thematic learning in elementary schools. The study was phenomenology-type qualitative research. Data were collected through interviews followed by focus group discussion; the focus group discussion involved 15 elementary school teachers from eight provinces that had implemented Curriculum 2013. The data were analyzed by means of Cresswell’s steps. The results of the study showed that teachers encountered obstacles in selecting appropriate problems and themes within thematic, scientific and problem-based learning and in managing time for project-based learning. The availability of learning facilities was still limited. The problems found at the assessment stage was the teachers’ capacity in selecting appropriate techniques, in creating good instruments and in formulating clear assessment criteria.","author":[{"dropping-particle":"","family":"Retnawati","given":"Heri","non-dropping-particle":"","parse-names":false,"suffix":""},{"dropping-particle":"","family":"Munadi","given":"Sudji","non-dropping-particle":"","parse-names":false,"suffix":""},{"dropping-particle":"","family":"Arlinwibowo","given":"Janu","non-dropping-particle":"","parse-names":false,"suffix":""},{"dropping-particle":"","family":"Wulandari","given":"Nidya F.","non-dropping-particle":"","parse-names":false,"suffix":""},{"dropping-particle":"","family":"Sulistyaningsih","given":"Eny","non-dropping-particle":"","parse-names":false,"suffix":""}],"container-title":"New Educational Review","id":"ITEM-1","issue":"2","issued":{"date-parts":[["2017"]]},"page":"201-212","publisher":"Adam Marszalek Publishing House","title":"Teachers’ difficulties in implementing thematic teaching and learning in elementary schools","type":"article-journal","volume":"48"},"uris":["http://www.mendeley.com/documents/?uuid=08d3ca75-4ae6-3237-b34d-e835211e3779"]}],"mendeley":{"formattedCitation":"[1]","plainTextFormattedCitation":"[1]","previouslyFormattedCitation":"[1]"},"properties":{"noteIndex":0},"schema":"https://github.com/citation-style-language/schema/raw/master/csl-citation.json"}</w:instrText>
      </w:r>
      <w:r w:rsidR="00010B44">
        <w:fldChar w:fldCharType="separate"/>
      </w:r>
      <w:r w:rsidR="00010B44" w:rsidRPr="00010B44">
        <w:rPr>
          <w:noProof/>
        </w:rPr>
        <w:t>[1]</w:t>
      </w:r>
      <w:r w:rsidR="00010B44">
        <w:fldChar w:fldCharType="end"/>
      </w:r>
      <w:r w:rsidR="000F7526" w:rsidRPr="000F7526">
        <w:t>.</w:t>
      </w:r>
      <w:r w:rsidR="005E47D1">
        <w:t xml:space="preserve"> </w:t>
      </w:r>
      <w:r>
        <w:t>Some alternative learning models that can be used are guided discovery learning models, learning with the use of technology, and learning scientific approaches.</w:t>
      </w:r>
    </w:p>
    <w:p w:rsidR="00EF1563" w:rsidRDefault="008833D0" w:rsidP="008833D0">
      <w:pPr>
        <w:pStyle w:val="BodytextIndented"/>
      </w:pPr>
      <w:r>
        <w:t xml:space="preserve">Various choices of learning models can of course also be implemented for the mathematics learning process. Mathematics is one that is important to learn for students. At every level of education, from </w:t>
      </w:r>
      <w:r>
        <w:lastRenderedPageBreak/>
        <w:t>elementary school to college, it is inseparable from mathematics. In everyday life, mathematics plays an important role because mathematics is not only applied when learning mathematics itself but mathematics is also applied to other fields of science</w:t>
      </w:r>
      <w:r w:rsidR="00010B44">
        <w:t xml:space="preserve"> </w:t>
      </w:r>
      <w:r w:rsidR="00010B44">
        <w:fldChar w:fldCharType="begin" w:fldLock="1"/>
      </w:r>
      <w:r w:rsidR="00010B44">
        <w:instrText>ADDIN CSL_CITATION {"citationItems":[{"id":"ITEM-1","itemData":{"author":[{"dropping-particle":"","family":"Markaban","given":"","non-dropping-particle":"","parse-names":false,"suffix":""}],"container-title":"Model pembelajaran Matematika","id":"ITEM-1","issued":{"date-parts":[["2013"]]},"title":"Model Pembelajaran Matematika Dengan Pendekatan Penemuan Terbimbing","type":"article-journal"},"uris":["http://www.mendeley.com/documents/?uuid=02f9b67b-842b-4bb1-9aeb-903fc75404bb"]}],"mendeley":{"formattedCitation":"[2]","plainTextFormattedCitation":"[2]","previouslyFormattedCitation":"[2]"},"properties":{"noteIndex":0},"schema":"https://github.com/citation-style-language/schema/raw/master/csl-citation.json"}</w:instrText>
      </w:r>
      <w:r w:rsidR="00010B44">
        <w:fldChar w:fldCharType="separate"/>
      </w:r>
      <w:r w:rsidR="00010B44" w:rsidRPr="00010B44">
        <w:rPr>
          <w:noProof/>
        </w:rPr>
        <w:t>[2]</w:t>
      </w:r>
      <w:r w:rsidR="00010B44">
        <w:fldChar w:fldCharType="end"/>
      </w:r>
      <w:r w:rsidR="00B653ED">
        <w:t>.</w:t>
      </w:r>
      <w:r w:rsidR="00EF1563">
        <w:t xml:space="preserve"> </w:t>
      </w:r>
      <w:r>
        <w:t xml:space="preserve">The Indonesian government, especially the Ministry of National Education, has made efforts to improve the quality of mathematics education, both through improving the quality of mathematics teachers through upgrades, as well as increasing student achievement through increasing the minimum standard of National Exam scores for graduation in mathematics subjects </w:t>
      </w:r>
      <w:r w:rsidR="00010B44">
        <w:fldChar w:fldCharType="begin" w:fldLock="1"/>
      </w:r>
      <w:r w:rsidR="00010B44">
        <w:instrText>ADDIN CSL_CITATION {"citationItems":[{"id":"ITEM-1","itemData":{"ISSN":"2527-421X","abstract":"Penelitian ini bertujuan untuk mendeskripsikan: (1) keefektifan pendekatan penemuan terbimbing dalam pembelajaran kooperatif  Think Pair Share  ( TPS ) ditinjau dari kemampuan berpikir tingkat tinggi ( HOTS) , prestasi belajar dan  curiosity , (2) keefektifan pendekatan penemuan terbimbing dalam pembelajaran kooperatif tipe  Two Stay Two Stray  ( TSTS ) ditinjau dari  HOTS , prestasi belajar, dan  curiosity  dan, (3) pembelajaran yang lebih efektif antara pendekatan penemuan terbimbing dalam pembelajaran kooperatif  tipe  TPS  dan tipe  TSTS  ditinjau dari  HOTS , prestasi belajar, dan  curiosity . Penelitian ini adalah penelitian eksperimen semu dengan  the pretest-posttest two treatment design . Populasi dalam penelitian ini adalah seluruh siswa kelas X di MAN Yogyakarta 3 dan sampelnya dipilih 2 kelas dari 5 kelas yang ada. Instrumen yang digunakan untuk mengumpulkan data adalah tes  HOTS , tes prestasi dan angket  curiosity  siswa. Hasil penelitian menunjukkan bahwa: (1) pendekatan penemuan terbimbing dengan  setting  kooperatif  TPS  efektif   terhadap  HOTS ,   prestasi belajar, dan  curiosity , (2) pendekatan penemuan terbimbing dengan  setting  kooperatif  TSTS  efektif terhadap  HOTS ,   prestasi belajar, dan  curiosity  dan, (3) pendekatan penemuan terbimbing dalam pembelajaran kooperatif  tipe  TSTS  lebih efektif dibandingkan dengan tipe  TPS  ditinjau dari  HOTS  dan prestasi belajar dan pendekatan penemuan terbimbing dalam pembelajaran kooperatif tipe  TPS  lebih efektif dibandingkan dengan tipe  TSTS  ditinjau dari  curiosity .   Kata Kunci : penemuan terbimbing, pembelajaran kooperatif,  Think Pair Share, Two Stay Two Stray,  kemampuan berpikir tingkat tinggi, prestasi belajar,  curiosity.        A Comparison Between Guided Discovery Aprroach Through Cooperative Learning Think Pair Share and Two Stay Two Stray        Abstract    The aims of this study aims to describe: (1) the effectiveness of   guided discovery aprroach through cooperative learning Think Pair Share (TPS) type   in terms of higher order thinking skills (HOTS),   learning achievement, and curiosity, (2)   the effectiveness of   guided discovery aprroach through cooperative learning Two Stay Two Stray (TSTS) type   in terms of HOTS, mathematic   learning achievement, and curiosity, and (3) the more effective learning between     guided discovery aprroach through cooperative learning TPS type and TSTS type   in terms of HOTS,   learning achievement, and curiosity.   This st…","author":[{"dropping-particle":"","family":"Sutrisno","given":"Deny","non-dropping-particle":"","parse-names":false,"suffix":""},{"dropping-particle":"","family":"Retnawati","given":"Heri","non-dropping-particle":"","parse-names":false,"suffix":""}],"container-title":"Pythagoras: Jurnal Pendidikan Matematika","id":"ITEM-1","issue":"1","issued":{"date-parts":[["2015","6","11"]]},"page":"15-27","title":"Komparasi Pendekatan Penemuan Terbimbing dalam Pembelajaran Kooperatif Think Pair Share dengan Two Stay Two Stray","type":"article-journal","volume":"10"},"uris":["http://www.mendeley.com/documents/?uuid=c3b700c2-d226-385a-a151-6c10cb8f86c2"]}],"mendeley":{"formattedCitation":"[3]","plainTextFormattedCitation":"[3]","previouslyFormattedCitation":"[3]"},"properties":{"noteIndex":0},"schema":"https://github.com/citation-style-language/schema/raw/master/csl-citation.json"}</w:instrText>
      </w:r>
      <w:r w:rsidR="00010B44">
        <w:fldChar w:fldCharType="separate"/>
      </w:r>
      <w:r w:rsidR="00010B44" w:rsidRPr="00010B44">
        <w:rPr>
          <w:noProof/>
        </w:rPr>
        <w:t>[3]</w:t>
      </w:r>
      <w:r w:rsidR="00010B44">
        <w:fldChar w:fldCharType="end"/>
      </w:r>
      <w:r w:rsidR="00B653ED">
        <w:t>.</w:t>
      </w:r>
    </w:p>
    <w:p w:rsidR="008833D0" w:rsidRDefault="008833D0" w:rsidP="008833D0">
      <w:pPr>
        <w:pStyle w:val="BodytextIndented"/>
      </w:pPr>
      <w:r>
        <w:t xml:space="preserve">Learning outcomes can be in the form of cognitive aspects, such as higher order thinking skills. Higher order thinking skills will make students have the ability to face problems that are more complex than ordinary problems </w:t>
      </w:r>
      <w:r w:rsidR="00010B44">
        <w:fldChar w:fldCharType="begin" w:fldLock="1"/>
      </w:r>
      <w:r w:rsidR="00010B44">
        <w:instrText>ADDIN CSL_CITATION {"citationItems":[{"id":"ITEM-1","itemData":{"ISSN":"2527-421X","abstract":"Penelitian ini bertujuan untuk mendeskripsikan: (1) keefektifan pendekatan penemuan terbimbing dalam pembelajaran kooperatif  Think Pair Share  ( TPS ) ditinjau dari kemampuan berpikir tingkat tinggi ( HOTS) , prestasi belajar dan  curiosity , (2) keefektifan pendekatan penemuan terbimbing dalam pembelajaran kooperatif tipe  Two Stay Two Stray  ( TSTS ) ditinjau dari  HOTS , prestasi belajar, dan  curiosity  dan, (3) pembelajaran yang lebih efektif antara pendekatan penemuan terbimbing dalam pembelajaran kooperatif  tipe  TPS  dan tipe  TSTS  ditinjau dari  HOTS , prestasi belajar, dan  curiosity . Penelitian ini adalah penelitian eksperimen semu dengan  the pretest-posttest two treatment design . Populasi dalam penelitian ini adalah seluruh siswa kelas X di MAN Yogyakarta 3 dan sampelnya dipilih 2 kelas dari 5 kelas yang ada. Instrumen yang digunakan untuk mengumpulkan data adalah tes  HOTS , tes prestasi dan angket  curiosity  siswa. Hasil penelitian menunjukkan bahwa: (1) pendekatan penemuan terbimbing dengan  setting  kooperatif  TPS  efektif   terhadap  HOTS ,   prestasi belajar, dan  curiosity , (2) pendekatan penemuan terbimbing dengan  setting  kooperatif  TSTS  efektif terhadap  HOTS ,   prestasi belajar, dan  curiosity  dan, (3) pendekatan penemuan terbimbing dalam pembelajaran kooperatif  tipe  TSTS  lebih efektif dibandingkan dengan tipe  TPS  ditinjau dari  HOTS  dan prestasi belajar dan pendekatan penemuan terbimbing dalam pembelajaran kooperatif tipe  TPS  lebih efektif dibandingkan dengan tipe  TSTS  ditinjau dari  curiosity .   Kata Kunci : penemuan terbimbing, pembelajaran kooperatif,  Think Pair Share, Two Stay Two Stray,  kemampuan berpikir tingkat tinggi, prestasi belajar,  curiosity.        A Comparison Between Guided Discovery Aprroach Through Cooperative Learning Think Pair Share and Two Stay Two Stray        Abstract    The aims of this study aims to describe: (1) the effectiveness of   guided discovery aprroach through cooperative learning Think Pair Share (TPS) type   in terms of higher order thinking skills (HOTS),   learning achievement, and curiosity, (2)   the effectiveness of   guided discovery aprroach through cooperative learning Two Stay Two Stray (TSTS) type   in terms of HOTS, mathematic   learning achievement, and curiosity, and (3) the more effective learning between     guided discovery aprroach through cooperative learning TPS type and TSTS type   in terms of HOTS,   learning achievement, and curiosity.   This st…","author":[{"dropping-particle":"","family":"Sutrisno","given":"Deny","non-dropping-particle":"","parse-names":false,"suffix":""},{"dropping-particle":"","family":"Retnawati","given":"Heri","non-dropping-particle":"","parse-names":false,"suffix":""}],"container-title":"Pythagoras: Jurnal Pendidikan Matematika","id":"ITEM-1","issue":"1","issued":{"date-parts":[["2015","6","11"]]},"page":"15-27","title":"Komparasi Pendekatan Penemuan Terbimbing dalam Pembelajaran Kooperatif Think Pair Share dengan Two Stay Two Stray","type":"article-journal","volume":"10"},"uris":["http://www.mendeley.com/documents/?uuid=c3b700c2-d226-385a-a151-6c10cb8f86c2"]}],"mendeley":{"formattedCitation":"[3]","plainTextFormattedCitation":"[3]","previouslyFormattedCitation":"[3]"},"properties":{"noteIndex":0},"schema":"https://github.com/citation-style-language/schema/raw/master/csl-citation.json"}</w:instrText>
      </w:r>
      <w:r w:rsidR="00010B44">
        <w:fldChar w:fldCharType="separate"/>
      </w:r>
      <w:r w:rsidR="00010B44" w:rsidRPr="00010B44">
        <w:rPr>
          <w:noProof/>
        </w:rPr>
        <w:t>[3]</w:t>
      </w:r>
      <w:r w:rsidR="00010B44">
        <w:fldChar w:fldCharType="end"/>
      </w:r>
      <w:r w:rsidR="00EF1563">
        <w:t xml:space="preserve">. </w:t>
      </w:r>
      <w:r>
        <w:t xml:space="preserve">Higher order thinking skills can improve student achievement. The use of assignments and assessments that require intellectual and critical thinking has a relationship with increased student achievement </w:t>
      </w:r>
      <w:r w:rsidR="00010B44">
        <w:fldChar w:fldCharType="begin" w:fldLock="1"/>
      </w:r>
      <w:r w:rsidR="00010B44">
        <w:instrText>ADDIN CSL_CITATION {"citationItems":[{"id":"ITEM-1","itemData":{"DOI":"10.1192/bjp.112.483.211-a","ISBN":"9786026338228","ISSN":"0007-1250","abstract":"Seperti telah dijelaskan pada Bab 1 bahwa tidak ada definisi pasti mengenai hakikat dari HOTS itu sendiri. Masing-masing ahli punya pandangan tersendiri mengenai definisi HOTS. Hal ini memunculkan banyaknya penafsiran dalam menentukan indikator HOTS. Namun secara umum pendefinisian HOTS yang dilakukan para ahli mengkerucut pada dua hal, yaitu definisi HOTS berdasarkan keterampilan berpikir dan definisi HOTS berdasarkan taksonomi tujuan pembelajaran (taksonomi Bloom dan taksonomi Bloom revisi).","author":[{"dropping-particle":"","family":"Retnawati","given":"Heri","non-dropping-particle":"","parse-names":false,"suffix":""},{"dropping-particle":"","family":"Jailani","given":"","non-dropping-particle":"","parse-names":false,"suffix":""},{"dropping-particle":"","family":"Sugiman","given":"","non-dropping-particle":"","parse-names":false,"suffix":""},{"dropping-particle":"","family":"Bukhori","given":"","non-dropping-particle":"","parse-names":false,"suffix":""},{"dropping-particle":"","family":"Apino","given":"Ezi","non-dropping-particle":"","parse-names":false,"suffix":""},{"dropping-particle":"","family":"Djidu","given":"Hasan","non-dropping-particle":"","parse-names":false,"suffix":""},{"dropping-particle":"","family":"Arifin","given":"Zainal","non-dropping-particle":"","parse-names":false,"suffix":""}],"container-title":"UNY Press","id":"ITEM-1","issue":"September 2019","issued":{"date-parts":[["2018"]]},"number-of-pages":"1-31","title":"Desain Pembelajaran Matematika Untuk Melatih Higher Order Thinking Skills","type":"book","volume":"112"},"uris":["http://www.mendeley.com/documents/?uuid=cd32b260-2241-441c-bd91-60766c47a7ef"]}],"mendeley":{"formattedCitation":"[4]","plainTextFormattedCitation":"[4]","previouslyFormattedCitation":"[4]"},"properties":{"noteIndex":0},"schema":"https://github.com/citation-style-language/schema/raw/master/csl-citation.json"}</w:instrText>
      </w:r>
      <w:r w:rsidR="00010B44">
        <w:fldChar w:fldCharType="separate"/>
      </w:r>
      <w:r w:rsidR="00010B44" w:rsidRPr="00010B44">
        <w:rPr>
          <w:noProof/>
        </w:rPr>
        <w:t>[4]</w:t>
      </w:r>
      <w:r w:rsidR="00010B44">
        <w:fldChar w:fldCharType="end"/>
      </w:r>
      <w:r w:rsidR="00EF1563" w:rsidRPr="0084284B">
        <w:t xml:space="preserve">. </w:t>
      </w:r>
      <w:r>
        <w:t>This increase is indicated by various kinds of achievement results such as test results and so on.</w:t>
      </w:r>
    </w:p>
    <w:p w:rsidR="00F1058E" w:rsidRDefault="008833D0" w:rsidP="008833D0">
      <w:pPr>
        <w:pStyle w:val="BodytextIndented"/>
      </w:pPr>
      <w:r>
        <w:t xml:space="preserve">The higher the level of education, the higher the complexity of a mathematical material </w:t>
      </w:r>
      <w:r w:rsidR="00010B44">
        <w:fldChar w:fldCharType="begin" w:fldLock="1"/>
      </w:r>
      <w:r w:rsidR="00DE06F2">
        <w:instrText>ADDIN CSL_CITATION {"citationItems":[{"id":"ITEM-1","itemData":{"DOI":"10.1088/1742-6596/1320/1/012107","ISSN":"17426596","abstract":"One of the thinking skills of students who are being talked about by various groups in the general public and education is higher order thinking skills (HOTS). In Bloom's taxonomy, HOTS is a student's ability to answer questions with a level of analyzing, evaluating, and creating. One form of test that is presented by the implementation standard of assessment in Indonesia is the National Examination. Regarding this matter, the analysis of HOTS content on the national examination tool is an urgent matter to do. This study aims to determine the contents of HOTS in the National Examination of Junior High School Mathematics subjects in 2014 to 2017. This research is a descriptive study with a qualitative approach. Data was collected with non-tests given to several experts. Sources of data obtained by researchers came from their own researchers, 2 mathematics teachers, and 3 mathematics lecturers. In the validity of the data and decision making, it is obtained from the quantity of opinions from the six experts. The results showed that the HOTS items from 2014 to 2017 were different. The number of HOTS items in the National Examination from 2014 to 2017 were 12, 16, 18 and 10. However, from the HOTS items in 2014 to 2017 there were no questions about type C6, namely creating.","author":[{"dropping-particle":"","family":"Rozien","given":"M. I.","non-dropping-particle":"","parse-names":false,"suffix":""},{"dropping-particle":"","family":"Retnawati","given":"H.","non-dropping-particle":"","parse-names":false,"suffix":""}],"container-title":"Journal of Physics: Conference Series","id":"ITEM-1","issue":"1","issued":{"date-parts":[["2019","11","29"]]},"publisher":"Institute of Physics Publishing","title":"Analysis of junior high school national examination year 2014 to 2017 on facilitating students' high order thinking skill","type":"paper-conference","volume":"1320"},"uris":["http://www.mendeley.com/documents/?uuid=bdad9add-4b60-3c45-a45a-4c8b71f91e5b"]}],"mendeley":{"formattedCitation":"[5]","plainTextFormattedCitation":"[5]","previouslyFormattedCitation":"[5]"},"properties":{"noteIndex":0},"schema":"https://github.com/citation-style-language/schema/raw/master/csl-citation.json"}</w:instrText>
      </w:r>
      <w:r w:rsidR="00010B44">
        <w:fldChar w:fldCharType="separate"/>
      </w:r>
      <w:r w:rsidR="00010B44" w:rsidRPr="00010B44">
        <w:rPr>
          <w:noProof/>
        </w:rPr>
        <w:t>[5]</w:t>
      </w:r>
      <w:r w:rsidR="00010B44">
        <w:fldChar w:fldCharType="end"/>
      </w:r>
      <w:r w:rsidR="00B653ED" w:rsidRPr="00B653ED">
        <w:t>.</w:t>
      </w:r>
      <w:r w:rsidR="00EF1563">
        <w:t xml:space="preserve"> </w:t>
      </w:r>
      <w:r>
        <w:t>This of course requires good thinking skills, one of which is trained through higher-order thinking skills that are accustomed to the learning process. So the question is how to create effective mathematics learning that is oriented towards increasing student HOTS? HOTS is also a skill that is needed in mathematics learning. This is also supported by research which states that in learning mathematics, HOTS is important</w:t>
      </w:r>
      <w:r w:rsidR="00DE06F2">
        <w:t xml:space="preserve"> </w:t>
      </w:r>
      <w:r w:rsidR="00DE06F2">
        <w:fldChar w:fldCharType="begin" w:fldLock="1"/>
      </w:r>
      <w:r w:rsidR="00DE06F2">
        <w:instrText>ADDIN CSL_CITATION {"citationItems":[{"id":"ITEM-1","itemData":{"DOI":"10.1088/1742-6596/1320/1/012107","ISSN":"17426596","abstract":"One of the thinking skills of students who are being talked about by various groups in the general public and education is higher order thinking skills (HOTS). In Bloom's taxonomy, HOTS is a student's ability to answer questions with a level of analyzing, evaluating, and creating. One form of test that is presented by the implementation standard of assessment in Indonesia is the National Examination. Regarding this matter, the analysis of HOTS content on the national examination tool is an urgent matter to do. This study aims to determine the contents of HOTS in the National Examination of Junior High School Mathematics subjects in 2014 to 2017. This research is a descriptive study with a qualitative approach. Data was collected with non-tests given to several experts. Sources of data obtained by researchers came from their own researchers, 2 mathematics teachers, and 3 mathematics lecturers. In the validity of the data and decision making, it is obtained from the quantity of opinions from the six experts. The results showed that the HOTS items from 2014 to 2017 were different. The number of HOTS items in the National Examination from 2014 to 2017 were 12, 16, 18 and 10. However, from the HOTS items in 2014 to 2017 there were no questions about type C6, namely creating.","author":[{"dropping-particle":"","family":"Rozien","given":"M. I.","non-dropping-particle":"","parse-names":false,"suffix":""},{"dropping-particle":"","family":"Retnawati","given":"H.","non-dropping-particle":"","parse-names":false,"suffix":""}],"container-title":"Journal of Physics: Conference Series","id":"ITEM-1","issue":"1","issued":{"date-parts":[["2019","11","29"]]},"publisher":"Institute of Physics Publishing","title":"Analysis of junior high school national examination year 2014 to 2017 on facilitating students' high order thinking skill","type":"paper-conference","volume":"1320"},"uris":["http://www.mendeley.com/documents/?uuid=bdad9add-4b60-3c45-a45a-4c8b71f91e5b"]}],"mendeley":{"formattedCitation":"[5]","plainTextFormattedCitation":"[5]","previouslyFormattedCitation":"[5]"},"properties":{"noteIndex":0},"schema":"https://github.com/citation-style-language/schema/raw/master/csl-citation.json"}</w:instrText>
      </w:r>
      <w:r w:rsidR="00DE06F2">
        <w:fldChar w:fldCharType="separate"/>
      </w:r>
      <w:r w:rsidR="00DE06F2" w:rsidRPr="00DE06F2">
        <w:rPr>
          <w:noProof/>
        </w:rPr>
        <w:t>[5]</w:t>
      </w:r>
      <w:r w:rsidR="00DE06F2">
        <w:fldChar w:fldCharType="end"/>
      </w:r>
      <w:r w:rsidR="00B653ED" w:rsidRPr="00B653ED">
        <w:t xml:space="preserve">. This is because HOTS develops students' ability to analyze, evaluate, and create, so that students will have the ability to think critically and think creatively in solving </w:t>
      </w:r>
      <w:r w:rsidR="00DE06F2">
        <w:t xml:space="preserve">problems in their daily lives </w:t>
      </w:r>
      <w:r w:rsidR="00DE06F2">
        <w:fldChar w:fldCharType="begin" w:fldLock="1"/>
      </w:r>
      <w:r w:rsidR="00DE06F2">
        <w:instrText>ADDIN CSL_CITATION {"citationItems":[{"id":"ITEM-1","itemData":{"DOI":"10.1088/1742-6596/812/1/012100","ISSN":"17426596","abstract":"This study aimed to describe the instructional design to improve the Higher Order Thinking Skills (HOTS) of students in learning mathematics. This research is design research involving teachers and students of class X MIPA 1 MAN Yigyakarta III, Special Region of Yogyakarta, Indonesia. Data collected through focus group discussions and tests. Data analyzed by quantitative descriptive. The results showed that the instructional design developed is effective to improving students' HOTS in learning mathematics. Instructional design developed generally include three main components: (1) involve students in the activities non-routine problem solving; (2) facilitating students to develop the ability to analyze and evaluate (critical thinking) and the ability to create (creative thinking); and (3) encourage students to construct their own knowledge.","author":[{"dropping-particle":"","family":"Apino","given":"E.","non-dropping-particle":"","parse-names":false,"suffix":""},{"dropping-particle":"","family":"Retnawati","given":"H.","non-dropping-particle":"","parse-names":false,"suffix":""}],"container-title":"Journal of Physics: Conference Series","id":"ITEM-1","issue":"1","issued":{"date-parts":[["2017","3","29"]]},"publisher":"Institute of Physics Publishing","title":"Developing Instructional Design to Improve Mathematical Higher Order Thinking Skills of Students","type":"paper-conference","volume":"812"},"uris":["http://www.mendeley.com/documents/?uuid=ecc65c77-4bfa-3a14-8cc3-c23854193779"]}],"mendeley":{"formattedCitation":"[6]","plainTextFormattedCitation":"[6]","previouslyFormattedCitation":"[6]"},"properties":{"noteIndex":0},"schema":"https://github.com/citation-style-language/schema/raw/master/csl-citation.json"}</w:instrText>
      </w:r>
      <w:r w:rsidR="00DE06F2">
        <w:fldChar w:fldCharType="separate"/>
      </w:r>
      <w:r w:rsidR="00DE06F2" w:rsidRPr="00DE06F2">
        <w:rPr>
          <w:noProof/>
        </w:rPr>
        <w:t>[6]</w:t>
      </w:r>
      <w:r w:rsidR="00DE06F2">
        <w:fldChar w:fldCharType="end"/>
      </w:r>
      <w:r w:rsidR="00EF1563">
        <w:t xml:space="preserve">. </w:t>
      </w:r>
      <w:r>
        <w:t>HOTS deals with thinking skills that can be done by individuals</w:t>
      </w:r>
      <w:r w:rsidR="00DE06F2">
        <w:t xml:space="preserve"> </w:t>
      </w:r>
      <w:r w:rsidR="00DE06F2">
        <w:fldChar w:fldCharType="begin" w:fldLock="1"/>
      </w:r>
      <w:r w:rsidR="00DE06F2">
        <w:instrText>ADDIN CSL_CITATION {"citationItems":[{"id":"ITEM-1","itemData":{"DOI":"10.1088/1742-6596/1097/1/012147","ISSN":"17426596","abstract":"Higher Order Thinking Skills (HOTS) is a skill demanded in 21st century. HOTS is trained in mathematics learning which one of its execution uses teaching materials such as textbook. This article aims to describe the urgency of HOTS content analysis in mathematics textbook. The results of literature review show that HOTS is one of the main goals in education and become one of the top five variables that can improve student achievement. HOTS can be developed but cannot be automated and requires practice. Textbook is one of the learning media that can be used in training HOTS because the textbook is the main learning media for teachers and students. Teacher's decisions in selecting teaching materials and strategies are also directly influenced by textbook used by teachers. Some studies even mentioned that there is a strong relationship between textbook used with student achievement. Thus, it can be said that the more HOTS content in a textbook, the greater the probability of HOTS to be trained and taught to the students. Therefore, a mathematical textbook analysis is needed to find out how the HOTS content in textbook is used by teachers and students.","author":[{"dropping-particle":"","family":"Pratama","given":"G. S.","non-dropping-particle":"","parse-names":false,"suffix":""},{"dropping-particle":"","family":"Retnawati","given":"H.","non-dropping-particle":"","parse-names":false,"suffix":""}],"container-title":"Journal of Physics: Conference Series","id":"ITEM-1","issue":"1","issued":{"date-parts":[["2018"]]},"title":"Urgency of Higher Order Thinking Skills (HOTS) Content Analysis in Mathematics Textbook","type":"article-journal","volume":"1097"},"uris":["http://www.mendeley.com/documents/?uuid=cf800811-d9f4-4868-979a-5abdc7a26335"]}],"mendeley":{"formattedCitation":"[7]","plainTextFormattedCitation":"[7]","previouslyFormattedCitation":"[7]"},"properties":{"noteIndex":0},"schema":"https://github.com/citation-style-language/schema/raw/master/csl-citation.json"}</w:instrText>
      </w:r>
      <w:r w:rsidR="00DE06F2">
        <w:fldChar w:fldCharType="separate"/>
      </w:r>
      <w:r w:rsidR="00DE06F2" w:rsidRPr="00DE06F2">
        <w:rPr>
          <w:noProof/>
        </w:rPr>
        <w:t>[7]</w:t>
      </w:r>
      <w:r w:rsidR="00DE06F2">
        <w:fldChar w:fldCharType="end"/>
      </w:r>
      <w:r w:rsidR="005E47D1">
        <w:t xml:space="preserve">. </w:t>
      </w:r>
    </w:p>
    <w:p w:rsidR="00647A1F" w:rsidRDefault="00647A1F" w:rsidP="00647A1F">
      <w:pPr>
        <w:pStyle w:val="BodytextIndented"/>
      </w:pPr>
      <w:r>
        <w:t>HOTS occurs when someone gets new information, holds it, organizes, and associates it with existing knowledge and then passes the information on to achieve a specific object or solution to a problem</w:t>
      </w:r>
      <w:r w:rsidR="00DE06F2">
        <w:t xml:space="preserve"> </w:t>
      </w:r>
      <w:r w:rsidR="00DE06F2">
        <w:fldChar w:fldCharType="begin" w:fldLock="1"/>
      </w:r>
      <w:r w:rsidR="00DE06F2">
        <w:instrText>ADDIN CSL_CITATION {"citationItems":[{"id":"ITEM-1","itemData":{"DOI":"10.4236/ce.2016.77111","ISSN":"2151-4755","abstract":"The 21st century education demands transformation in teaching in order to produce students who are able to meet the challenges by applying higher-order thinking skills. Malaysia is taking the initiative to introduce i-Think program since 2012 to support the aspiration. This article provides guidelines and proposes the use of thinking map in mathematics, focusing on the topic of polygon under geometry. The recommendations of appropriate questioning for teachers to stimulate higher-order thinking skills of students are also discussed.","author":[{"dropping-particle":"","family":"Hassan","given":"Siti Ruzila","non-dropping-particle":"","parse-names":false,"suffix":""},{"dropping-particle":"","family":"Rosli","given":"Roslinda","non-dropping-particle":"","parse-names":false,"suffix":""},{"dropping-particle":"","family":"Zakaria","given":"Effandi","non-dropping-particle":"","parse-names":false,"suffix":""}],"container-title":"Creative Education","id":"ITEM-1","issue":"07","issued":{"date-parts":[["2016"]]},"page":"1069-1078","publisher":"Scientific Research Publishing, Inc,","title":"The Use of i-Think Map and Questioning to Promote Higher-Order Thinking Skills in Mathematics","type":"article-journal","volume":"07"},"uris":["http://www.mendeley.com/documents/?uuid=8e7d6eac-8c9e-3d1b-b531-db412f957abb"]}],"mendeley":{"formattedCitation":"[8]","plainTextFormattedCitation":"[8]","previouslyFormattedCitation":"[8]"},"properties":{"noteIndex":0},"schema":"https://github.com/citation-style-language/schema/raw/master/csl-citation.json"}</w:instrText>
      </w:r>
      <w:r w:rsidR="00DE06F2">
        <w:fldChar w:fldCharType="separate"/>
      </w:r>
      <w:r w:rsidR="00DE06F2" w:rsidRPr="00DE06F2">
        <w:rPr>
          <w:noProof/>
        </w:rPr>
        <w:t>[8]</w:t>
      </w:r>
      <w:r w:rsidR="00DE06F2">
        <w:fldChar w:fldCharType="end"/>
      </w:r>
      <w:r w:rsidR="005E47D1">
        <w:t xml:space="preserve">. </w:t>
      </w:r>
      <w:r>
        <w:t>This is supported by Yen et al, who said that thinking skills that can be categorized in HOTS are critical thinking skills, creative thinking, problem-solving, conclusion, and metacognitive</w:t>
      </w:r>
      <w:r w:rsidR="00DE06F2">
        <w:t xml:space="preserve"> </w:t>
      </w:r>
      <w:r w:rsidR="00DE06F2">
        <w:fldChar w:fldCharType="begin" w:fldLock="1"/>
      </w:r>
      <w:r w:rsidR="00DE06F2">
        <w:instrText>ADDIN CSL_CITATION {"citationItems":[{"id":"ITEM-1","itemData":{"DOI":"10.21009/jpd.071.06","ISSN":"2086-7433","abstract":"This research goals to determined the effect of Instructional Media and Self Regulated Learning toward Mathematics ability. The research was conducted in 4th grade state primary school Menteng Atas 11 Pagi Setiabudi South Jakarta in 2nd semester 2015/2016 academic year. The data collected by test and analyzed by ANOVA. The research found: 1) Student’s mathematics ability learned discovery learn methode is higher than student learned using ekspositori methode; 2) there is an interaction effects between learned using discovery methode and critical thinking ability learning toward mathematics ability; 3) for students who have higher critical thinking ability, their mathematics ability better if they learned using discovery learn methode; 4) for students who have lower criticl thinking, their mathematics ability better if they learned ekspositori methode.The results of this research indicate that discovery methode and critical thinking ability learning can improve mathematics ability.\r  \r Keywords:  Learning Methode, Discovery Learning Methode, Ekspositori Methode, Critical Thinking Ability, Mathematics Abilitiy.\r  Penelitian ini bertujuan untuk menganalisis pengaruh metode penemuan terbimbing dan kemampuan berpikir kritis terhadap kemampuan matematika. Penelitian ini dilakukan di SDN Menteng Atas 11 Jakarta Selatan pada kelas IV semester dua tahun pelajaran 2015/2016. Pengumpulan data dilakukan melalui tes dan dianalisis menggunakan ANOVA. Hasil penelitian menunjukkan bahwa: 1) kemampuan matematika siswa yang belajar menggunakan metode penemuan terbimbing lebih tinggi daripada kemampuan matematika siswa yang belajar menggunakan metode ekspositori; 2) terdapat pengaruh interaksi antara metode penemuan terbimbing dan kemampuan berpikir kritis terhadap kemampuan matematika; 3) bagi siswa yang memiliki kemampuan berpikir kritis tinggi, kemampuan matematika siswa tinggi jika siswa belajar menggunakan metode penemuan terbimbing; 4) bagi siswa yang memiliki kemampuan berpikir kritis rendah, kemampuan matematika siswa tinggi jika siswa  belajar menggunakan metode ekspositori. Hasil penelitian ini menunjukkan bahwa metode penemuan terbimbing dan kemampuan berpikir kritis dapat meningkatkan kemampuan matematika.\r  \r Kata Kunci : Metode Pembelajaran, Metode Penemuan Terbimbing, Metode Ekspositori, Kemampuan Berpikir Kritis, Kemampuan Matematika.","author":[{"dropping-particle":"","family":"Jumhariyani","given":"Jumhariyani","non-dropping-particle":"","parse-names":false,"suffix":""}],"container-title":"Jurnal Pendidikan Dasar","id":"ITEM-1","issue":"1","issued":{"date-parts":[["2016","5","30"]]},"page":"62","publisher":"Universitas Negeri Jakarta","title":"PENGARUH METODE PENEMUAN TERBIMBING DAN KEMAMPUAN BERPIKIR KRITIS TERHADAP KEMAMPUAN MATEMATIKA SISWA KELAS IV SD SEKECAMATAN SETIABUDI JAKARTA SELATAN","type":"article-journal","volume":"7"},"uris":["http://www.mendeley.com/documents/?uuid=301797c6-5e73-3e80-ac7c-1e11e8cfabef"]}],"mendeley":{"formattedCitation":"[9]","plainTextFormattedCitation":"[9]","previouslyFormattedCitation":"[9]"},"properties":{"noteIndex":0},"schema":"https://github.com/citation-style-language/schema/raw/master/csl-citation.json"}</w:instrText>
      </w:r>
      <w:r w:rsidR="00DE06F2">
        <w:fldChar w:fldCharType="separate"/>
      </w:r>
      <w:r w:rsidR="00DE06F2" w:rsidRPr="00DE06F2">
        <w:rPr>
          <w:noProof/>
        </w:rPr>
        <w:t>[9]</w:t>
      </w:r>
      <w:r w:rsidR="00DE06F2">
        <w:fldChar w:fldCharType="end"/>
      </w:r>
      <w:r w:rsidR="005E47D1">
        <w:t xml:space="preserve">. </w:t>
      </w:r>
      <w:r>
        <w:t>The same thing was expressed by Conklin who said that HOTS characteristics include the ability to think critically and creatively</w:t>
      </w:r>
      <w:r w:rsidR="00FA6AA5">
        <w:t xml:space="preserve"> </w:t>
      </w:r>
      <w:r w:rsidR="00FA6AA5">
        <w:fldChar w:fldCharType="begin" w:fldLock="1"/>
      </w:r>
      <w:r w:rsidR="00CA4873">
        <w:instrText>ADDIN CSL_CITATION {"citationItems":[{"id":"ITEM-1","itemData":{"DOI":"10.1088/1742-6596/1097/1/012147","ISSN":"17426596","abstract":"Higher Order Thinking Skills (HOTS) is a skill demanded in 21st century. HOTS is trained in mathematics learning which one of its execution uses teaching materials such as textbook. This article aims to describe the urgency of HOTS content analysis in mathematics textbook. The results of literature review show that HOTS is one of the main goals in education and become one of the top five variables that can improve student achievement. HOTS can be developed but cannot be automated and requires practice. Textbook is one of the learning media that can be used in training HOTS because the textbook is the main learning media for teachers and students. Teacher's decisions in selecting teaching materials and strategies are also directly influenced by textbook used by teachers. Some studies even mentioned that there is a strong relationship between textbook used with student achievement. Thus, it can be said that the more HOTS content in a textbook, the greater the probability of HOTS to be trained and taught to the students. Therefore, a mathematical textbook analysis is needed to find out how the HOTS content in textbook is used by teachers and students.","author":[{"dropping-particle":"","family":"Pratama","given":"G. S.","non-dropping-particle":"","parse-names":false,"suffix":""},{"dropping-particle":"","family":"Retnawati","given":"H.","non-dropping-particle":"","parse-names":false,"suffix":""}],"container-title":"Journal of Physics: Conference Series","id":"ITEM-1","issue":"1","issued":{"date-parts":[["2018"]]},"title":"Urgency of Higher Order Thinking Skills (HOTS) Content Analysis in Mathematics Textbook","type":"article-journal","volume":"1097"},"uris":["http://www.mendeley.com/documents/?uuid=cf800811-d9f4-4868-979a-5abdc7a26335"]}],"mendeley":{"formattedCitation":"[7]","plainTextFormattedCitation":"[7]","previouslyFormattedCitation":"[7]"},"properties":{"noteIndex":0},"schema":"https://github.com/citation-style-language/schema/raw/master/csl-citation.json"}</w:instrText>
      </w:r>
      <w:r w:rsidR="00FA6AA5">
        <w:fldChar w:fldCharType="separate"/>
      </w:r>
      <w:r w:rsidR="00FA6AA5" w:rsidRPr="00FA6AA5">
        <w:rPr>
          <w:noProof/>
        </w:rPr>
        <w:t>[7]</w:t>
      </w:r>
      <w:r w:rsidR="00FA6AA5">
        <w:fldChar w:fldCharType="end"/>
      </w:r>
      <w:r w:rsidR="005E47D1">
        <w:t>.</w:t>
      </w:r>
      <w:r w:rsidR="00753E9D">
        <w:t xml:space="preserve"> </w:t>
      </w:r>
      <w:r>
        <w:t>Thus, it can be concluded that thinking skills categorized as HOTS are critical thinking and creative thinking.</w:t>
      </w:r>
    </w:p>
    <w:p w:rsidR="00647A1F" w:rsidRDefault="00647A1F" w:rsidP="00647A1F">
      <w:pPr>
        <w:pStyle w:val="BodytextIndented"/>
      </w:pPr>
      <w:r>
        <w:t xml:space="preserve">The use of technology is very important for learning mathematics because it can improve student learning outcomes. One of the uses of technology that can be used in learning to improve higher-order thinking skills is a calculator. However, the use of calculators in mathematics learning has mixed opinions. People generally see the calculator as a tool for calculation and mathematics teachers often disagree with using it </w:t>
      </w:r>
      <w:r w:rsidR="00CA4873">
        <w:fldChar w:fldCharType="begin" w:fldLock="1"/>
      </w:r>
      <w:r w:rsidR="00CA4873">
        <w:instrText>ADDIN CSL_CITATION {"citationItems":[{"id":"ITEM-1","itemData":{"author":[{"dropping-particle":"","family":"Wijaya","given":"Ariyadi","non-dropping-particle":"","parse-names":false,"suffix":""},{"dropping-particle":"","family":"Retnawati","given":"Heri","non-dropping-particle":"","parse-names":false,"suffix":""},{"dropping-particle":"","family":"Yunianto","given":"Wahid","non-dropping-particle":"","parse-names":false,"suffix":""},{"dropping-particle":"","family":"Laksmi","given":"Pasttita Ayu","non-dropping-particle":"","parse-names":false,"suffix":""},{"dropping-particle":"","family":"Meilina","given":"Mutia","non-dropping-particle":"","parse-names":false,"suffix":""},{"dropping-particle":"","family":"Amanti","given":"Pientha Glenys","non-dropping-particle":"","parse-names":false,"suffix":""}],"id":"ITEM-1","issued":{"date-parts":[["0"]]},"title":"Scientific Calculators to Improve Students' Critical Thinking Skills: An evidence from mathematical exploration in mathematics classroom","type":"report"},"uris":["http://www.mendeley.com/documents/?uuid=6b368af3-c704-314d-8c56-ce093795025c"]}],"mendeley":{"formattedCitation":"[10]","plainTextFormattedCitation":"[10]","previouslyFormattedCitation":"[10]"},"properties":{"noteIndex":0},"schema":"https://github.com/citation-style-language/schema/raw/master/csl-citation.json"}</w:instrText>
      </w:r>
      <w:r w:rsidR="00CA4873">
        <w:fldChar w:fldCharType="separate"/>
      </w:r>
      <w:r w:rsidR="00CA4873" w:rsidRPr="00CA4873">
        <w:rPr>
          <w:noProof/>
        </w:rPr>
        <w:t>[10]</w:t>
      </w:r>
      <w:r w:rsidR="00CA4873">
        <w:fldChar w:fldCharType="end"/>
      </w:r>
      <w:r w:rsidR="00FA6AA5" w:rsidRPr="00FA6AA5">
        <w:t xml:space="preserve">. </w:t>
      </w:r>
      <w:r>
        <w:t xml:space="preserve">Many teachers have rejected the use of technology, especially calculators in their instructional activities because they think technology will interfere with their role as teachers </w:t>
      </w:r>
      <w:r w:rsidR="00CA4873">
        <w:fldChar w:fldCharType="begin" w:fldLock="1"/>
      </w:r>
      <w:r w:rsidR="0096734A">
        <w:instrText>ADDIN CSL_CITATION {"citationItems":[{"id":"ITEM-1","itemData":{"DOI":"10.1080/00207391003777889","ISSN":"0020739X","abstract":"This article investigates secondary school teachers' conceptions of mathematics and their teaching practices in the use of graphing calculators in their mathematics classrooms. Case studies on three teacher participants were developed using quantitative and qualitative data that consisted of self-assessments on beliefs in mathematics, observations, surveys on professional and personal technology use and semi-structured interviews. All three teachers had a similar goal of attempting to use the graphing calculators to eliminate mechanical processing time and enhance their students' ability to construct their own learning. The major findings of this article relate to: (1) proficiency with the graphing calculator; (2) a common starting point and (3) integration into the curriculum. This article concludes that factors such as teachers' personal experiences and teaching practices, together with the level of proficiency of the students with the technology, influence how the graphing calculators are used in the mathematics classroom. When graphing calculators are effectively used in the mathematics classroom, they are a powerful tool to assist teachers in providing their students with an environment to help them construct their mathematical knowledge and understanding. © 2010 Taylor &amp; Francis.","author":[{"dropping-particle":"","family":"Lee","given":"Jane A.","non-dropping-particle":"","parse-names":false,"suffix":""},{"dropping-particle":"","family":"McDougall","given":"Douglas E.","non-dropping-particle":"","parse-names":false,"suffix":""}],"container-title":"International Journal of Mathematical Education in Science and Technology","id":"ITEM-1","issue":"7","issued":{"date-parts":[["2010"]]},"page":"857-872","title":"Secondary school teachers' conceptions and their teaching practices using graphing calculators","type":"article-journal","volume":"41"},"uris":["http://www.mendeley.com/documents/?uuid=d1545d31-7eb0-4ecf-b678-f9d0232a882c"]}],"mendeley":{"formattedCitation":"[11]","plainTextFormattedCitation":"[11]","previouslyFormattedCitation":"[11]"},"properties":{"noteIndex":0},"schema":"https://github.com/citation-style-language/schema/raw/master/csl-citation.json"}</w:instrText>
      </w:r>
      <w:r w:rsidR="00CA4873">
        <w:fldChar w:fldCharType="separate"/>
      </w:r>
      <w:r w:rsidR="00CA4873" w:rsidRPr="00CA4873">
        <w:rPr>
          <w:noProof/>
        </w:rPr>
        <w:t>[11]</w:t>
      </w:r>
      <w:r w:rsidR="00CA4873">
        <w:fldChar w:fldCharType="end"/>
      </w:r>
      <w:r w:rsidR="00FA6AA5" w:rsidRPr="00FA6AA5">
        <w:t xml:space="preserve">. </w:t>
      </w:r>
      <w:r>
        <w:t>In addition, many teachers worry that using calculators will hinder students' conceptual understanding. The use of calculators is more effective and can test ideas or strategies that students have.</w:t>
      </w:r>
    </w:p>
    <w:p w:rsidR="00830549" w:rsidRDefault="00647A1F" w:rsidP="002F2DCA">
      <w:pPr>
        <w:pStyle w:val="BodytextIndented"/>
      </w:pPr>
      <w:r>
        <w:t xml:space="preserve">Long-term use of calculators does not necessarily improve or hinder student achievement </w:t>
      </w:r>
      <w:r w:rsidR="0096734A">
        <w:fldChar w:fldCharType="begin" w:fldLock="1"/>
      </w:r>
      <w:r w:rsidR="0096734A">
        <w:instrText>ADDIN CSL_CITATION {"citationItems":[{"id":"ITEM-1","itemData":{"ISBN":"1872327400","author":[{"dropping-particle":"","family":"Close","given":"Seán","non-dropping-particle":"","parse-names":false,"suffix":""},{"dropping-particle":"","family":"Oldham","given":"Elizabeth","non-dropping-particle":"","parse-names":false,"suffix":""},{"dropping-particle":"","family":"Hackett","given":"Deirdre","non-dropping-particle":"","parse-names":false,"suffix":""},{"dropping-particle":"","family":"Dooley","given":"Therese","non-dropping-particle":"","parse-names":false,"suffix":""},{"dropping-particle":"","family":"Shiel","given":"Gerry","non-dropping-particle":"","parse-names":false,"suffix":""},{"dropping-particle":"","family":"O'leary","given":"Michael","non-dropping-particle":"","parse-names":false,"suffix":""}],"id":"ITEM-1","issued":{"date-parts":[["0"]]},"title":"A Study of the Effects of Calculator Use in Schools and in the Certificate Examinations Summary Report on Phase I","type":"report"},"uris":["http://www.mendeley.com/documents/?uuid=0c109f76-46e6-3bd4-86ad-d80fca8b9e3a"]}],"mendeley":{"formattedCitation":"[12]","plainTextFormattedCitation":"[12]","previouslyFormattedCitation":"[12]"},"properties":{"noteIndex":0},"schema":"https://github.com/citation-style-language/schema/raw/master/csl-citation.json"}</w:instrText>
      </w:r>
      <w:r w:rsidR="0096734A">
        <w:fldChar w:fldCharType="separate"/>
      </w:r>
      <w:r w:rsidR="0096734A" w:rsidRPr="0096734A">
        <w:rPr>
          <w:noProof/>
        </w:rPr>
        <w:t>[12]</w:t>
      </w:r>
      <w:r w:rsidR="0096734A">
        <w:fldChar w:fldCharType="end"/>
      </w:r>
      <w:r w:rsidR="00CA4873" w:rsidRPr="00CA4873">
        <w:t xml:space="preserve">. </w:t>
      </w:r>
      <w:r>
        <w:t>Yet another study found a significant advantage of students using calculators over those not</w:t>
      </w:r>
      <w:r w:rsidR="0096734A">
        <w:t xml:space="preserve"> </w:t>
      </w:r>
      <w:r w:rsidR="0096734A">
        <w:fldChar w:fldCharType="begin" w:fldLock="1"/>
      </w:r>
      <w:r w:rsidR="0096734A">
        <w:instrText>ADDIN CSL_CITATION {"citationItems":[{"id":"ITEM-1","itemData":{"author":[{"dropping-particle":"","family":"Wijaya","given":"Ariyadi","non-dropping-particle":"","parse-names":false,"suffix":""},{"dropping-particle":"","family":"Retnawati","given":"Heri","non-dropping-particle":"","parse-names":false,"suffix":""},{"dropping-particle":"","family":"Yunianto","given":"Wahid","non-dropping-particle":"","parse-names":false,"suffix":""},{"dropping-particle":"","family":"Laksmi","given":"Pasttita Ayu","non-dropping-particle":"","parse-names":false,"suffix":""},{"dropping-particle":"","family":"Meilina","given":"Mutia","non-dropping-particle":"","parse-names":false,"suffix":""},{"dropping-particle":"","family":"Amanti","given":"Pientha Glenys","non-dropping-particle":"","parse-names":false,"suffix":""}],"id":"ITEM-1","issued":{"date-parts":[["0"]]},"title":"Scientific Calculators to Improve Students' Critical Thinking Skills: An evidence from mathematical exploration in mathematics classroom","type":"report"},"uris":["http://www.mendeley.com/documents/?uuid=6b368af3-c704-314d-8c56-ce093795025c"]}],"mendeley":{"formattedCitation":"[10]","plainTextFormattedCitation":"[10]","previouslyFormattedCitation":"[10]"},"properties":{"noteIndex":0},"schema":"https://github.com/citation-style-language/schema/raw/master/csl-citation.json"}</w:instrText>
      </w:r>
      <w:r w:rsidR="0096734A">
        <w:fldChar w:fldCharType="separate"/>
      </w:r>
      <w:r w:rsidR="0096734A" w:rsidRPr="0096734A">
        <w:rPr>
          <w:noProof/>
        </w:rPr>
        <w:t>[10]</w:t>
      </w:r>
      <w:r w:rsidR="0096734A">
        <w:fldChar w:fldCharType="end"/>
      </w:r>
      <w:r w:rsidR="00CA4873" w:rsidRPr="00CA4873">
        <w:t>.</w:t>
      </w:r>
      <w:r w:rsidR="0096734A">
        <w:t xml:space="preserve"> </w:t>
      </w:r>
      <w:r>
        <w:t>With the use of calculators, teachers can present mathematical concepts (representational functions)</w:t>
      </w:r>
      <w:r w:rsidR="0096734A">
        <w:fldChar w:fldCharType="begin" w:fldLock="1"/>
      </w:r>
      <w:r w:rsidR="0096734A">
        <w:instrText>ADDIN CSL_CITATION {"citationItems":[{"id":"ITEM-1","itemData":{"DOI":"10.1088/1742-6596/1581/1/012061","ISSN":"1742-6588","author":[{"dropping-particle":"","family":"Retnawati","given":"H","non-dropping-particle":"","parse-names":false,"suffix":""},{"dropping-particle":"","family":"Wijaya","given":"A","non-dropping-particle":"","parse-names":false,"suffix":""},{"dropping-particle":"","family":"Yunianto","given":"W","non-dropping-particle":"","parse-names":false,"suffix":""},{"dropping-particle":"","family":"Laksmiwati","given":"P A","non-dropping-particle":"","parse-names":false,"suffix":""},{"dropping-particle":"","family":"Meilina","given":"M","non-dropping-particle":"","parse-names":false,"suffix":""},{"dropping-particle":"","family":"Amanti","given":"P G","non-dropping-particle":"","parse-names":false,"suffix":""},{"dropping-particle":"","family":"Irawan","given":"R","non-dropping-particle":"","parse-names":false,"suffix":""}],"container-title":"Journal of Physics: Conference Series","id":"ITEM-1","issued":{"date-parts":[["2020"]]},"page":"012061","title":"Mapping of mathematics topics that can be integrated their learning utilizing calculator","type":"article-journal","volume":"1581"},"uris":["http://www.mendeley.com/documents/?uuid=ab4c813e-c304-4ba4-9361-d5edadd08dd8"]}],"mendeley":{"formattedCitation":"[13]","plainTextFormattedCitation":"[13]","previouslyFormattedCitation":"[13]"},"properties":{"noteIndex":0},"schema":"https://github.com/citation-style-language/schema/raw/master/csl-citation.json"}</w:instrText>
      </w:r>
      <w:r w:rsidR="0096734A">
        <w:fldChar w:fldCharType="separate"/>
      </w:r>
      <w:r w:rsidR="0096734A" w:rsidRPr="0096734A">
        <w:rPr>
          <w:noProof/>
        </w:rPr>
        <w:t>[13]</w:t>
      </w:r>
      <w:r w:rsidR="0096734A">
        <w:fldChar w:fldCharType="end"/>
      </w:r>
      <w:r w:rsidR="00220EA1" w:rsidRPr="00220EA1">
        <w:t xml:space="preserve">. </w:t>
      </w:r>
      <w:r w:rsidR="009E0A6B">
        <w:t>The use of learning activities with a calculator is able to guide students in finding mathematical concepts (exploration function). By using a calculator, students can calculate complex number questions (compensation function), even students can use it to check answers (affirmation function). Various calculator functions can be elaborated on in learning mathematics. Although it has many functions that can be utilized, not all teachers have used calculators in mathematics learning</w:t>
      </w:r>
      <w:r w:rsidR="00DC69F0">
        <w:t xml:space="preserve"> </w:t>
      </w:r>
      <w:r w:rsidR="0096734A">
        <w:fldChar w:fldCharType="begin" w:fldLock="1"/>
      </w:r>
      <w:r w:rsidR="00DC69F0">
        <w:instrText>ADDIN CSL_CITATION {"citationItems":[{"id":"ITEM-1","itemData":{"DOI":"10.1088/1742-6596/1581/1/012061","ISSN":"1742-6588","author":[{"dropping-particle":"","family":"Retnawati","given":"H","non-dropping-particle":"","parse-names":false,"suffix":""},{"dropping-particle":"","family":"Wijaya","given":"A","non-dropping-particle":"","parse-names":false,"suffix":""},{"dropping-particle":"","family":"Yunianto","given":"W","non-dropping-particle":"","parse-names":false,"suffix":""},{"dropping-particle":"","family":"Laksmiwati","given":"P A","non-dropping-particle":"","parse-names":false,"suffix":""},{"dropping-particle":"","family":"Meilina","given":"M","non-dropping-particle":"","parse-names":false,"suffix":""},{"dropping-particle":"","family":"Amanti","given":"P G","non-dropping-particle":"","parse-names":false,"suffix":""},{"dropping-particle":"","family":"Irawan","given":"R","non-dropping-particle":"","parse-names":false,"suffix":""}],"container-title":"Journal of Physics: Conference Series","id":"ITEM-1","issued":{"date-parts":[["2020"]]},"page":"012061","title":"Mapping of mathematics topics that can be integrated their learning utilizing calculator","type":"article-journal","volume":"1581"},"uris":["http://www.mendeley.com/documents/?uuid=ab4c813e-c304-4ba4-9361-d5edadd08dd8"]}],"mendeley":{"formattedCitation":"[13]","plainTextFormattedCitation":"[13]","previouslyFormattedCitation":"[13]"},"properties":{"noteIndex":0},"schema":"https://github.com/citation-style-language/schema/raw/master/csl-citation.json"}</w:instrText>
      </w:r>
      <w:r w:rsidR="0096734A">
        <w:fldChar w:fldCharType="separate"/>
      </w:r>
      <w:r w:rsidR="0096734A" w:rsidRPr="0096734A">
        <w:rPr>
          <w:noProof/>
        </w:rPr>
        <w:t>[13]</w:t>
      </w:r>
      <w:r w:rsidR="0096734A">
        <w:fldChar w:fldCharType="end"/>
      </w:r>
      <w:r w:rsidR="00DC69F0">
        <w:t xml:space="preserve">. </w:t>
      </w:r>
      <w:r w:rsidR="009E0A6B">
        <w:t xml:space="preserve">Whereas according to research there is an influence on students' mathematics learning achievement with the integration of Classwiz's scientific calculator in mathematics class </w:t>
      </w:r>
      <w:r w:rsidR="00DC69F0">
        <w:fldChar w:fldCharType="begin" w:fldLock="1"/>
      </w:r>
      <w:r w:rsidR="00DC69F0">
        <w:instrText>ADDIN CSL_CITATION {"citationItems":[{"id":"ITEM-1","itemData":{"abstract":"Technology has essential roles in mathematics teaching and learning. So, it is crucial to facilitate students with access to technology, such as the use of calculators in their learning process. This study was aimed to investigate the effectiveness of the Classwiz scientific calculator on the improvement of students' mathematics achievement. This study was conducted in nine provinces of Indonesia, involving eleven senior high schools. The researchers employed a quasi-experimental research study with pretest-posttest control-group design with both qualitative and quantitative data collected and analyzed. Five lessons with context-based activities as interventions in the experimental group were designed to offer students OTL. The qualitative data were collected by using a mathematics test involving pre-test and post-test. Moreover, the study used classroom observation and field notes to collect qualitative data. The main focus of the research was students' mathematics achievement. The students' mathematics achievement was also analyzed based on the perspective of gender and school location (western, central, and eastern Indonesia). The investigation showed that the use of the calculator gave a significant impact on the students' mathematics achievement. In conclusion, the finding of the study suggests that the use of calculators in mathematics learning could improve students' mathematics achievement.","author":[{"dropping-particle":"","family":"Ayu Laksmiwati","given":"Pasttita","non-dropping-particle":"","parse-names":false,"suffix":""},{"dropping-particle":"","family":"Wijaya","given":"Ariyadi","non-dropping-particle":"","parse-names":false,"suffix":""},{"dropping-particle":"","family":"Retnawati","given":"Heri","non-dropping-particle":"","parse-names":false,"suffix":""},{"dropping-particle":"","family":"Yunianto","given":"Wahid","non-dropping-particle":"","parse-names":false,"suffix":""},{"dropping-particle":"","family":"Glenys Amanti","given":"Pientha","non-dropping-particle":"","parse-names":false,"suffix":""}],"id":"ITEM-1","issued":{"date-parts":[["0"]]},"title":"What Does Research Say on The Use of Calculator to Improve Indonesian Students' Mathematics Achievement?","type":"report"},"uris":["http://www.mendeley.com/documents/?uuid=f4855882-ad7f-3d87-9526-e04216f88ce5"]}],"mendeley":{"formattedCitation":"[14]","plainTextFormattedCitation":"[14]","previouslyFormattedCitation":"[14]"},"properties":{"noteIndex":0},"schema":"https://github.com/citation-style-language/schema/raw/master/csl-citation.json"}</w:instrText>
      </w:r>
      <w:r w:rsidR="00DC69F0">
        <w:fldChar w:fldCharType="separate"/>
      </w:r>
      <w:r w:rsidR="00DC69F0" w:rsidRPr="00DC69F0">
        <w:rPr>
          <w:noProof/>
        </w:rPr>
        <w:t>[14]</w:t>
      </w:r>
      <w:r w:rsidR="00DC69F0">
        <w:fldChar w:fldCharType="end"/>
      </w:r>
      <w:r w:rsidR="00DC69F0" w:rsidRPr="00DC69F0">
        <w:t>.</w:t>
      </w:r>
      <w:r w:rsidR="00DC69F0">
        <w:t xml:space="preserve"> </w:t>
      </w:r>
      <w:r w:rsidR="009E0A6B">
        <w:t>Therefore, this study describes the effectiveness of guided discovery learning assisted by calculators in terms of higher order thinking skills (HOTS), the effectiveness of learning scientific approaches in terms of HOTS, and more effective learning between guided discovery assisted by calculators and scientific approaches in terms of HOTS.</w:t>
      </w:r>
    </w:p>
    <w:p w:rsidR="009E0A6B" w:rsidRDefault="009E0A6B" w:rsidP="002F2DCA">
      <w:pPr>
        <w:pStyle w:val="BodytextIndented"/>
      </w:pPr>
    </w:p>
    <w:p w:rsidR="002F2DCA" w:rsidRPr="00BA4BD3" w:rsidRDefault="00FC00EC" w:rsidP="00770C92">
      <w:pPr>
        <w:pStyle w:val="Section"/>
        <w:spacing w:before="0"/>
      </w:pPr>
      <w:r>
        <w:t>Methods</w:t>
      </w:r>
    </w:p>
    <w:p w:rsidR="0025674D" w:rsidRDefault="003A20C1" w:rsidP="003A20C1">
      <w:pPr>
        <w:spacing w:after="0"/>
        <w:jc w:val="both"/>
        <w:rPr>
          <w:rFonts w:ascii="TimesNewRomanPSMT" w:hAnsi="TimesNewRomanPSMT"/>
          <w:color w:val="000000"/>
        </w:rPr>
      </w:pPr>
      <w:r w:rsidRPr="003A20C1">
        <w:rPr>
          <w:rFonts w:ascii="TimesNewRomanPSMT" w:hAnsi="TimesNewRomanPSMT"/>
          <w:color w:val="000000"/>
        </w:rPr>
        <w:t>Penelitian i</w:t>
      </w:r>
      <w:r>
        <w:rPr>
          <w:rFonts w:ascii="TimesNewRomanPSMT" w:hAnsi="TimesNewRomanPSMT"/>
          <w:color w:val="000000"/>
        </w:rPr>
        <w:t xml:space="preserve">ni adalah penelitian eksperimen </w:t>
      </w:r>
      <w:r w:rsidRPr="003A20C1">
        <w:rPr>
          <w:rFonts w:ascii="TimesNewRomanPSMT" w:hAnsi="TimesNewRomanPSMT"/>
          <w:color w:val="000000"/>
        </w:rPr>
        <w:t>semu. Desain dalam penelitian ini adalah the pretest-posttest two t</w:t>
      </w:r>
      <w:r w:rsidR="00DC69F0">
        <w:rPr>
          <w:rFonts w:ascii="TimesNewRomanPSMT" w:hAnsi="TimesNewRomanPSMT"/>
          <w:color w:val="000000"/>
        </w:rPr>
        <w:t xml:space="preserve">reatment design </w:t>
      </w:r>
      <w:r w:rsidR="00DC69F0">
        <w:rPr>
          <w:rFonts w:ascii="TimesNewRomanPSMT" w:hAnsi="TimesNewRomanPSMT"/>
          <w:color w:val="000000"/>
        </w:rPr>
        <w:fldChar w:fldCharType="begin" w:fldLock="1"/>
      </w:r>
      <w:r w:rsidR="009A6C57">
        <w:rPr>
          <w:rFonts w:ascii="TimesNewRomanPSMT" w:hAnsi="TimesNewRomanPSMT"/>
          <w:color w:val="000000"/>
        </w:rPr>
        <w:instrText xml:space="preserve">ADDIN CSL_CITATION {"citationItems":[{"id":"ITEM-1","itemData":{"abstract":"This completely rewritten and updated fifth edition of the long-running bestseller, Research Methods in Education covers the whole range of methods currently employed by educational researchers. It continues to be the standard text for students undertaking educational research whether at undergraduate or postgraduate level. This new edition constitutes the largest reshaping of the text to date and includes new material on: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qualitative, naturalistic and ethnographic research methods;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curricular and evaluative research;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critical theory and educational research;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feminist perspectives on research;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research and policy-making;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planning educational research;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critical action research;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statistical analysis;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sampling reliability and validity;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event-history analysis;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meta-analysis and multi-level modelling;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nominal group technique and Delphi techniques;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case study planning;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qualitative data analysis;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questionnaire design and construction;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focus groups;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testing;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test construction and item response theory; </w:instrText>
      </w:r>
      <w:r w:rsidR="009A6C57">
        <w:rPr>
          <w:rFonts w:ascii="TimesNewRomanPSMT" w:hAnsi="TimesNewRomanPSMT" w:hint="eastAsia"/>
          <w:color w:val="000000"/>
        </w:rPr>
        <w:instrText>•</w:instrText>
      </w:r>
      <w:r w:rsidR="009A6C57">
        <w:rPr>
          <w:rFonts w:ascii="TimesNewRomanPSMT" w:hAnsi="TimesNewRomanPSMT"/>
          <w:color w:val="000000"/>
        </w:rPr>
        <w:instrText xml:space="preserve"> recent developments in educational research including Internet usage, simulations, fuzzy logic, Geographical Information Systems, needs assessment and evidence-based education. This user-friendly text provides both the theory that underpins research methodology and very practical guidelines for conducting educational research. It is essential reading for both the professional researcher and the consumer of research-the teacher, educational administrator, adviser, and all those concerned with educational research and practice.","id":"ITEM-1","issued":{"date-parts":[["0"]]},"title":"Research Methods in Education","type":"report"},"uris":["http://www.mendeley.com/documents/?uuid=a946546b-7a17-378e-8ee9-be28e0dbed97"]}],"mendeley":{"formattedCitation":"[15]","plainTextFormattedCitation":"[15]","previouslyFormattedCitation":"[15]"},"properties":{"noteIndex":0},"schema":"https://github.com/citation-style-language/schema/raw/master/csl-citation.json"}</w:instrText>
      </w:r>
      <w:r w:rsidR="00DC69F0">
        <w:rPr>
          <w:rFonts w:ascii="TimesNewRomanPSMT" w:hAnsi="TimesNewRomanPSMT"/>
          <w:color w:val="000000"/>
        </w:rPr>
        <w:fldChar w:fldCharType="separate"/>
      </w:r>
      <w:r w:rsidR="00DC69F0" w:rsidRPr="00DC69F0">
        <w:rPr>
          <w:rFonts w:ascii="TimesNewRomanPSMT" w:hAnsi="TimesNewRomanPSMT"/>
          <w:noProof/>
          <w:color w:val="000000"/>
        </w:rPr>
        <w:t>[15]</w:t>
      </w:r>
      <w:r w:rsidR="00DC69F0">
        <w:rPr>
          <w:rFonts w:ascii="TimesNewRomanPSMT" w:hAnsi="TimesNewRomanPSMT"/>
          <w:color w:val="000000"/>
        </w:rPr>
        <w:fldChar w:fldCharType="end"/>
      </w:r>
      <w:r w:rsidRPr="003A20C1">
        <w:rPr>
          <w:rFonts w:ascii="TimesNewRomanPSMT" w:hAnsi="TimesNewRomanPSMT"/>
          <w:color w:val="000000"/>
        </w:rPr>
        <w:t xml:space="preserve">. Kelompok eksperimen terdiri atas dua kelompok dalam satu sekolah, yaitu kelompok </w:t>
      </w:r>
      <w:r w:rsidR="003F4747">
        <w:rPr>
          <w:rFonts w:ascii="TimesNewRomanPSMT" w:hAnsi="TimesNewRomanPSMT"/>
          <w:color w:val="000000"/>
        </w:rPr>
        <w:t xml:space="preserve">penemuan terbimbing berbantuan kalkulator dan kelompok pendekatan saintifik. </w:t>
      </w:r>
      <w:r w:rsidRPr="003A20C1">
        <w:rPr>
          <w:rFonts w:ascii="TimesNewRomanPSMT" w:hAnsi="TimesNewRomanPSMT"/>
          <w:color w:val="000000"/>
        </w:rPr>
        <w:t>Secara skematis desain eksperimen yang</w:t>
      </w:r>
      <w:r w:rsidR="00A31FCC">
        <w:rPr>
          <w:rFonts w:ascii="TimesNewRomanPSMT" w:hAnsi="TimesNewRomanPSMT"/>
          <w:color w:val="000000"/>
        </w:rPr>
        <w:t xml:space="preserve"> </w:t>
      </w:r>
      <w:r w:rsidRPr="003A20C1">
        <w:rPr>
          <w:rFonts w:ascii="TimesNewRomanPSMT" w:hAnsi="TimesNewRomanPSMT"/>
          <w:color w:val="000000"/>
        </w:rPr>
        <w:t>digunakan dalam penelitian ini seperti pada Gambar 1.</w:t>
      </w:r>
    </w:p>
    <w:p w:rsidR="003A488B" w:rsidRDefault="003A488B" w:rsidP="003A20C1">
      <w:pPr>
        <w:spacing w:after="0"/>
        <w:jc w:val="both"/>
        <w:rPr>
          <w:rFonts w:ascii="TimesNewRomanPSMT" w:hAnsi="TimesNewRomanPSMT"/>
          <w:color w:val="000000"/>
        </w:rPr>
      </w:pPr>
    </w:p>
    <w:p w:rsidR="003A488B" w:rsidRDefault="003A488B" w:rsidP="003A488B">
      <w:pPr>
        <w:spacing w:after="0"/>
        <w:jc w:val="center"/>
        <w:rPr>
          <w:rFonts w:ascii="TimesNewRomanPSMT" w:hAnsi="TimesNewRomanPSMT"/>
          <w:color w:val="000000"/>
        </w:rPr>
      </w:pPr>
      <w:r>
        <w:rPr>
          <w:rFonts w:ascii="TimesNewRomanPSMT" w:hAnsi="TimesNewRomanPSMT"/>
          <w:noProof/>
          <w:color w:val="000000"/>
        </w:rPr>
        <w:drawing>
          <wp:inline distT="0" distB="0" distL="0" distR="0">
            <wp:extent cx="4371975" cy="142229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1606" cy="1438439"/>
                    </a:xfrm>
                    <a:prstGeom prst="rect">
                      <a:avLst/>
                    </a:prstGeom>
                    <a:noFill/>
                    <a:ln>
                      <a:noFill/>
                    </a:ln>
                  </pic:spPr>
                </pic:pic>
              </a:graphicData>
            </a:graphic>
          </wp:inline>
        </w:drawing>
      </w:r>
    </w:p>
    <w:p w:rsidR="00A31FCC" w:rsidRPr="006A50E7" w:rsidRDefault="003A488B" w:rsidP="006A50E7">
      <w:pPr>
        <w:jc w:val="center"/>
        <w:rPr>
          <w:rFonts w:ascii="Times New Roman" w:hAnsi="Times New Roman" w:cs="Times New Roman"/>
        </w:rPr>
      </w:pPr>
      <w:r w:rsidRPr="006A50E7">
        <w:rPr>
          <w:rFonts w:ascii="Times New Roman" w:hAnsi="Times New Roman" w:cs="Times New Roman"/>
        </w:rPr>
        <w:t>Gambar 1. Desain Eksperimen</w:t>
      </w:r>
    </w:p>
    <w:p w:rsidR="008833D0" w:rsidRDefault="008833D0" w:rsidP="008833D0">
      <w:pPr>
        <w:spacing w:after="0"/>
        <w:ind w:firstLine="284"/>
        <w:jc w:val="both"/>
        <w:rPr>
          <w:rFonts w:ascii="Times New Roman" w:eastAsia="Times New Roman" w:hAnsi="Times New Roman" w:cs="Times New Roman"/>
        </w:rPr>
      </w:pPr>
      <w:r w:rsidRPr="008833D0">
        <w:rPr>
          <w:rFonts w:ascii="Times New Roman" w:eastAsia="Times New Roman" w:hAnsi="Times New Roman" w:cs="Times New Roman"/>
        </w:rPr>
        <w:t>The research site is a public high school in Karawang in class X of the MIPA program. This research was conducted in the even semester of the 2019/2020 academic year online due to the COVID-19 pandemic. Then from the two classes are randomly selected to determine the type of learning to be used. The variables in this study consisted of the dependent variable and two independent variables. The dependent variable in this study is HOTS. The independent variables of this study are guided discovery assisted by calcula</w:t>
      </w:r>
      <w:r>
        <w:rPr>
          <w:rFonts w:ascii="Times New Roman" w:eastAsia="Times New Roman" w:hAnsi="Times New Roman" w:cs="Times New Roman"/>
        </w:rPr>
        <w:t>tors and scientific approaches.</w:t>
      </w:r>
    </w:p>
    <w:p w:rsidR="008833D0" w:rsidRPr="008833D0" w:rsidRDefault="008833D0" w:rsidP="008833D0">
      <w:pPr>
        <w:spacing w:after="0"/>
        <w:ind w:firstLine="284"/>
        <w:jc w:val="both"/>
        <w:rPr>
          <w:rFonts w:ascii="Times New Roman" w:eastAsia="Times New Roman" w:hAnsi="Times New Roman" w:cs="Times New Roman"/>
        </w:rPr>
      </w:pPr>
      <w:r w:rsidRPr="008833D0">
        <w:rPr>
          <w:rFonts w:ascii="Times New Roman" w:eastAsia="Times New Roman" w:hAnsi="Times New Roman" w:cs="Times New Roman"/>
        </w:rPr>
        <w:t>The data collection techniques used in this study were: (1) giving a pretest (higher-order thinking ability test) accompanied by a mathematics subject teacher before treatment, (2) giving a posttest (higher order thinking skills) accompanied by a mathematics subject teacher after treatment. The instrument used in this study was a test instrument in the form of an open problem to measure HOTS. The test instrument is validated by using expert judgment techniques, namely asking for expert judgment related to content validation. The experts who validated the test instruments were 2 mathematics education experts. After the instrument was corrected by the validator, the instrument was then revised based on the input given by the validator.</w:t>
      </w:r>
    </w:p>
    <w:p w:rsidR="008833D0" w:rsidRPr="003C34FC" w:rsidRDefault="008833D0" w:rsidP="008833D0">
      <w:pPr>
        <w:spacing w:after="0"/>
        <w:ind w:firstLine="284"/>
        <w:jc w:val="both"/>
        <w:rPr>
          <w:rFonts w:ascii="Times New Roman" w:eastAsia="Times New Roman" w:hAnsi="Times New Roman" w:cs="Times New Roman"/>
        </w:rPr>
      </w:pPr>
      <w:r w:rsidRPr="008833D0">
        <w:rPr>
          <w:rFonts w:ascii="Times New Roman" w:eastAsia="Times New Roman" w:hAnsi="Times New Roman" w:cs="Times New Roman"/>
        </w:rPr>
        <w:t>The data analysis technique used includes descriptive analysis which is used to describe the characteristics of the research data and to answer descriptive problems. This analysis is used for data in the form of the maximum score, minimum score, mean, standard deviation, variance, and percentage. Data on students' higher order thinking skills used multiple-choice tests and essays. The results obtained are converted into values ​​ranging from 0 to 100. The scores are then classified into criteria based on the minimum completeness criteria (KKM) set by the school for mathematics, namely 75. The following is the flow of inferential statistical analysis techniques in this study.</w:t>
      </w:r>
    </w:p>
    <w:p w:rsidR="003C34FC" w:rsidRDefault="003C34FC" w:rsidP="003C34FC">
      <w:pPr>
        <w:spacing w:after="0"/>
        <w:jc w:val="center"/>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4476466" cy="29007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466" cy="2900750"/>
                    </a:xfrm>
                    <a:prstGeom prst="rect">
                      <a:avLst/>
                    </a:prstGeom>
                    <a:noFill/>
                    <a:ln>
                      <a:noFill/>
                    </a:ln>
                  </pic:spPr>
                </pic:pic>
              </a:graphicData>
            </a:graphic>
          </wp:inline>
        </w:drawing>
      </w:r>
    </w:p>
    <w:p w:rsidR="003C34FC" w:rsidRPr="003C34FC" w:rsidRDefault="003C34FC" w:rsidP="003C34FC">
      <w:pPr>
        <w:jc w:val="center"/>
        <w:rPr>
          <w:rFonts w:ascii="Times New Roman" w:hAnsi="Times New Roman" w:cs="Times New Roman"/>
        </w:rPr>
      </w:pPr>
      <w:r>
        <w:rPr>
          <w:rFonts w:ascii="Times New Roman" w:hAnsi="Times New Roman" w:cs="Times New Roman"/>
        </w:rPr>
        <w:t>Gambar 2. Alur Penelitian</w:t>
      </w:r>
    </w:p>
    <w:p w:rsidR="008833D0" w:rsidRPr="006A50E7" w:rsidRDefault="008833D0" w:rsidP="008833D0">
      <w:pPr>
        <w:ind w:firstLine="284"/>
        <w:jc w:val="both"/>
        <w:rPr>
          <w:rFonts w:ascii="Times New Roman" w:eastAsia="Times New Roman" w:hAnsi="Times New Roman" w:cs="Times New Roman"/>
          <w:color w:val="000000" w:themeColor="text1"/>
        </w:rPr>
      </w:pPr>
      <w:r w:rsidRPr="008833D0">
        <w:rPr>
          <w:rFonts w:ascii="Times New Roman" w:eastAsia="Times New Roman" w:hAnsi="Times New Roman" w:cs="Times New Roman"/>
          <w:color w:val="000000" w:themeColor="text1"/>
        </w:rPr>
        <w:t xml:space="preserve">The data used in statistical analysis are pretest and posttest data. Statistical analysis used one sample t-test and independent sample t-test with the help of SPSS 21 for windows. Test one sample t-test and independent samples t-test to determine the effectiveness of guided discovery learning assisted by calculators in learning mathematics to higher order thinking skills (HOTS), the effectiveness of learning scientific approaches in learning mathematics to higher order thinking skills (HOTS), and comparison the effectiveness of guided discovery learning assisted by a calculator with a scientific approach in learning mathematics towards higher order thinking skills (HOTS). The decision criteria are taken if the Sig. at the SPSS output less than α = 0.05, then </w:t>
      </w:r>
      <w:r w:rsidRPr="006A50E7">
        <w:rPr>
          <w:rFonts w:ascii="Times New Roman" w:eastAsia="Times New Roman" w:hAnsi="Times New Roman" w:cs="Times New Roman"/>
          <w:color w:val="000000" w:themeColor="text1"/>
        </w:rPr>
        <w:t>H</w:t>
      </w:r>
      <w:r w:rsidRPr="006A50E7">
        <w:rPr>
          <w:rFonts w:ascii="Times New Roman" w:eastAsia="Times New Roman" w:hAnsi="Times New Roman" w:cs="Times New Roman"/>
          <w:color w:val="000000" w:themeColor="text1"/>
          <w:vertAlign w:val="subscript"/>
        </w:rPr>
        <w:t>0</w:t>
      </w:r>
      <w:r w:rsidRPr="008833D0">
        <w:rPr>
          <w:rFonts w:ascii="Times New Roman" w:eastAsia="Times New Roman" w:hAnsi="Times New Roman" w:cs="Times New Roman"/>
          <w:color w:val="000000" w:themeColor="text1"/>
        </w:rPr>
        <w:t xml:space="preserve"> is rejected.</w:t>
      </w:r>
    </w:p>
    <w:p w:rsidR="00C83E6A" w:rsidRPr="006A50E7" w:rsidRDefault="00C83E6A" w:rsidP="00C83E6A">
      <w:pPr>
        <w:spacing w:after="0" w:line="240" w:lineRule="auto"/>
        <w:rPr>
          <w:rFonts w:ascii="Times New Roman" w:eastAsia="Times New Roman" w:hAnsi="Times New Roman" w:cs="Times New Roman"/>
          <w:color w:val="000000" w:themeColor="text1"/>
        </w:rPr>
      </w:pPr>
      <w:r w:rsidRPr="006A50E7">
        <w:rPr>
          <w:rFonts w:ascii="Times New Roman" w:eastAsia="Times New Roman" w:hAnsi="Times New Roman" w:cs="Times New Roman"/>
          <w:b/>
          <w:bCs/>
          <w:color w:val="000000" w:themeColor="text1"/>
        </w:rPr>
        <w:t xml:space="preserve">3. Result and Discussion </w:t>
      </w:r>
    </w:p>
    <w:p w:rsidR="00E66820" w:rsidRDefault="008833D0" w:rsidP="00E66820">
      <w:pPr>
        <w:spacing w:after="0" w:line="240" w:lineRule="auto"/>
        <w:jc w:val="both"/>
        <w:rPr>
          <w:rFonts w:ascii="Times New Roman" w:hAnsi="Times New Roman" w:cs="Times New Roman"/>
          <w:color w:val="000000" w:themeColor="text1"/>
        </w:rPr>
      </w:pPr>
      <w:r w:rsidRPr="008833D0">
        <w:rPr>
          <w:rFonts w:ascii="Times New Roman" w:hAnsi="Times New Roman" w:cs="Times New Roman"/>
          <w:color w:val="000000" w:themeColor="text1"/>
        </w:rPr>
        <w:t>The data collected during the study consisted of HOTS pretest and posttest scores as quantitative data. The data is then compiled according to the scoring guidelines, namely the highest score of 100 and the lowest score of 0. The data analyzed to show the results of the trial are data obtained before (pretest) and after treatment (posttest), both the guided discovery learning group assisted by a calculator and the scientific approach group. The data in question is the HOTS test result data. In summary, the HOTS pretest and posttest results can be seen in Table 1.</w:t>
      </w:r>
    </w:p>
    <w:p w:rsidR="009F401C" w:rsidRPr="006A50E7" w:rsidRDefault="009F401C" w:rsidP="00E66820">
      <w:pPr>
        <w:spacing w:after="0" w:line="240" w:lineRule="auto"/>
        <w:jc w:val="both"/>
        <w:rPr>
          <w:rFonts w:ascii="Times New Roman" w:hAnsi="Times New Roman" w:cs="Times New Roman"/>
          <w:color w:val="000000" w:themeColor="text1"/>
        </w:rPr>
      </w:pPr>
    </w:p>
    <w:tbl>
      <w:tblPr>
        <w:tblStyle w:val="TableGrid"/>
        <w:tblW w:w="0" w:type="auto"/>
        <w:jc w:val="center"/>
        <w:tblBorders>
          <w:insideV w:val="none" w:sz="0" w:space="0" w:color="auto"/>
        </w:tblBorders>
        <w:tblLook w:val="04A0" w:firstRow="1" w:lastRow="0" w:firstColumn="1" w:lastColumn="0" w:noHBand="0" w:noVBand="1"/>
      </w:tblPr>
      <w:tblGrid>
        <w:gridCol w:w="2126"/>
        <w:gridCol w:w="1276"/>
        <w:gridCol w:w="1134"/>
        <w:gridCol w:w="964"/>
        <w:gridCol w:w="1020"/>
      </w:tblGrid>
      <w:tr w:rsidR="009F401C" w:rsidTr="00FE6EC2">
        <w:trPr>
          <w:jc w:val="center"/>
        </w:trPr>
        <w:tc>
          <w:tcPr>
            <w:tcW w:w="2126" w:type="dxa"/>
            <w:vMerge w:val="restart"/>
          </w:tcPr>
          <w:p w:rsidR="009F401C" w:rsidRDefault="009F401C" w:rsidP="00125B0A">
            <w:pPr>
              <w:jc w:val="center"/>
              <w:rPr>
                <w:rFonts w:ascii="Times New Roman" w:hAnsi="Times New Roman" w:cs="Times New Roman"/>
                <w:color w:val="000000" w:themeColor="text1"/>
              </w:rPr>
            </w:pPr>
            <w:r>
              <w:rPr>
                <w:rFonts w:ascii="Times New Roman" w:hAnsi="Times New Roman" w:cs="Times New Roman"/>
                <w:color w:val="000000" w:themeColor="text1"/>
              </w:rPr>
              <w:t>Statistic Score</w:t>
            </w:r>
          </w:p>
        </w:tc>
        <w:tc>
          <w:tcPr>
            <w:tcW w:w="2410" w:type="dxa"/>
            <w:gridSpan w:val="2"/>
          </w:tcPr>
          <w:p w:rsidR="009F401C" w:rsidRDefault="00125B0A" w:rsidP="00125B0A">
            <w:pPr>
              <w:jc w:val="center"/>
              <w:rPr>
                <w:rFonts w:ascii="Times New Roman" w:hAnsi="Times New Roman" w:cs="Times New Roman"/>
                <w:color w:val="000000" w:themeColor="text1"/>
              </w:rPr>
            </w:pPr>
            <w:r>
              <w:rPr>
                <w:rFonts w:ascii="Times New Roman" w:hAnsi="Times New Roman" w:cs="Times New Roman"/>
                <w:color w:val="000000" w:themeColor="text1"/>
              </w:rPr>
              <w:t>Guided Discovery with A Calculator-Asissted Learning</w:t>
            </w:r>
          </w:p>
        </w:tc>
        <w:tc>
          <w:tcPr>
            <w:tcW w:w="1984" w:type="dxa"/>
            <w:gridSpan w:val="2"/>
          </w:tcPr>
          <w:p w:rsidR="009F401C" w:rsidRDefault="00125B0A" w:rsidP="00125B0A">
            <w:pPr>
              <w:jc w:val="center"/>
              <w:rPr>
                <w:rFonts w:ascii="Times New Roman" w:hAnsi="Times New Roman" w:cs="Times New Roman"/>
                <w:color w:val="000000" w:themeColor="text1"/>
              </w:rPr>
            </w:pPr>
            <w:r>
              <w:rPr>
                <w:rFonts w:ascii="Times New Roman" w:hAnsi="Times New Roman" w:cs="Times New Roman"/>
                <w:color w:val="000000" w:themeColor="text1"/>
              </w:rPr>
              <w:t>Saintific Approach Learning</w:t>
            </w:r>
          </w:p>
        </w:tc>
      </w:tr>
      <w:tr w:rsidR="009F401C" w:rsidTr="00FE6EC2">
        <w:trPr>
          <w:jc w:val="center"/>
        </w:trPr>
        <w:tc>
          <w:tcPr>
            <w:tcW w:w="2126" w:type="dxa"/>
            <w:vMerge/>
          </w:tcPr>
          <w:p w:rsidR="009F401C" w:rsidRDefault="009F401C" w:rsidP="00125B0A">
            <w:pPr>
              <w:jc w:val="center"/>
              <w:rPr>
                <w:rFonts w:ascii="Times New Roman" w:hAnsi="Times New Roman" w:cs="Times New Roman"/>
                <w:color w:val="000000" w:themeColor="text1"/>
              </w:rPr>
            </w:pPr>
          </w:p>
        </w:tc>
        <w:tc>
          <w:tcPr>
            <w:tcW w:w="1276" w:type="dxa"/>
          </w:tcPr>
          <w:p w:rsidR="009F401C" w:rsidRDefault="009F401C" w:rsidP="00125B0A">
            <w:pPr>
              <w:jc w:val="center"/>
              <w:rPr>
                <w:rFonts w:ascii="Times New Roman" w:hAnsi="Times New Roman" w:cs="Times New Roman"/>
                <w:color w:val="000000" w:themeColor="text1"/>
              </w:rPr>
            </w:pPr>
            <w:r>
              <w:rPr>
                <w:rFonts w:ascii="Times New Roman" w:hAnsi="Times New Roman" w:cs="Times New Roman"/>
                <w:color w:val="000000" w:themeColor="text1"/>
              </w:rPr>
              <w:t>Pretest</w:t>
            </w:r>
          </w:p>
        </w:tc>
        <w:tc>
          <w:tcPr>
            <w:tcW w:w="1134" w:type="dxa"/>
          </w:tcPr>
          <w:p w:rsidR="009F401C" w:rsidRDefault="009F401C" w:rsidP="00125B0A">
            <w:pPr>
              <w:jc w:val="center"/>
              <w:rPr>
                <w:rFonts w:ascii="Times New Roman" w:hAnsi="Times New Roman" w:cs="Times New Roman"/>
                <w:color w:val="000000" w:themeColor="text1"/>
              </w:rPr>
            </w:pPr>
            <w:r>
              <w:rPr>
                <w:rFonts w:ascii="Times New Roman" w:hAnsi="Times New Roman" w:cs="Times New Roman"/>
                <w:color w:val="000000" w:themeColor="text1"/>
              </w:rPr>
              <w:t>Posttest</w:t>
            </w:r>
          </w:p>
        </w:tc>
        <w:tc>
          <w:tcPr>
            <w:tcW w:w="964" w:type="dxa"/>
          </w:tcPr>
          <w:p w:rsidR="009F401C" w:rsidRDefault="009F401C" w:rsidP="00125B0A">
            <w:pPr>
              <w:jc w:val="center"/>
              <w:rPr>
                <w:rFonts w:ascii="Times New Roman" w:hAnsi="Times New Roman" w:cs="Times New Roman"/>
                <w:color w:val="000000" w:themeColor="text1"/>
              </w:rPr>
            </w:pPr>
            <w:r>
              <w:rPr>
                <w:rFonts w:ascii="Times New Roman" w:hAnsi="Times New Roman" w:cs="Times New Roman"/>
                <w:color w:val="000000" w:themeColor="text1"/>
              </w:rPr>
              <w:t>Pretest</w:t>
            </w:r>
          </w:p>
        </w:tc>
        <w:tc>
          <w:tcPr>
            <w:tcW w:w="1020" w:type="dxa"/>
          </w:tcPr>
          <w:p w:rsidR="009F401C" w:rsidRDefault="009F401C" w:rsidP="00125B0A">
            <w:pPr>
              <w:jc w:val="center"/>
              <w:rPr>
                <w:rFonts w:ascii="Times New Roman" w:hAnsi="Times New Roman" w:cs="Times New Roman"/>
                <w:color w:val="000000" w:themeColor="text1"/>
              </w:rPr>
            </w:pPr>
            <w:r>
              <w:rPr>
                <w:rFonts w:ascii="Times New Roman" w:hAnsi="Times New Roman" w:cs="Times New Roman"/>
                <w:color w:val="000000" w:themeColor="text1"/>
              </w:rPr>
              <w:t>Posttest</w:t>
            </w:r>
          </w:p>
        </w:tc>
      </w:tr>
      <w:tr w:rsidR="009F401C" w:rsidTr="00FE6EC2">
        <w:trPr>
          <w:jc w:val="center"/>
        </w:trPr>
        <w:tc>
          <w:tcPr>
            <w:tcW w:w="2126" w:type="dxa"/>
          </w:tcPr>
          <w:p w:rsidR="009F401C" w:rsidRDefault="009F401C" w:rsidP="00E66820">
            <w:pPr>
              <w:jc w:val="both"/>
              <w:rPr>
                <w:rFonts w:ascii="Times New Roman" w:hAnsi="Times New Roman" w:cs="Times New Roman"/>
                <w:color w:val="000000" w:themeColor="text1"/>
              </w:rPr>
            </w:pPr>
            <w:r>
              <w:rPr>
                <w:rFonts w:ascii="Times New Roman" w:hAnsi="Times New Roman" w:cs="Times New Roman"/>
                <w:color w:val="000000" w:themeColor="text1"/>
              </w:rPr>
              <w:t>Jumlah siswa (n)</w:t>
            </w:r>
          </w:p>
        </w:tc>
        <w:tc>
          <w:tcPr>
            <w:tcW w:w="1276" w:type="dxa"/>
          </w:tcPr>
          <w:p w:rsidR="009F401C" w:rsidRDefault="005320DE" w:rsidP="00125B0A">
            <w:pPr>
              <w:jc w:val="center"/>
              <w:rPr>
                <w:rFonts w:ascii="Times New Roman" w:hAnsi="Times New Roman" w:cs="Times New Roman"/>
                <w:color w:val="000000" w:themeColor="text1"/>
              </w:rPr>
            </w:pPr>
            <w:r>
              <w:rPr>
                <w:rFonts w:ascii="Times New Roman" w:hAnsi="Times New Roman" w:cs="Times New Roman"/>
                <w:color w:val="000000" w:themeColor="text1"/>
              </w:rPr>
              <w:t>36</w:t>
            </w:r>
          </w:p>
        </w:tc>
        <w:tc>
          <w:tcPr>
            <w:tcW w:w="1134" w:type="dxa"/>
          </w:tcPr>
          <w:p w:rsidR="009F401C" w:rsidRDefault="005320DE" w:rsidP="00125B0A">
            <w:pPr>
              <w:jc w:val="center"/>
              <w:rPr>
                <w:rFonts w:ascii="Times New Roman" w:hAnsi="Times New Roman" w:cs="Times New Roman"/>
                <w:color w:val="000000" w:themeColor="text1"/>
              </w:rPr>
            </w:pPr>
            <w:r>
              <w:rPr>
                <w:rFonts w:ascii="Times New Roman" w:hAnsi="Times New Roman" w:cs="Times New Roman"/>
                <w:color w:val="000000" w:themeColor="text1"/>
              </w:rPr>
              <w:t>36</w:t>
            </w:r>
          </w:p>
        </w:tc>
        <w:tc>
          <w:tcPr>
            <w:tcW w:w="964" w:type="dxa"/>
          </w:tcPr>
          <w:p w:rsidR="009F401C" w:rsidRDefault="005320DE" w:rsidP="00125B0A">
            <w:pPr>
              <w:jc w:val="center"/>
              <w:rPr>
                <w:rFonts w:ascii="Times New Roman" w:hAnsi="Times New Roman" w:cs="Times New Roman"/>
                <w:color w:val="000000" w:themeColor="text1"/>
              </w:rPr>
            </w:pPr>
            <w:r>
              <w:rPr>
                <w:rFonts w:ascii="Times New Roman" w:hAnsi="Times New Roman" w:cs="Times New Roman"/>
                <w:color w:val="000000" w:themeColor="text1"/>
              </w:rPr>
              <w:t>36</w:t>
            </w:r>
          </w:p>
        </w:tc>
        <w:tc>
          <w:tcPr>
            <w:tcW w:w="1020" w:type="dxa"/>
          </w:tcPr>
          <w:p w:rsidR="009F401C" w:rsidRDefault="005320DE" w:rsidP="00125B0A">
            <w:pPr>
              <w:jc w:val="center"/>
              <w:rPr>
                <w:rFonts w:ascii="Times New Roman" w:hAnsi="Times New Roman" w:cs="Times New Roman"/>
                <w:color w:val="000000" w:themeColor="text1"/>
              </w:rPr>
            </w:pPr>
            <w:r>
              <w:rPr>
                <w:rFonts w:ascii="Times New Roman" w:hAnsi="Times New Roman" w:cs="Times New Roman"/>
                <w:color w:val="000000" w:themeColor="text1"/>
              </w:rPr>
              <w:t>36</w:t>
            </w:r>
          </w:p>
        </w:tc>
      </w:tr>
      <w:tr w:rsidR="00E02D37" w:rsidTr="00FE6EC2">
        <w:trPr>
          <w:jc w:val="center"/>
        </w:trPr>
        <w:tc>
          <w:tcPr>
            <w:tcW w:w="2126" w:type="dxa"/>
          </w:tcPr>
          <w:p w:rsidR="00E02D37" w:rsidRDefault="00E02D37" w:rsidP="00E66820">
            <w:pPr>
              <w:jc w:val="both"/>
              <w:rPr>
                <w:rFonts w:ascii="Times New Roman" w:hAnsi="Times New Roman" w:cs="Times New Roman"/>
                <w:color w:val="000000" w:themeColor="text1"/>
              </w:rPr>
            </w:pPr>
            <w:r>
              <w:rPr>
                <w:rFonts w:ascii="Times New Roman" w:hAnsi="Times New Roman" w:cs="Times New Roman"/>
                <w:color w:val="000000" w:themeColor="text1"/>
              </w:rPr>
              <w:t>Skor Maksimum</w:t>
            </w:r>
          </w:p>
        </w:tc>
        <w:tc>
          <w:tcPr>
            <w:tcW w:w="1276" w:type="dxa"/>
          </w:tcPr>
          <w:p w:rsidR="00E02D37" w:rsidRDefault="00E02D37" w:rsidP="00125B0A">
            <w:pPr>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134" w:type="dxa"/>
          </w:tcPr>
          <w:p w:rsidR="00E02D37" w:rsidRDefault="00E02D37" w:rsidP="00125B0A">
            <w:pPr>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964" w:type="dxa"/>
          </w:tcPr>
          <w:p w:rsidR="00E02D37" w:rsidRDefault="00E02D37" w:rsidP="00125B0A">
            <w:pPr>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020" w:type="dxa"/>
          </w:tcPr>
          <w:p w:rsidR="00E02D37" w:rsidRDefault="00E02D37" w:rsidP="00125B0A">
            <w:pPr>
              <w:jc w:val="center"/>
              <w:rPr>
                <w:rFonts w:ascii="Times New Roman" w:hAnsi="Times New Roman" w:cs="Times New Roman"/>
                <w:color w:val="000000" w:themeColor="text1"/>
              </w:rPr>
            </w:pPr>
            <w:r>
              <w:rPr>
                <w:rFonts w:ascii="Times New Roman" w:hAnsi="Times New Roman" w:cs="Times New Roman"/>
                <w:color w:val="000000" w:themeColor="text1"/>
              </w:rPr>
              <w:t>100</w:t>
            </w:r>
          </w:p>
        </w:tc>
      </w:tr>
      <w:tr w:rsidR="00E02D37" w:rsidTr="00FE6EC2">
        <w:trPr>
          <w:jc w:val="center"/>
        </w:trPr>
        <w:tc>
          <w:tcPr>
            <w:tcW w:w="2126" w:type="dxa"/>
          </w:tcPr>
          <w:p w:rsidR="00E02D37" w:rsidRDefault="00E02D37" w:rsidP="00E66820">
            <w:pPr>
              <w:jc w:val="both"/>
              <w:rPr>
                <w:rFonts w:ascii="Times New Roman" w:hAnsi="Times New Roman" w:cs="Times New Roman"/>
                <w:color w:val="000000" w:themeColor="text1"/>
              </w:rPr>
            </w:pPr>
            <w:r>
              <w:rPr>
                <w:rFonts w:ascii="Times New Roman" w:hAnsi="Times New Roman" w:cs="Times New Roman"/>
                <w:color w:val="000000" w:themeColor="text1"/>
              </w:rPr>
              <w:t>Skor Minimum</w:t>
            </w:r>
          </w:p>
        </w:tc>
        <w:tc>
          <w:tcPr>
            <w:tcW w:w="1276" w:type="dxa"/>
          </w:tcPr>
          <w:p w:rsidR="00E02D37" w:rsidRDefault="00E02D37" w:rsidP="00125B0A">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134" w:type="dxa"/>
          </w:tcPr>
          <w:p w:rsidR="00E02D37" w:rsidRDefault="00E02D37" w:rsidP="00125B0A">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964" w:type="dxa"/>
          </w:tcPr>
          <w:p w:rsidR="00E02D37" w:rsidRDefault="00E02D37" w:rsidP="00125B0A">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020" w:type="dxa"/>
          </w:tcPr>
          <w:p w:rsidR="00E02D37" w:rsidRDefault="00E02D37" w:rsidP="00125B0A">
            <w:pPr>
              <w:jc w:val="center"/>
              <w:rPr>
                <w:rFonts w:ascii="Times New Roman" w:hAnsi="Times New Roman" w:cs="Times New Roman"/>
                <w:color w:val="000000" w:themeColor="text1"/>
              </w:rPr>
            </w:pPr>
            <w:r>
              <w:rPr>
                <w:rFonts w:ascii="Times New Roman" w:hAnsi="Times New Roman" w:cs="Times New Roman"/>
                <w:color w:val="000000" w:themeColor="text1"/>
              </w:rPr>
              <w:t>0</w:t>
            </w:r>
          </w:p>
        </w:tc>
      </w:tr>
      <w:tr w:rsidR="009F401C" w:rsidTr="00FE6EC2">
        <w:trPr>
          <w:jc w:val="center"/>
        </w:trPr>
        <w:tc>
          <w:tcPr>
            <w:tcW w:w="2126" w:type="dxa"/>
          </w:tcPr>
          <w:p w:rsidR="009F401C" w:rsidRDefault="009F401C" w:rsidP="00E66820">
            <w:pPr>
              <w:jc w:val="both"/>
              <w:rPr>
                <w:rFonts w:ascii="Times New Roman" w:hAnsi="Times New Roman" w:cs="Times New Roman"/>
                <w:color w:val="000000" w:themeColor="text1"/>
              </w:rPr>
            </w:pPr>
            <w:r>
              <w:rPr>
                <w:rFonts w:ascii="Times New Roman" w:hAnsi="Times New Roman" w:cs="Times New Roman"/>
                <w:color w:val="000000" w:themeColor="text1"/>
              </w:rPr>
              <w:t>Skor Tertinggi</w:t>
            </w:r>
          </w:p>
        </w:tc>
        <w:tc>
          <w:tcPr>
            <w:tcW w:w="1276" w:type="dxa"/>
          </w:tcPr>
          <w:p w:rsidR="009F401C" w:rsidRDefault="005320DE" w:rsidP="00125B0A">
            <w:pPr>
              <w:jc w:val="center"/>
              <w:rPr>
                <w:rFonts w:ascii="Times New Roman" w:hAnsi="Times New Roman" w:cs="Times New Roman"/>
                <w:color w:val="000000" w:themeColor="text1"/>
              </w:rPr>
            </w:pPr>
            <w:r>
              <w:rPr>
                <w:rFonts w:ascii="Times New Roman" w:hAnsi="Times New Roman" w:cs="Times New Roman"/>
                <w:color w:val="000000" w:themeColor="text1"/>
              </w:rPr>
              <w:t>80</w:t>
            </w:r>
          </w:p>
        </w:tc>
        <w:tc>
          <w:tcPr>
            <w:tcW w:w="1134" w:type="dxa"/>
          </w:tcPr>
          <w:p w:rsidR="009F401C" w:rsidRDefault="007C71C8" w:rsidP="00125B0A">
            <w:pPr>
              <w:jc w:val="center"/>
              <w:rPr>
                <w:rFonts w:ascii="Times New Roman" w:hAnsi="Times New Roman" w:cs="Times New Roman"/>
                <w:color w:val="000000" w:themeColor="text1"/>
              </w:rPr>
            </w:pPr>
            <w:r>
              <w:rPr>
                <w:rFonts w:ascii="Times New Roman" w:hAnsi="Times New Roman" w:cs="Times New Roman"/>
                <w:color w:val="000000" w:themeColor="text1"/>
              </w:rPr>
              <w:t>9</w:t>
            </w:r>
            <w:r w:rsidR="00125B0A">
              <w:rPr>
                <w:rFonts w:ascii="Times New Roman" w:hAnsi="Times New Roman" w:cs="Times New Roman"/>
                <w:color w:val="000000" w:themeColor="text1"/>
              </w:rPr>
              <w:t>0</w:t>
            </w:r>
          </w:p>
        </w:tc>
        <w:tc>
          <w:tcPr>
            <w:tcW w:w="964" w:type="dxa"/>
          </w:tcPr>
          <w:p w:rsidR="009F401C" w:rsidRDefault="005320DE" w:rsidP="00125B0A">
            <w:pPr>
              <w:jc w:val="center"/>
              <w:rPr>
                <w:rFonts w:ascii="Times New Roman" w:hAnsi="Times New Roman" w:cs="Times New Roman"/>
                <w:color w:val="000000" w:themeColor="text1"/>
              </w:rPr>
            </w:pPr>
            <w:r>
              <w:rPr>
                <w:rFonts w:ascii="Times New Roman" w:hAnsi="Times New Roman" w:cs="Times New Roman"/>
                <w:color w:val="000000" w:themeColor="text1"/>
              </w:rPr>
              <w:t>75</w:t>
            </w:r>
          </w:p>
        </w:tc>
        <w:tc>
          <w:tcPr>
            <w:tcW w:w="1020" w:type="dxa"/>
          </w:tcPr>
          <w:p w:rsidR="009F401C" w:rsidRDefault="007C71C8" w:rsidP="00125B0A">
            <w:pPr>
              <w:jc w:val="center"/>
              <w:rPr>
                <w:rFonts w:ascii="Times New Roman" w:hAnsi="Times New Roman" w:cs="Times New Roman"/>
                <w:color w:val="000000" w:themeColor="text1"/>
              </w:rPr>
            </w:pPr>
            <w:r>
              <w:rPr>
                <w:rFonts w:ascii="Times New Roman" w:hAnsi="Times New Roman" w:cs="Times New Roman"/>
                <w:color w:val="000000" w:themeColor="text1"/>
              </w:rPr>
              <w:t>8</w:t>
            </w:r>
            <w:r w:rsidR="005320DE">
              <w:rPr>
                <w:rFonts w:ascii="Times New Roman" w:hAnsi="Times New Roman" w:cs="Times New Roman"/>
                <w:color w:val="000000" w:themeColor="text1"/>
              </w:rPr>
              <w:t>5</w:t>
            </w:r>
          </w:p>
        </w:tc>
      </w:tr>
      <w:tr w:rsidR="009F401C" w:rsidTr="00FE6EC2">
        <w:trPr>
          <w:jc w:val="center"/>
        </w:trPr>
        <w:tc>
          <w:tcPr>
            <w:tcW w:w="2126" w:type="dxa"/>
          </w:tcPr>
          <w:p w:rsidR="009F401C" w:rsidRDefault="009F401C" w:rsidP="00E66820">
            <w:pPr>
              <w:jc w:val="both"/>
              <w:rPr>
                <w:rFonts w:ascii="Times New Roman" w:hAnsi="Times New Roman" w:cs="Times New Roman"/>
                <w:color w:val="000000" w:themeColor="text1"/>
              </w:rPr>
            </w:pPr>
            <w:r>
              <w:rPr>
                <w:rFonts w:ascii="Times New Roman" w:hAnsi="Times New Roman" w:cs="Times New Roman"/>
                <w:color w:val="000000" w:themeColor="text1"/>
              </w:rPr>
              <w:t>Skor Terendah</w:t>
            </w:r>
          </w:p>
        </w:tc>
        <w:tc>
          <w:tcPr>
            <w:tcW w:w="1276" w:type="dxa"/>
          </w:tcPr>
          <w:p w:rsidR="009F401C" w:rsidRDefault="005320DE" w:rsidP="00125B0A">
            <w:pPr>
              <w:jc w:val="center"/>
              <w:rPr>
                <w:rFonts w:ascii="Times New Roman" w:hAnsi="Times New Roman" w:cs="Times New Roman"/>
                <w:color w:val="000000" w:themeColor="text1"/>
              </w:rPr>
            </w:pPr>
            <w:r>
              <w:rPr>
                <w:rFonts w:ascii="Times New Roman" w:hAnsi="Times New Roman" w:cs="Times New Roman"/>
                <w:color w:val="000000" w:themeColor="text1"/>
              </w:rPr>
              <w:t>35</w:t>
            </w:r>
          </w:p>
        </w:tc>
        <w:tc>
          <w:tcPr>
            <w:tcW w:w="1134" w:type="dxa"/>
          </w:tcPr>
          <w:p w:rsidR="009F401C" w:rsidRDefault="005320DE" w:rsidP="00125B0A">
            <w:pPr>
              <w:jc w:val="center"/>
              <w:rPr>
                <w:rFonts w:ascii="Times New Roman" w:hAnsi="Times New Roman" w:cs="Times New Roman"/>
                <w:color w:val="000000" w:themeColor="text1"/>
              </w:rPr>
            </w:pPr>
            <w:r>
              <w:rPr>
                <w:rFonts w:ascii="Times New Roman" w:hAnsi="Times New Roman" w:cs="Times New Roman"/>
                <w:color w:val="000000" w:themeColor="text1"/>
              </w:rPr>
              <w:t>70</w:t>
            </w:r>
          </w:p>
        </w:tc>
        <w:tc>
          <w:tcPr>
            <w:tcW w:w="964" w:type="dxa"/>
          </w:tcPr>
          <w:p w:rsidR="009F401C" w:rsidRDefault="005320DE" w:rsidP="00125B0A">
            <w:pPr>
              <w:jc w:val="center"/>
              <w:rPr>
                <w:rFonts w:ascii="Times New Roman" w:hAnsi="Times New Roman" w:cs="Times New Roman"/>
                <w:color w:val="000000" w:themeColor="text1"/>
              </w:rPr>
            </w:pPr>
            <w:r>
              <w:rPr>
                <w:rFonts w:ascii="Times New Roman" w:hAnsi="Times New Roman" w:cs="Times New Roman"/>
                <w:color w:val="000000" w:themeColor="text1"/>
              </w:rPr>
              <w:t>40</w:t>
            </w:r>
          </w:p>
        </w:tc>
        <w:tc>
          <w:tcPr>
            <w:tcW w:w="1020" w:type="dxa"/>
          </w:tcPr>
          <w:p w:rsidR="009F401C" w:rsidRDefault="007C71C8" w:rsidP="00125B0A">
            <w:pPr>
              <w:jc w:val="center"/>
              <w:rPr>
                <w:rFonts w:ascii="Times New Roman" w:hAnsi="Times New Roman" w:cs="Times New Roman"/>
                <w:color w:val="000000" w:themeColor="text1"/>
              </w:rPr>
            </w:pPr>
            <w:r>
              <w:rPr>
                <w:rFonts w:ascii="Times New Roman" w:hAnsi="Times New Roman" w:cs="Times New Roman"/>
                <w:color w:val="000000" w:themeColor="text1"/>
              </w:rPr>
              <w:t>55</w:t>
            </w:r>
          </w:p>
        </w:tc>
      </w:tr>
      <w:tr w:rsidR="009F401C" w:rsidTr="00FE6EC2">
        <w:trPr>
          <w:jc w:val="center"/>
        </w:trPr>
        <w:tc>
          <w:tcPr>
            <w:tcW w:w="2126" w:type="dxa"/>
          </w:tcPr>
          <w:p w:rsidR="009F401C" w:rsidRDefault="009F401C" w:rsidP="00E66820">
            <w:pPr>
              <w:jc w:val="both"/>
              <w:rPr>
                <w:rFonts w:ascii="Times New Roman" w:hAnsi="Times New Roman" w:cs="Times New Roman"/>
                <w:color w:val="000000" w:themeColor="text1"/>
              </w:rPr>
            </w:pPr>
            <w:r>
              <w:rPr>
                <w:rFonts w:ascii="Times New Roman" w:hAnsi="Times New Roman" w:cs="Times New Roman"/>
                <w:color w:val="000000" w:themeColor="text1"/>
              </w:rPr>
              <w:t>Skor Rata-Rata</w:t>
            </w:r>
          </w:p>
        </w:tc>
        <w:tc>
          <w:tcPr>
            <w:tcW w:w="1276" w:type="dxa"/>
          </w:tcPr>
          <w:p w:rsidR="009F401C" w:rsidRDefault="005320DE" w:rsidP="00125B0A">
            <w:pPr>
              <w:jc w:val="center"/>
              <w:rPr>
                <w:rFonts w:ascii="Times New Roman" w:hAnsi="Times New Roman" w:cs="Times New Roman"/>
                <w:color w:val="000000" w:themeColor="text1"/>
              </w:rPr>
            </w:pPr>
            <w:r>
              <w:rPr>
                <w:rFonts w:ascii="Times New Roman" w:hAnsi="Times New Roman" w:cs="Times New Roman"/>
                <w:color w:val="000000" w:themeColor="text1"/>
              </w:rPr>
              <w:t>58.19</w:t>
            </w:r>
          </w:p>
        </w:tc>
        <w:tc>
          <w:tcPr>
            <w:tcW w:w="1134" w:type="dxa"/>
          </w:tcPr>
          <w:p w:rsidR="009F401C" w:rsidRDefault="007C71C8" w:rsidP="00125B0A">
            <w:pPr>
              <w:jc w:val="center"/>
              <w:rPr>
                <w:rFonts w:ascii="Times New Roman" w:hAnsi="Times New Roman" w:cs="Times New Roman"/>
                <w:color w:val="000000" w:themeColor="text1"/>
              </w:rPr>
            </w:pPr>
            <w:r>
              <w:rPr>
                <w:rFonts w:ascii="Times New Roman" w:hAnsi="Times New Roman" w:cs="Times New Roman"/>
                <w:color w:val="000000" w:themeColor="text1"/>
              </w:rPr>
              <w:t>81.94</w:t>
            </w:r>
          </w:p>
        </w:tc>
        <w:tc>
          <w:tcPr>
            <w:tcW w:w="964" w:type="dxa"/>
          </w:tcPr>
          <w:p w:rsidR="009F401C" w:rsidRDefault="005320DE" w:rsidP="00125B0A">
            <w:pPr>
              <w:jc w:val="center"/>
              <w:rPr>
                <w:rFonts w:ascii="Times New Roman" w:hAnsi="Times New Roman" w:cs="Times New Roman"/>
                <w:color w:val="000000" w:themeColor="text1"/>
              </w:rPr>
            </w:pPr>
            <w:r>
              <w:rPr>
                <w:rFonts w:ascii="Times New Roman" w:hAnsi="Times New Roman" w:cs="Times New Roman"/>
                <w:color w:val="000000" w:themeColor="text1"/>
              </w:rPr>
              <w:t>58.33</w:t>
            </w:r>
          </w:p>
        </w:tc>
        <w:tc>
          <w:tcPr>
            <w:tcW w:w="1020" w:type="dxa"/>
          </w:tcPr>
          <w:p w:rsidR="009F401C" w:rsidRDefault="007C71C8" w:rsidP="00125B0A">
            <w:pPr>
              <w:jc w:val="center"/>
              <w:rPr>
                <w:rFonts w:ascii="Times New Roman" w:hAnsi="Times New Roman" w:cs="Times New Roman"/>
                <w:color w:val="000000" w:themeColor="text1"/>
              </w:rPr>
            </w:pPr>
            <w:r>
              <w:rPr>
                <w:rFonts w:ascii="Times New Roman" w:hAnsi="Times New Roman" w:cs="Times New Roman"/>
                <w:color w:val="000000" w:themeColor="text1"/>
              </w:rPr>
              <w:t>80.69</w:t>
            </w:r>
          </w:p>
        </w:tc>
      </w:tr>
      <w:tr w:rsidR="009F401C" w:rsidTr="00FE6EC2">
        <w:trPr>
          <w:jc w:val="center"/>
        </w:trPr>
        <w:tc>
          <w:tcPr>
            <w:tcW w:w="2126" w:type="dxa"/>
          </w:tcPr>
          <w:p w:rsidR="009F401C" w:rsidRDefault="009F401C" w:rsidP="00E66820">
            <w:pPr>
              <w:jc w:val="both"/>
              <w:rPr>
                <w:rFonts w:ascii="Times New Roman" w:hAnsi="Times New Roman" w:cs="Times New Roman"/>
                <w:color w:val="000000" w:themeColor="text1"/>
              </w:rPr>
            </w:pPr>
            <w:r>
              <w:rPr>
                <w:rFonts w:ascii="Times New Roman" w:hAnsi="Times New Roman" w:cs="Times New Roman"/>
                <w:color w:val="000000" w:themeColor="text1"/>
              </w:rPr>
              <w:t>Variansi</w:t>
            </w:r>
          </w:p>
        </w:tc>
        <w:tc>
          <w:tcPr>
            <w:tcW w:w="1276" w:type="dxa"/>
          </w:tcPr>
          <w:p w:rsidR="009F401C" w:rsidRDefault="005320DE" w:rsidP="00125B0A">
            <w:pPr>
              <w:jc w:val="center"/>
              <w:rPr>
                <w:rFonts w:ascii="Times New Roman" w:hAnsi="Times New Roman" w:cs="Times New Roman"/>
                <w:color w:val="000000" w:themeColor="text1"/>
              </w:rPr>
            </w:pPr>
            <w:r>
              <w:rPr>
                <w:rFonts w:ascii="Times New Roman" w:hAnsi="Times New Roman" w:cs="Times New Roman"/>
                <w:color w:val="000000" w:themeColor="text1"/>
              </w:rPr>
              <w:t>128.79</w:t>
            </w:r>
          </w:p>
        </w:tc>
        <w:tc>
          <w:tcPr>
            <w:tcW w:w="1134" w:type="dxa"/>
          </w:tcPr>
          <w:p w:rsidR="009F401C" w:rsidRDefault="007C71C8" w:rsidP="00125B0A">
            <w:pPr>
              <w:jc w:val="center"/>
              <w:rPr>
                <w:rFonts w:ascii="Times New Roman" w:hAnsi="Times New Roman" w:cs="Times New Roman"/>
                <w:color w:val="000000" w:themeColor="text1"/>
              </w:rPr>
            </w:pPr>
            <w:r>
              <w:rPr>
                <w:rFonts w:ascii="Times New Roman" w:hAnsi="Times New Roman" w:cs="Times New Roman"/>
                <w:color w:val="000000" w:themeColor="text1"/>
              </w:rPr>
              <w:t>21.83</w:t>
            </w:r>
          </w:p>
        </w:tc>
        <w:tc>
          <w:tcPr>
            <w:tcW w:w="964" w:type="dxa"/>
          </w:tcPr>
          <w:p w:rsidR="009F401C" w:rsidRDefault="005320DE" w:rsidP="00125B0A">
            <w:pPr>
              <w:jc w:val="center"/>
              <w:rPr>
                <w:rFonts w:ascii="Times New Roman" w:hAnsi="Times New Roman" w:cs="Times New Roman"/>
                <w:color w:val="000000" w:themeColor="text1"/>
              </w:rPr>
            </w:pPr>
            <w:r>
              <w:rPr>
                <w:rFonts w:ascii="Times New Roman" w:hAnsi="Times New Roman" w:cs="Times New Roman"/>
                <w:color w:val="000000" w:themeColor="text1"/>
              </w:rPr>
              <w:t>90.00</w:t>
            </w:r>
          </w:p>
        </w:tc>
        <w:tc>
          <w:tcPr>
            <w:tcW w:w="1020" w:type="dxa"/>
          </w:tcPr>
          <w:p w:rsidR="009F401C" w:rsidRDefault="007C71C8" w:rsidP="00125B0A">
            <w:pPr>
              <w:jc w:val="center"/>
              <w:rPr>
                <w:rFonts w:ascii="Times New Roman" w:hAnsi="Times New Roman" w:cs="Times New Roman"/>
                <w:color w:val="000000" w:themeColor="text1"/>
              </w:rPr>
            </w:pPr>
            <w:r>
              <w:rPr>
                <w:rFonts w:ascii="Times New Roman" w:hAnsi="Times New Roman" w:cs="Times New Roman"/>
                <w:color w:val="000000" w:themeColor="text1"/>
              </w:rPr>
              <w:t>40.22</w:t>
            </w:r>
          </w:p>
        </w:tc>
      </w:tr>
      <w:tr w:rsidR="009F401C" w:rsidTr="00FE6EC2">
        <w:trPr>
          <w:jc w:val="center"/>
        </w:trPr>
        <w:tc>
          <w:tcPr>
            <w:tcW w:w="2126" w:type="dxa"/>
          </w:tcPr>
          <w:p w:rsidR="009F401C" w:rsidRDefault="009F401C" w:rsidP="00E66820">
            <w:pPr>
              <w:jc w:val="both"/>
              <w:rPr>
                <w:rFonts w:ascii="Times New Roman" w:hAnsi="Times New Roman" w:cs="Times New Roman"/>
                <w:color w:val="000000" w:themeColor="text1"/>
              </w:rPr>
            </w:pPr>
            <w:r>
              <w:rPr>
                <w:rFonts w:ascii="Times New Roman" w:hAnsi="Times New Roman" w:cs="Times New Roman"/>
                <w:color w:val="000000" w:themeColor="text1"/>
              </w:rPr>
              <w:t>Simpangan Baku</w:t>
            </w:r>
          </w:p>
        </w:tc>
        <w:tc>
          <w:tcPr>
            <w:tcW w:w="1276" w:type="dxa"/>
          </w:tcPr>
          <w:p w:rsidR="009F401C" w:rsidRDefault="005320DE" w:rsidP="00125B0A">
            <w:pPr>
              <w:jc w:val="center"/>
              <w:rPr>
                <w:rFonts w:ascii="Times New Roman" w:hAnsi="Times New Roman" w:cs="Times New Roman"/>
                <w:color w:val="000000" w:themeColor="text1"/>
              </w:rPr>
            </w:pPr>
            <w:r>
              <w:rPr>
                <w:rFonts w:ascii="Times New Roman" w:hAnsi="Times New Roman" w:cs="Times New Roman"/>
                <w:color w:val="000000" w:themeColor="text1"/>
              </w:rPr>
              <w:t>11.35</w:t>
            </w:r>
          </w:p>
        </w:tc>
        <w:tc>
          <w:tcPr>
            <w:tcW w:w="1134" w:type="dxa"/>
          </w:tcPr>
          <w:p w:rsidR="009F401C" w:rsidRDefault="007C71C8" w:rsidP="00125B0A">
            <w:pPr>
              <w:jc w:val="center"/>
              <w:rPr>
                <w:rFonts w:ascii="Times New Roman" w:hAnsi="Times New Roman" w:cs="Times New Roman"/>
                <w:color w:val="000000" w:themeColor="text1"/>
              </w:rPr>
            </w:pPr>
            <w:r>
              <w:rPr>
                <w:rFonts w:ascii="Times New Roman" w:hAnsi="Times New Roman" w:cs="Times New Roman"/>
                <w:color w:val="000000" w:themeColor="text1"/>
              </w:rPr>
              <w:t>4.67</w:t>
            </w:r>
          </w:p>
        </w:tc>
        <w:tc>
          <w:tcPr>
            <w:tcW w:w="964" w:type="dxa"/>
          </w:tcPr>
          <w:p w:rsidR="009F401C" w:rsidRDefault="005320DE" w:rsidP="00125B0A">
            <w:pPr>
              <w:jc w:val="center"/>
              <w:rPr>
                <w:rFonts w:ascii="Times New Roman" w:hAnsi="Times New Roman" w:cs="Times New Roman"/>
                <w:color w:val="000000" w:themeColor="text1"/>
              </w:rPr>
            </w:pPr>
            <w:r>
              <w:rPr>
                <w:rFonts w:ascii="Times New Roman" w:hAnsi="Times New Roman" w:cs="Times New Roman"/>
                <w:color w:val="000000" w:themeColor="text1"/>
              </w:rPr>
              <w:t>9.49</w:t>
            </w:r>
          </w:p>
        </w:tc>
        <w:tc>
          <w:tcPr>
            <w:tcW w:w="1020" w:type="dxa"/>
          </w:tcPr>
          <w:p w:rsidR="009F401C" w:rsidRDefault="007C71C8" w:rsidP="00125B0A">
            <w:pPr>
              <w:jc w:val="center"/>
              <w:rPr>
                <w:rFonts w:ascii="Times New Roman" w:hAnsi="Times New Roman" w:cs="Times New Roman"/>
                <w:color w:val="000000" w:themeColor="text1"/>
              </w:rPr>
            </w:pPr>
            <w:r>
              <w:rPr>
                <w:rFonts w:ascii="Times New Roman" w:hAnsi="Times New Roman" w:cs="Times New Roman"/>
                <w:color w:val="000000" w:themeColor="text1"/>
              </w:rPr>
              <w:t>6.34</w:t>
            </w:r>
          </w:p>
        </w:tc>
      </w:tr>
    </w:tbl>
    <w:p w:rsidR="005320DE" w:rsidRPr="005320DE" w:rsidRDefault="005320DE" w:rsidP="005320DE">
      <w:pPr>
        <w:jc w:val="center"/>
        <w:rPr>
          <w:rFonts w:ascii="Times New Roman" w:eastAsia="Times New Roman" w:hAnsi="Times New Roman" w:cs="Times New Roman"/>
          <w:sz w:val="24"/>
          <w:szCs w:val="24"/>
        </w:rPr>
      </w:pPr>
      <w:r>
        <w:rPr>
          <w:rFonts w:ascii="Times New Roman" w:hAnsi="Times New Roman" w:cs="Times New Roman"/>
          <w:color w:val="000000" w:themeColor="text1"/>
        </w:rPr>
        <w:t xml:space="preserve">Tabel 1. </w:t>
      </w:r>
      <w:r w:rsidRPr="005320DE">
        <w:rPr>
          <w:rFonts w:ascii="Times New Roman" w:eastAsia="Times New Roman" w:hAnsi="Times New Roman" w:cs="Times New Roman"/>
          <w:color w:val="000000"/>
          <w:sz w:val="24"/>
          <w:szCs w:val="24"/>
        </w:rPr>
        <w:t xml:space="preserve">Deskripsi Data </w:t>
      </w:r>
      <w:r w:rsidRPr="005320DE">
        <w:rPr>
          <w:rFonts w:ascii="Times New Roman" w:eastAsia="Times New Roman" w:hAnsi="Times New Roman" w:cs="Times New Roman"/>
          <w:i/>
          <w:iCs/>
          <w:color w:val="000000"/>
          <w:sz w:val="24"/>
          <w:szCs w:val="24"/>
        </w:rPr>
        <w:t xml:space="preserve">Pretest </w:t>
      </w:r>
      <w:r w:rsidRPr="005320DE">
        <w:rPr>
          <w:rFonts w:ascii="Times New Roman" w:eastAsia="Times New Roman" w:hAnsi="Times New Roman" w:cs="Times New Roman"/>
          <w:color w:val="000000"/>
          <w:sz w:val="24"/>
          <w:szCs w:val="24"/>
        </w:rPr>
        <w:t xml:space="preserve">dan </w:t>
      </w:r>
      <w:r w:rsidRPr="005320DE">
        <w:rPr>
          <w:rFonts w:ascii="Times New Roman" w:eastAsia="Times New Roman" w:hAnsi="Times New Roman" w:cs="Times New Roman"/>
          <w:i/>
          <w:iCs/>
          <w:color w:val="000000"/>
          <w:sz w:val="24"/>
          <w:szCs w:val="24"/>
        </w:rPr>
        <w:t xml:space="preserve">Posttest </w:t>
      </w:r>
      <w:r w:rsidRPr="005320DE">
        <w:rPr>
          <w:rFonts w:ascii="Times New Roman" w:eastAsia="Times New Roman" w:hAnsi="Times New Roman" w:cs="Times New Roman"/>
          <w:color w:val="000000"/>
          <w:sz w:val="24"/>
          <w:szCs w:val="24"/>
        </w:rPr>
        <w:t>pada</w:t>
      </w:r>
      <w:r>
        <w:rPr>
          <w:rFonts w:ascii="Times New Roman" w:eastAsia="Times New Roman" w:hAnsi="Times New Roman" w:cs="Times New Roman"/>
          <w:sz w:val="24"/>
          <w:szCs w:val="24"/>
        </w:rPr>
        <w:t xml:space="preserve"> </w:t>
      </w:r>
      <w:r w:rsidRPr="005320DE">
        <w:rPr>
          <w:rFonts w:ascii="Times New Roman" w:eastAsia="Times New Roman" w:hAnsi="Times New Roman" w:cs="Times New Roman"/>
          <w:color w:val="000000"/>
          <w:sz w:val="24"/>
          <w:szCs w:val="24"/>
        </w:rPr>
        <w:t>Kelas</w:t>
      </w:r>
      <w:r>
        <w:rPr>
          <w:rFonts w:ascii="Times New Roman" w:eastAsia="Times New Roman" w:hAnsi="Times New Roman" w:cs="Times New Roman"/>
          <w:color w:val="000000"/>
          <w:sz w:val="24"/>
          <w:szCs w:val="24"/>
        </w:rPr>
        <w:t xml:space="preserve"> Penelitian</w:t>
      </w:r>
    </w:p>
    <w:p w:rsidR="008833D0" w:rsidRDefault="008833D0" w:rsidP="008833D0">
      <w:pPr>
        <w:spacing w:after="0" w:line="240" w:lineRule="auto"/>
        <w:ind w:firstLine="284"/>
        <w:jc w:val="both"/>
        <w:rPr>
          <w:rFonts w:ascii="Times New Roman" w:eastAsia="Times New Roman" w:hAnsi="Times New Roman" w:cs="Times New Roman"/>
          <w:color w:val="000000" w:themeColor="text1"/>
        </w:rPr>
      </w:pPr>
      <w:r w:rsidRPr="008833D0">
        <w:rPr>
          <w:rFonts w:ascii="Times New Roman" w:eastAsia="Times New Roman" w:hAnsi="Times New Roman" w:cs="Times New Roman"/>
          <w:color w:val="000000" w:themeColor="text1"/>
        </w:rPr>
        <w:t>Next will explain the data analysis before treatment in this study. Before the hypothesis testing is carried out on the data that has been obtained, first the assumption test is carried out. The results shown were the output of the Kolmogorov-Smirnov test using SPSS 21 software at the HOTS pretest and posttest for the calculator-assisted guided discovery group and the scientific approach group. When viewed from the results of the significant test, it can be seen that if the probability value is more than 0.05, all of the data obtained is normally distributed. Thus the data normality assumption is fulfilled. It can be concluded that the data were taken from a normally distributed population, as shown in Table 2.</w:t>
      </w:r>
    </w:p>
    <w:p w:rsidR="005320DE" w:rsidRPr="006A50E7" w:rsidRDefault="005320DE" w:rsidP="00876EE9">
      <w:pPr>
        <w:spacing w:after="0" w:line="240" w:lineRule="auto"/>
        <w:jc w:val="both"/>
        <w:rPr>
          <w:rFonts w:ascii="Times New Roman" w:hAnsi="Times New Roman" w:cs="Times New Roman"/>
          <w:color w:val="000000" w:themeColor="text1"/>
        </w:rPr>
      </w:pPr>
    </w:p>
    <w:tbl>
      <w:tblPr>
        <w:tblStyle w:val="TableGrid"/>
        <w:tblW w:w="0" w:type="auto"/>
        <w:jc w:val="center"/>
        <w:tblLook w:val="04A0" w:firstRow="1" w:lastRow="0" w:firstColumn="1" w:lastColumn="0" w:noHBand="0" w:noVBand="1"/>
      </w:tblPr>
      <w:tblGrid>
        <w:gridCol w:w="2122"/>
        <w:gridCol w:w="901"/>
        <w:gridCol w:w="1367"/>
        <w:gridCol w:w="708"/>
        <w:gridCol w:w="993"/>
        <w:gridCol w:w="1842"/>
      </w:tblGrid>
      <w:tr w:rsidR="00FE6EC2" w:rsidTr="0084284B">
        <w:trPr>
          <w:jc w:val="center"/>
        </w:trPr>
        <w:tc>
          <w:tcPr>
            <w:tcW w:w="2122" w:type="dxa"/>
          </w:tcPr>
          <w:p w:rsidR="00FE6EC2" w:rsidRPr="0084284B" w:rsidRDefault="00FE6EC2" w:rsidP="0084284B">
            <w:pPr>
              <w:jc w:val="center"/>
              <w:rPr>
                <w:rFonts w:ascii="Times New Roman" w:hAnsi="Times New Roman" w:cs="Times New Roman"/>
                <w:b/>
                <w:color w:val="000000" w:themeColor="text1"/>
              </w:rPr>
            </w:pPr>
            <w:r w:rsidRPr="0084284B">
              <w:rPr>
                <w:rFonts w:ascii="Times New Roman" w:hAnsi="Times New Roman" w:cs="Times New Roman"/>
                <w:b/>
                <w:color w:val="000000" w:themeColor="text1"/>
              </w:rPr>
              <w:t>Kelas</w:t>
            </w:r>
          </w:p>
        </w:tc>
        <w:tc>
          <w:tcPr>
            <w:tcW w:w="901" w:type="dxa"/>
          </w:tcPr>
          <w:p w:rsidR="00FE6EC2" w:rsidRPr="0084284B" w:rsidRDefault="00FE6EC2" w:rsidP="0084284B">
            <w:pPr>
              <w:jc w:val="center"/>
              <w:rPr>
                <w:rFonts w:ascii="Times New Roman" w:hAnsi="Times New Roman" w:cs="Times New Roman"/>
                <w:b/>
                <w:color w:val="000000" w:themeColor="text1"/>
              </w:rPr>
            </w:pPr>
            <w:r w:rsidRPr="0084284B">
              <w:rPr>
                <w:rFonts w:ascii="Times New Roman" w:hAnsi="Times New Roman" w:cs="Times New Roman"/>
                <w:b/>
                <w:color w:val="000000" w:themeColor="text1"/>
              </w:rPr>
              <w:t>Tes</w:t>
            </w:r>
          </w:p>
        </w:tc>
        <w:tc>
          <w:tcPr>
            <w:tcW w:w="1367" w:type="dxa"/>
          </w:tcPr>
          <w:p w:rsidR="00FE6EC2" w:rsidRPr="0084284B" w:rsidRDefault="00FE6EC2" w:rsidP="0084284B">
            <w:pPr>
              <w:jc w:val="center"/>
              <w:rPr>
                <w:rFonts w:ascii="Times New Roman" w:hAnsi="Times New Roman" w:cs="Times New Roman"/>
                <w:b/>
                <w:color w:val="000000" w:themeColor="text1"/>
              </w:rPr>
            </w:pPr>
            <w:r w:rsidRPr="0084284B">
              <w:rPr>
                <w:rFonts w:ascii="Times New Roman" w:hAnsi="Times New Roman" w:cs="Times New Roman"/>
                <w:b/>
                <w:color w:val="000000" w:themeColor="text1"/>
              </w:rPr>
              <w:t>Asymp. Sig</w:t>
            </w:r>
          </w:p>
        </w:tc>
        <w:tc>
          <w:tcPr>
            <w:tcW w:w="708" w:type="dxa"/>
          </w:tcPr>
          <w:p w:rsidR="00FE6EC2" w:rsidRPr="0084284B" w:rsidRDefault="00DC69F0" w:rsidP="0084284B">
            <w:pPr>
              <w:jc w:val="center"/>
              <w:rPr>
                <w:rFonts w:ascii="Times New Roman" w:hAnsi="Times New Roman" w:cs="Times New Roman"/>
                <w:b/>
                <w:color w:val="000000" w:themeColor="text1"/>
              </w:rPr>
            </w:pPr>
            <w:r w:rsidRPr="0084284B">
              <w:rPr>
                <w:rFonts w:ascii="Times New Roman" w:hAnsi="Times New Roman" w:cs="Times New Roman"/>
                <w:b/>
                <w:color w:val="000000" w:themeColor="text1"/>
              </w:rPr>
              <w:t>Α</w:t>
            </w:r>
          </w:p>
        </w:tc>
        <w:tc>
          <w:tcPr>
            <w:tcW w:w="993" w:type="dxa"/>
          </w:tcPr>
          <w:p w:rsidR="00FE6EC2" w:rsidRPr="0084284B" w:rsidRDefault="00FE6EC2" w:rsidP="0084284B">
            <w:pPr>
              <w:jc w:val="center"/>
              <w:rPr>
                <w:rFonts w:ascii="Times New Roman" w:hAnsi="Times New Roman" w:cs="Times New Roman"/>
                <w:b/>
                <w:color w:val="000000" w:themeColor="text1"/>
              </w:rPr>
            </w:pPr>
            <w:r w:rsidRPr="0084284B">
              <w:rPr>
                <w:rFonts w:ascii="Times New Roman" w:hAnsi="Times New Roman" w:cs="Times New Roman"/>
                <w:b/>
                <w:color w:val="000000" w:themeColor="text1"/>
              </w:rPr>
              <w:t>Putusan</w:t>
            </w:r>
          </w:p>
        </w:tc>
        <w:tc>
          <w:tcPr>
            <w:tcW w:w="1842" w:type="dxa"/>
          </w:tcPr>
          <w:p w:rsidR="00FE6EC2" w:rsidRPr="0084284B" w:rsidRDefault="00FE6EC2" w:rsidP="0084284B">
            <w:pPr>
              <w:jc w:val="center"/>
              <w:rPr>
                <w:rFonts w:ascii="Times New Roman" w:hAnsi="Times New Roman" w:cs="Times New Roman"/>
                <w:b/>
                <w:color w:val="000000" w:themeColor="text1"/>
              </w:rPr>
            </w:pPr>
            <w:r w:rsidRPr="0084284B">
              <w:rPr>
                <w:rFonts w:ascii="Times New Roman" w:hAnsi="Times New Roman" w:cs="Times New Roman"/>
                <w:b/>
                <w:color w:val="000000" w:themeColor="text1"/>
              </w:rPr>
              <w:t>Simpulan</w:t>
            </w:r>
          </w:p>
        </w:tc>
      </w:tr>
      <w:tr w:rsidR="00FE6EC2" w:rsidTr="0084284B">
        <w:trPr>
          <w:jc w:val="center"/>
        </w:trPr>
        <w:tc>
          <w:tcPr>
            <w:tcW w:w="2122" w:type="dxa"/>
            <w:vMerge w:val="restart"/>
          </w:tcPr>
          <w:p w:rsidR="00FE6EC2" w:rsidRDefault="00FE6EC2" w:rsidP="00E66820">
            <w:pPr>
              <w:jc w:val="both"/>
              <w:rPr>
                <w:rFonts w:ascii="Times New Roman" w:hAnsi="Times New Roman" w:cs="Times New Roman"/>
                <w:color w:val="000000" w:themeColor="text1"/>
              </w:rPr>
            </w:pPr>
            <w:r>
              <w:rPr>
                <w:rFonts w:ascii="Times New Roman" w:hAnsi="Times New Roman" w:cs="Times New Roman"/>
                <w:color w:val="000000" w:themeColor="text1"/>
              </w:rPr>
              <w:t>Guided Discovery with A Calculator-Asissted Learning</w:t>
            </w:r>
          </w:p>
        </w:tc>
        <w:tc>
          <w:tcPr>
            <w:tcW w:w="901" w:type="dxa"/>
          </w:tcPr>
          <w:p w:rsidR="00FE6EC2" w:rsidRDefault="00FE6EC2" w:rsidP="00E66820">
            <w:pPr>
              <w:jc w:val="both"/>
              <w:rPr>
                <w:rFonts w:ascii="Times New Roman" w:hAnsi="Times New Roman" w:cs="Times New Roman"/>
                <w:color w:val="000000" w:themeColor="text1"/>
              </w:rPr>
            </w:pPr>
            <w:r>
              <w:rPr>
                <w:rFonts w:ascii="Times New Roman" w:hAnsi="Times New Roman" w:cs="Times New Roman"/>
                <w:color w:val="000000" w:themeColor="text1"/>
              </w:rPr>
              <w:t>Pretest</w:t>
            </w:r>
          </w:p>
        </w:tc>
        <w:tc>
          <w:tcPr>
            <w:tcW w:w="1367" w:type="dxa"/>
          </w:tcPr>
          <w:p w:rsidR="00FE6EC2" w:rsidRDefault="007C71C8" w:rsidP="007C71C8">
            <w:pPr>
              <w:jc w:val="center"/>
              <w:rPr>
                <w:rFonts w:ascii="Times New Roman" w:hAnsi="Times New Roman" w:cs="Times New Roman"/>
                <w:color w:val="000000" w:themeColor="text1"/>
              </w:rPr>
            </w:pPr>
            <w:r>
              <w:rPr>
                <w:rFonts w:ascii="Times New Roman" w:hAnsi="Times New Roman" w:cs="Times New Roman"/>
                <w:color w:val="000000" w:themeColor="text1"/>
              </w:rPr>
              <w:t>0.024</w:t>
            </w:r>
          </w:p>
        </w:tc>
        <w:tc>
          <w:tcPr>
            <w:tcW w:w="708" w:type="dxa"/>
          </w:tcPr>
          <w:p w:rsidR="00FE6EC2" w:rsidRDefault="007C71C8" w:rsidP="007C71C8">
            <w:pPr>
              <w:jc w:val="center"/>
              <w:rPr>
                <w:rFonts w:ascii="Times New Roman" w:hAnsi="Times New Roman" w:cs="Times New Roman"/>
                <w:color w:val="000000" w:themeColor="text1"/>
              </w:rPr>
            </w:pPr>
            <w:r>
              <w:rPr>
                <w:rFonts w:ascii="Times New Roman" w:hAnsi="Times New Roman" w:cs="Times New Roman"/>
                <w:color w:val="000000" w:themeColor="text1"/>
              </w:rPr>
              <w:t>0.01</w:t>
            </w:r>
          </w:p>
        </w:tc>
        <w:tc>
          <w:tcPr>
            <w:tcW w:w="993" w:type="dxa"/>
          </w:tcPr>
          <w:p w:rsidR="00FE6EC2" w:rsidRDefault="007C71C8" w:rsidP="007C71C8">
            <w:pPr>
              <w:jc w:val="center"/>
              <w:rPr>
                <w:rFonts w:ascii="Times New Roman" w:hAnsi="Times New Roman" w:cs="Times New Roman"/>
                <w:color w:val="000000" w:themeColor="text1"/>
              </w:rPr>
            </w:pPr>
            <w:r>
              <w:rPr>
                <w:rFonts w:ascii="Times New Roman" w:hAnsi="Times New Roman" w:cs="Times New Roman"/>
                <w:color w:val="000000" w:themeColor="text1"/>
              </w:rPr>
              <w:t>H</w:t>
            </w:r>
            <w:r w:rsidRPr="0084284B">
              <w:rPr>
                <w:rFonts w:ascii="Times New Roman" w:hAnsi="Times New Roman" w:cs="Times New Roman"/>
                <w:color w:val="000000" w:themeColor="text1"/>
                <w:vertAlign w:val="subscript"/>
              </w:rPr>
              <w:t>0</w:t>
            </w:r>
            <w:r>
              <w:rPr>
                <w:rFonts w:ascii="Times New Roman" w:hAnsi="Times New Roman" w:cs="Times New Roman"/>
                <w:color w:val="000000" w:themeColor="text1"/>
              </w:rPr>
              <w:t xml:space="preserve"> diterima</w:t>
            </w:r>
          </w:p>
        </w:tc>
        <w:tc>
          <w:tcPr>
            <w:tcW w:w="1842" w:type="dxa"/>
          </w:tcPr>
          <w:p w:rsidR="00FE6EC2" w:rsidRDefault="007C71C8" w:rsidP="007C71C8">
            <w:pPr>
              <w:rPr>
                <w:rFonts w:ascii="Times New Roman" w:hAnsi="Times New Roman" w:cs="Times New Roman"/>
                <w:color w:val="000000" w:themeColor="text1"/>
              </w:rPr>
            </w:pPr>
            <w:r>
              <w:rPr>
                <w:rFonts w:ascii="Times New Roman" w:hAnsi="Times New Roman" w:cs="Times New Roman"/>
                <w:color w:val="000000" w:themeColor="text1"/>
              </w:rPr>
              <w:t>Data Berdistribusi Normal</w:t>
            </w:r>
          </w:p>
        </w:tc>
      </w:tr>
      <w:tr w:rsidR="0084284B" w:rsidTr="0084284B">
        <w:trPr>
          <w:jc w:val="center"/>
        </w:trPr>
        <w:tc>
          <w:tcPr>
            <w:tcW w:w="2122" w:type="dxa"/>
            <w:vMerge/>
          </w:tcPr>
          <w:p w:rsidR="0084284B" w:rsidRDefault="0084284B" w:rsidP="0084284B">
            <w:pPr>
              <w:jc w:val="both"/>
              <w:rPr>
                <w:rFonts w:ascii="Times New Roman" w:hAnsi="Times New Roman" w:cs="Times New Roman"/>
                <w:color w:val="000000" w:themeColor="text1"/>
              </w:rPr>
            </w:pPr>
          </w:p>
        </w:tc>
        <w:tc>
          <w:tcPr>
            <w:tcW w:w="901" w:type="dxa"/>
          </w:tcPr>
          <w:p w:rsidR="0084284B" w:rsidRDefault="0084284B" w:rsidP="0084284B">
            <w:pPr>
              <w:jc w:val="both"/>
              <w:rPr>
                <w:rFonts w:ascii="Times New Roman" w:hAnsi="Times New Roman" w:cs="Times New Roman"/>
                <w:color w:val="000000" w:themeColor="text1"/>
              </w:rPr>
            </w:pPr>
            <w:r>
              <w:rPr>
                <w:rFonts w:ascii="Times New Roman" w:hAnsi="Times New Roman" w:cs="Times New Roman"/>
                <w:color w:val="000000" w:themeColor="text1"/>
              </w:rPr>
              <w:t>Posttest</w:t>
            </w:r>
          </w:p>
        </w:tc>
        <w:tc>
          <w:tcPr>
            <w:tcW w:w="1367" w:type="dxa"/>
          </w:tcPr>
          <w:p w:rsidR="0084284B" w:rsidRDefault="0084284B" w:rsidP="0084284B">
            <w:pPr>
              <w:jc w:val="center"/>
              <w:rPr>
                <w:rFonts w:ascii="Times New Roman" w:hAnsi="Times New Roman" w:cs="Times New Roman"/>
                <w:color w:val="000000" w:themeColor="text1"/>
              </w:rPr>
            </w:pPr>
            <w:r>
              <w:rPr>
                <w:rFonts w:ascii="Times New Roman" w:hAnsi="Times New Roman" w:cs="Times New Roman"/>
                <w:color w:val="000000" w:themeColor="text1"/>
              </w:rPr>
              <w:t>0.151</w:t>
            </w:r>
          </w:p>
        </w:tc>
        <w:tc>
          <w:tcPr>
            <w:tcW w:w="708" w:type="dxa"/>
          </w:tcPr>
          <w:p w:rsidR="0084284B" w:rsidRDefault="0084284B" w:rsidP="0084284B">
            <w:pPr>
              <w:jc w:val="center"/>
              <w:rPr>
                <w:rFonts w:ascii="Times New Roman" w:hAnsi="Times New Roman" w:cs="Times New Roman"/>
                <w:color w:val="000000" w:themeColor="text1"/>
              </w:rPr>
            </w:pPr>
            <w:r>
              <w:rPr>
                <w:rFonts w:ascii="Times New Roman" w:hAnsi="Times New Roman" w:cs="Times New Roman"/>
                <w:color w:val="000000" w:themeColor="text1"/>
              </w:rPr>
              <w:t>0.01</w:t>
            </w:r>
          </w:p>
        </w:tc>
        <w:tc>
          <w:tcPr>
            <w:tcW w:w="993" w:type="dxa"/>
          </w:tcPr>
          <w:p w:rsidR="0084284B" w:rsidRDefault="0084284B" w:rsidP="0084284B">
            <w:pPr>
              <w:jc w:val="center"/>
            </w:pPr>
            <w:r w:rsidRPr="001B39F3">
              <w:rPr>
                <w:rFonts w:ascii="Times New Roman" w:hAnsi="Times New Roman" w:cs="Times New Roman"/>
                <w:color w:val="000000" w:themeColor="text1"/>
              </w:rPr>
              <w:t>H</w:t>
            </w:r>
            <w:r w:rsidRPr="001B39F3">
              <w:rPr>
                <w:rFonts w:ascii="Times New Roman" w:hAnsi="Times New Roman" w:cs="Times New Roman"/>
                <w:color w:val="000000" w:themeColor="text1"/>
                <w:vertAlign w:val="subscript"/>
              </w:rPr>
              <w:t>0</w:t>
            </w:r>
            <w:r w:rsidRPr="001B39F3">
              <w:rPr>
                <w:rFonts w:ascii="Times New Roman" w:hAnsi="Times New Roman" w:cs="Times New Roman"/>
                <w:color w:val="000000" w:themeColor="text1"/>
              </w:rPr>
              <w:t xml:space="preserve"> diterima</w:t>
            </w:r>
          </w:p>
        </w:tc>
        <w:tc>
          <w:tcPr>
            <w:tcW w:w="1842" w:type="dxa"/>
          </w:tcPr>
          <w:p w:rsidR="0084284B" w:rsidRDefault="0084284B" w:rsidP="0084284B">
            <w:r w:rsidRPr="00802216">
              <w:rPr>
                <w:rFonts w:ascii="Times New Roman" w:hAnsi="Times New Roman" w:cs="Times New Roman"/>
                <w:color w:val="000000" w:themeColor="text1"/>
              </w:rPr>
              <w:t>Data Berdistribusi Normal</w:t>
            </w:r>
          </w:p>
        </w:tc>
      </w:tr>
      <w:tr w:rsidR="0084284B" w:rsidTr="0084284B">
        <w:trPr>
          <w:jc w:val="center"/>
        </w:trPr>
        <w:tc>
          <w:tcPr>
            <w:tcW w:w="2122" w:type="dxa"/>
            <w:vMerge w:val="restart"/>
          </w:tcPr>
          <w:p w:rsidR="0084284B" w:rsidRDefault="0084284B" w:rsidP="0084284B">
            <w:pPr>
              <w:jc w:val="both"/>
              <w:rPr>
                <w:rFonts w:ascii="Times New Roman" w:hAnsi="Times New Roman" w:cs="Times New Roman"/>
                <w:color w:val="000000" w:themeColor="text1"/>
              </w:rPr>
            </w:pPr>
            <w:r>
              <w:rPr>
                <w:rFonts w:ascii="Times New Roman" w:hAnsi="Times New Roman" w:cs="Times New Roman"/>
                <w:color w:val="000000" w:themeColor="text1"/>
              </w:rPr>
              <w:t>Saintific Approach Learning</w:t>
            </w:r>
          </w:p>
        </w:tc>
        <w:tc>
          <w:tcPr>
            <w:tcW w:w="901" w:type="dxa"/>
          </w:tcPr>
          <w:p w:rsidR="0084284B" w:rsidRDefault="0084284B" w:rsidP="0084284B">
            <w:pPr>
              <w:jc w:val="both"/>
              <w:rPr>
                <w:rFonts w:ascii="Times New Roman" w:hAnsi="Times New Roman" w:cs="Times New Roman"/>
                <w:color w:val="000000" w:themeColor="text1"/>
              </w:rPr>
            </w:pPr>
            <w:r>
              <w:rPr>
                <w:rFonts w:ascii="Times New Roman" w:hAnsi="Times New Roman" w:cs="Times New Roman"/>
                <w:color w:val="000000" w:themeColor="text1"/>
              </w:rPr>
              <w:t>Pretest</w:t>
            </w:r>
          </w:p>
        </w:tc>
        <w:tc>
          <w:tcPr>
            <w:tcW w:w="1367" w:type="dxa"/>
          </w:tcPr>
          <w:p w:rsidR="0084284B" w:rsidRDefault="0084284B" w:rsidP="0084284B">
            <w:pPr>
              <w:jc w:val="center"/>
              <w:rPr>
                <w:rFonts w:ascii="Times New Roman" w:hAnsi="Times New Roman" w:cs="Times New Roman"/>
                <w:color w:val="000000" w:themeColor="text1"/>
              </w:rPr>
            </w:pPr>
            <w:r>
              <w:rPr>
                <w:rFonts w:ascii="Times New Roman" w:hAnsi="Times New Roman" w:cs="Times New Roman"/>
                <w:color w:val="000000" w:themeColor="text1"/>
              </w:rPr>
              <w:t>0.246</w:t>
            </w:r>
          </w:p>
        </w:tc>
        <w:tc>
          <w:tcPr>
            <w:tcW w:w="708" w:type="dxa"/>
          </w:tcPr>
          <w:p w:rsidR="0084284B" w:rsidRDefault="0084284B" w:rsidP="0084284B">
            <w:pPr>
              <w:jc w:val="center"/>
              <w:rPr>
                <w:rFonts w:ascii="Times New Roman" w:hAnsi="Times New Roman" w:cs="Times New Roman"/>
                <w:color w:val="000000" w:themeColor="text1"/>
              </w:rPr>
            </w:pPr>
            <w:r>
              <w:rPr>
                <w:rFonts w:ascii="Times New Roman" w:hAnsi="Times New Roman" w:cs="Times New Roman"/>
                <w:color w:val="000000" w:themeColor="text1"/>
              </w:rPr>
              <w:t>0.01</w:t>
            </w:r>
          </w:p>
        </w:tc>
        <w:tc>
          <w:tcPr>
            <w:tcW w:w="993" w:type="dxa"/>
          </w:tcPr>
          <w:p w:rsidR="0084284B" w:rsidRDefault="0084284B" w:rsidP="0084284B">
            <w:pPr>
              <w:jc w:val="center"/>
            </w:pPr>
            <w:r w:rsidRPr="001B39F3">
              <w:rPr>
                <w:rFonts w:ascii="Times New Roman" w:hAnsi="Times New Roman" w:cs="Times New Roman"/>
                <w:color w:val="000000" w:themeColor="text1"/>
              </w:rPr>
              <w:t>H</w:t>
            </w:r>
            <w:r w:rsidRPr="001B39F3">
              <w:rPr>
                <w:rFonts w:ascii="Times New Roman" w:hAnsi="Times New Roman" w:cs="Times New Roman"/>
                <w:color w:val="000000" w:themeColor="text1"/>
                <w:vertAlign w:val="subscript"/>
              </w:rPr>
              <w:t>0</w:t>
            </w:r>
            <w:r w:rsidRPr="001B39F3">
              <w:rPr>
                <w:rFonts w:ascii="Times New Roman" w:hAnsi="Times New Roman" w:cs="Times New Roman"/>
                <w:color w:val="000000" w:themeColor="text1"/>
              </w:rPr>
              <w:t xml:space="preserve"> diterima</w:t>
            </w:r>
          </w:p>
        </w:tc>
        <w:tc>
          <w:tcPr>
            <w:tcW w:w="1842" w:type="dxa"/>
          </w:tcPr>
          <w:p w:rsidR="0084284B" w:rsidRDefault="0084284B" w:rsidP="0084284B">
            <w:r w:rsidRPr="00802216">
              <w:rPr>
                <w:rFonts w:ascii="Times New Roman" w:hAnsi="Times New Roman" w:cs="Times New Roman"/>
                <w:color w:val="000000" w:themeColor="text1"/>
              </w:rPr>
              <w:t>Data Berdistribusi Normal</w:t>
            </w:r>
          </w:p>
        </w:tc>
      </w:tr>
      <w:tr w:rsidR="0084284B" w:rsidTr="0084284B">
        <w:trPr>
          <w:jc w:val="center"/>
        </w:trPr>
        <w:tc>
          <w:tcPr>
            <w:tcW w:w="2122" w:type="dxa"/>
            <w:vMerge/>
          </w:tcPr>
          <w:p w:rsidR="0084284B" w:rsidRDefault="0084284B" w:rsidP="0084284B">
            <w:pPr>
              <w:jc w:val="both"/>
              <w:rPr>
                <w:rFonts w:ascii="Times New Roman" w:hAnsi="Times New Roman" w:cs="Times New Roman"/>
                <w:color w:val="000000" w:themeColor="text1"/>
              </w:rPr>
            </w:pPr>
          </w:p>
        </w:tc>
        <w:tc>
          <w:tcPr>
            <w:tcW w:w="901" w:type="dxa"/>
          </w:tcPr>
          <w:p w:rsidR="0084284B" w:rsidRDefault="0084284B" w:rsidP="0084284B">
            <w:pPr>
              <w:jc w:val="both"/>
              <w:rPr>
                <w:rFonts w:ascii="Times New Roman" w:hAnsi="Times New Roman" w:cs="Times New Roman"/>
                <w:color w:val="000000" w:themeColor="text1"/>
              </w:rPr>
            </w:pPr>
            <w:r>
              <w:rPr>
                <w:rFonts w:ascii="Times New Roman" w:hAnsi="Times New Roman" w:cs="Times New Roman"/>
                <w:color w:val="000000" w:themeColor="text1"/>
              </w:rPr>
              <w:t>Posttest</w:t>
            </w:r>
          </w:p>
        </w:tc>
        <w:tc>
          <w:tcPr>
            <w:tcW w:w="1367" w:type="dxa"/>
          </w:tcPr>
          <w:p w:rsidR="0084284B" w:rsidRDefault="0084284B" w:rsidP="0084284B">
            <w:pPr>
              <w:jc w:val="center"/>
              <w:rPr>
                <w:rFonts w:ascii="Times New Roman" w:hAnsi="Times New Roman" w:cs="Times New Roman"/>
                <w:color w:val="000000" w:themeColor="text1"/>
              </w:rPr>
            </w:pPr>
            <w:r>
              <w:rPr>
                <w:rFonts w:ascii="Times New Roman" w:hAnsi="Times New Roman" w:cs="Times New Roman"/>
                <w:color w:val="000000" w:themeColor="text1"/>
              </w:rPr>
              <w:t>0.058</w:t>
            </w:r>
          </w:p>
        </w:tc>
        <w:tc>
          <w:tcPr>
            <w:tcW w:w="708" w:type="dxa"/>
          </w:tcPr>
          <w:p w:rsidR="0084284B" w:rsidRDefault="0084284B" w:rsidP="0084284B">
            <w:pPr>
              <w:jc w:val="center"/>
              <w:rPr>
                <w:rFonts w:ascii="Times New Roman" w:hAnsi="Times New Roman" w:cs="Times New Roman"/>
                <w:color w:val="000000" w:themeColor="text1"/>
              </w:rPr>
            </w:pPr>
            <w:r>
              <w:rPr>
                <w:rFonts w:ascii="Times New Roman" w:hAnsi="Times New Roman" w:cs="Times New Roman"/>
                <w:color w:val="000000" w:themeColor="text1"/>
              </w:rPr>
              <w:t>0.01</w:t>
            </w:r>
          </w:p>
        </w:tc>
        <w:tc>
          <w:tcPr>
            <w:tcW w:w="993" w:type="dxa"/>
          </w:tcPr>
          <w:p w:rsidR="0084284B" w:rsidRDefault="0084284B" w:rsidP="0084284B">
            <w:pPr>
              <w:jc w:val="center"/>
            </w:pPr>
            <w:r w:rsidRPr="001B39F3">
              <w:rPr>
                <w:rFonts w:ascii="Times New Roman" w:hAnsi="Times New Roman" w:cs="Times New Roman"/>
                <w:color w:val="000000" w:themeColor="text1"/>
              </w:rPr>
              <w:t>H</w:t>
            </w:r>
            <w:r w:rsidRPr="001B39F3">
              <w:rPr>
                <w:rFonts w:ascii="Times New Roman" w:hAnsi="Times New Roman" w:cs="Times New Roman"/>
                <w:color w:val="000000" w:themeColor="text1"/>
                <w:vertAlign w:val="subscript"/>
              </w:rPr>
              <w:t>0</w:t>
            </w:r>
            <w:r w:rsidRPr="001B39F3">
              <w:rPr>
                <w:rFonts w:ascii="Times New Roman" w:hAnsi="Times New Roman" w:cs="Times New Roman"/>
                <w:color w:val="000000" w:themeColor="text1"/>
              </w:rPr>
              <w:t xml:space="preserve"> diterima</w:t>
            </w:r>
          </w:p>
        </w:tc>
        <w:tc>
          <w:tcPr>
            <w:tcW w:w="1842" w:type="dxa"/>
          </w:tcPr>
          <w:p w:rsidR="0084284B" w:rsidRDefault="0084284B" w:rsidP="0084284B">
            <w:r w:rsidRPr="00802216">
              <w:rPr>
                <w:rFonts w:ascii="Times New Roman" w:hAnsi="Times New Roman" w:cs="Times New Roman"/>
                <w:color w:val="000000" w:themeColor="text1"/>
              </w:rPr>
              <w:t>Data Berdistribusi Normal</w:t>
            </w:r>
          </w:p>
        </w:tc>
      </w:tr>
    </w:tbl>
    <w:p w:rsidR="00876EE9" w:rsidRPr="0084284B" w:rsidRDefault="0084284B" w:rsidP="0084284B">
      <w:pPr>
        <w:jc w:val="center"/>
        <w:rPr>
          <w:rFonts w:ascii="Times New Roman" w:eastAsia="Times New Roman" w:hAnsi="Times New Roman" w:cs="Times New Roman"/>
          <w:sz w:val="24"/>
          <w:szCs w:val="24"/>
        </w:rPr>
      </w:pPr>
      <w:r>
        <w:rPr>
          <w:rFonts w:ascii="Times New Roman" w:hAnsi="Times New Roman" w:cs="Times New Roman"/>
          <w:color w:val="000000" w:themeColor="text1"/>
        </w:rPr>
        <w:t xml:space="preserve">Tabel 2. </w:t>
      </w:r>
      <w:r>
        <w:rPr>
          <w:rFonts w:ascii="Times New Roman" w:eastAsia="Times New Roman" w:hAnsi="Times New Roman" w:cs="Times New Roman"/>
          <w:color w:val="000000"/>
          <w:sz w:val="24"/>
          <w:szCs w:val="24"/>
        </w:rPr>
        <w:t>Hasil Uji Normalitas</w:t>
      </w:r>
    </w:p>
    <w:p w:rsidR="00FE6EC2" w:rsidRDefault="008833D0" w:rsidP="008833D0">
      <w:pPr>
        <w:spacing w:after="0" w:line="240" w:lineRule="auto"/>
        <w:ind w:firstLine="284"/>
        <w:jc w:val="both"/>
        <w:rPr>
          <w:rFonts w:ascii="Times New Roman" w:eastAsia="Times New Roman" w:hAnsi="Times New Roman" w:cs="Times New Roman"/>
          <w:color w:val="000000" w:themeColor="text1"/>
        </w:rPr>
      </w:pPr>
      <w:r w:rsidRPr="008833D0">
        <w:rPr>
          <w:rFonts w:ascii="Times New Roman" w:eastAsia="Times New Roman" w:hAnsi="Times New Roman" w:cs="Times New Roman"/>
          <w:color w:val="000000" w:themeColor="text1"/>
        </w:rPr>
        <w:t>After that, the homogeneity test of variance was carried out to determine whether the higher order thinking skills (HOTS) data had the same variance or not. The homogeneity test of variance was carried out by the independent t-test assisted by SPSS 21 using the One Way ANOVA test, the following results were obtained.</w:t>
      </w:r>
    </w:p>
    <w:tbl>
      <w:tblPr>
        <w:tblStyle w:val="TableGrid"/>
        <w:tblW w:w="0" w:type="auto"/>
        <w:jc w:val="center"/>
        <w:tblLook w:val="04A0" w:firstRow="1" w:lastRow="0" w:firstColumn="1" w:lastColumn="0" w:noHBand="0" w:noVBand="1"/>
      </w:tblPr>
      <w:tblGrid>
        <w:gridCol w:w="901"/>
        <w:gridCol w:w="1367"/>
        <w:gridCol w:w="708"/>
        <w:gridCol w:w="1272"/>
        <w:gridCol w:w="1705"/>
      </w:tblGrid>
      <w:tr w:rsidR="00FE6EC2" w:rsidTr="0084284B">
        <w:trPr>
          <w:jc w:val="center"/>
        </w:trPr>
        <w:tc>
          <w:tcPr>
            <w:tcW w:w="901" w:type="dxa"/>
          </w:tcPr>
          <w:p w:rsidR="00FE6EC2" w:rsidRPr="0084284B" w:rsidRDefault="00FE6EC2" w:rsidP="0084284B">
            <w:pPr>
              <w:jc w:val="center"/>
              <w:rPr>
                <w:rFonts w:ascii="Times New Roman" w:hAnsi="Times New Roman" w:cs="Times New Roman"/>
                <w:b/>
                <w:color w:val="000000" w:themeColor="text1"/>
              </w:rPr>
            </w:pPr>
            <w:r w:rsidRPr="0084284B">
              <w:rPr>
                <w:rFonts w:ascii="Times New Roman" w:hAnsi="Times New Roman" w:cs="Times New Roman"/>
                <w:b/>
                <w:color w:val="000000" w:themeColor="text1"/>
              </w:rPr>
              <w:t>Tes</w:t>
            </w:r>
          </w:p>
        </w:tc>
        <w:tc>
          <w:tcPr>
            <w:tcW w:w="1367" w:type="dxa"/>
          </w:tcPr>
          <w:p w:rsidR="00FE6EC2" w:rsidRPr="0084284B" w:rsidRDefault="00FE6EC2" w:rsidP="0084284B">
            <w:pPr>
              <w:jc w:val="center"/>
              <w:rPr>
                <w:rFonts w:ascii="Times New Roman" w:hAnsi="Times New Roman" w:cs="Times New Roman"/>
                <w:b/>
                <w:color w:val="000000" w:themeColor="text1"/>
              </w:rPr>
            </w:pPr>
            <w:r w:rsidRPr="0084284B">
              <w:rPr>
                <w:rFonts w:ascii="Times New Roman" w:hAnsi="Times New Roman" w:cs="Times New Roman"/>
                <w:b/>
                <w:color w:val="000000" w:themeColor="text1"/>
              </w:rPr>
              <w:t>Asymp. Sig</w:t>
            </w:r>
          </w:p>
        </w:tc>
        <w:tc>
          <w:tcPr>
            <w:tcW w:w="708" w:type="dxa"/>
          </w:tcPr>
          <w:p w:rsidR="00FE6EC2" w:rsidRPr="0084284B" w:rsidRDefault="00FE6EC2" w:rsidP="0084284B">
            <w:pPr>
              <w:jc w:val="center"/>
              <w:rPr>
                <w:rFonts w:ascii="Times New Roman" w:hAnsi="Times New Roman" w:cs="Times New Roman"/>
                <w:b/>
                <w:color w:val="000000" w:themeColor="text1"/>
              </w:rPr>
            </w:pPr>
            <w:r w:rsidRPr="0084284B">
              <w:rPr>
                <w:rFonts w:ascii="Times New Roman" w:hAnsi="Times New Roman" w:cs="Times New Roman"/>
                <w:b/>
                <w:color w:val="000000" w:themeColor="text1"/>
              </w:rPr>
              <w:t>α</w:t>
            </w:r>
          </w:p>
        </w:tc>
        <w:tc>
          <w:tcPr>
            <w:tcW w:w="1272" w:type="dxa"/>
          </w:tcPr>
          <w:p w:rsidR="00FE6EC2" w:rsidRPr="0084284B" w:rsidRDefault="00FE6EC2" w:rsidP="0084284B">
            <w:pPr>
              <w:jc w:val="center"/>
              <w:rPr>
                <w:rFonts w:ascii="Times New Roman" w:hAnsi="Times New Roman" w:cs="Times New Roman"/>
                <w:b/>
                <w:color w:val="000000" w:themeColor="text1"/>
              </w:rPr>
            </w:pPr>
            <w:r w:rsidRPr="0084284B">
              <w:rPr>
                <w:rFonts w:ascii="Times New Roman" w:hAnsi="Times New Roman" w:cs="Times New Roman"/>
                <w:b/>
                <w:color w:val="000000" w:themeColor="text1"/>
              </w:rPr>
              <w:t>Putusan</w:t>
            </w:r>
          </w:p>
        </w:tc>
        <w:tc>
          <w:tcPr>
            <w:tcW w:w="1705" w:type="dxa"/>
          </w:tcPr>
          <w:p w:rsidR="00FE6EC2" w:rsidRPr="0084284B" w:rsidRDefault="00FE6EC2" w:rsidP="0084284B">
            <w:pPr>
              <w:jc w:val="center"/>
              <w:rPr>
                <w:rFonts w:ascii="Times New Roman" w:hAnsi="Times New Roman" w:cs="Times New Roman"/>
                <w:b/>
                <w:color w:val="000000" w:themeColor="text1"/>
              </w:rPr>
            </w:pPr>
            <w:r w:rsidRPr="0084284B">
              <w:rPr>
                <w:rFonts w:ascii="Times New Roman" w:hAnsi="Times New Roman" w:cs="Times New Roman"/>
                <w:b/>
                <w:color w:val="000000" w:themeColor="text1"/>
              </w:rPr>
              <w:t>Simpulan</w:t>
            </w:r>
          </w:p>
        </w:tc>
      </w:tr>
      <w:tr w:rsidR="00FE6EC2" w:rsidTr="0084284B">
        <w:trPr>
          <w:jc w:val="center"/>
        </w:trPr>
        <w:tc>
          <w:tcPr>
            <w:tcW w:w="901" w:type="dxa"/>
          </w:tcPr>
          <w:p w:rsidR="00FE6EC2" w:rsidRDefault="00FE6EC2" w:rsidP="00907F84">
            <w:pPr>
              <w:jc w:val="both"/>
              <w:rPr>
                <w:rFonts w:ascii="Times New Roman" w:hAnsi="Times New Roman" w:cs="Times New Roman"/>
                <w:color w:val="000000" w:themeColor="text1"/>
              </w:rPr>
            </w:pPr>
            <w:r>
              <w:rPr>
                <w:rFonts w:ascii="Times New Roman" w:hAnsi="Times New Roman" w:cs="Times New Roman"/>
                <w:color w:val="000000" w:themeColor="text1"/>
              </w:rPr>
              <w:t>Pretest</w:t>
            </w:r>
          </w:p>
        </w:tc>
        <w:tc>
          <w:tcPr>
            <w:tcW w:w="1367" w:type="dxa"/>
          </w:tcPr>
          <w:p w:rsidR="00FE6EC2" w:rsidRDefault="007C71C8" w:rsidP="0084284B">
            <w:pPr>
              <w:jc w:val="center"/>
              <w:rPr>
                <w:rFonts w:ascii="Times New Roman" w:hAnsi="Times New Roman" w:cs="Times New Roman"/>
                <w:color w:val="000000" w:themeColor="text1"/>
              </w:rPr>
            </w:pPr>
            <w:r>
              <w:rPr>
                <w:rFonts w:ascii="Times New Roman" w:hAnsi="Times New Roman" w:cs="Times New Roman"/>
                <w:color w:val="000000" w:themeColor="text1"/>
              </w:rPr>
              <w:t>0.021</w:t>
            </w:r>
          </w:p>
        </w:tc>
        <w:tc>
          <w:tcPr>
            <w:tcW w:w="708" w:type="dxa"/>
          </w:tcPr>
          <w:p w:rsidR="00FE6EC2" w:rsidRDefault="007C71C8" w:rsidP="0084284B">
            <w:pPr>
              <w:jc w:val="center"/>
              <w:rPr>
                <w:rFonts w:ascii="Times New Roman" w:hAnsi="Times New Roman" w:cs="Times New Roman"/>
                <w:color w:val="000000" w:themeColor="text1"/>
              </w:rPr>
            </w:pPr>
            <w:r>
              <w:rPr>
                <w:rFonts w:ascii="Times New Roman" w:hAnsi="Times New Roman" w:cs="Times New Roman"/>
                <w:color w:val="000000" w:themeColor="text1"/>
              </w:rPr>
              <w:t>0.05</w:t>
            </w:r>
          </w:p>
        </w:tc>
        <w:tc>
          <w:tcPr>
            <w:tcW w:w="1272" w:type="dxa"/>
          </w:tcPr>
          <w:p w:rsidR="00FE6EC2" w:rsidRDefault="007C71C8" w:rsidP="0084284B">
            <w:pPr>
              <w:jc w:val="center"/>
              <w:rPr>
                <w:rFonts w:ascii="Times New Roman" w:hAnsi="Times New Roman" w:cs="Times New Roman"/>
                <w:color w:val="000000" w:themeColor="text1"/>
              </w:rPr>
            </w:pPr>
            <w:r>
              <w:rPr>
                <w:rFonts w:ascii="Times New Roman" w:hAnsi="Times New Roman" w:cs="Times New Roman"/>
                <w:color w:val="000000" w:themeColor="text1"/>
              </w:rPr>
              <w:t>H</w:t>
            </w:r>
            <w:r w:rsidRPr="0084284B">
              <w:rPr>
                <w:rFonts w:ascii="Times New Roman" w:hAnsi="Times New Roman" w:cs="Times New Roman"/>
                <w:color w:val="000000" w:themeColor="text1"/>
                <w:vertAlign w:val="subscript"/>
              </w:rPr>
              <w:t>0</w:t>
            </w:r>
            <w:r>
              <w:rPr>
                <w:rFonts w:ascii="Times New Roman" w:hAnsi="Times New Roman" w:cs="Times New Roman"/>
                <w:color w:val="000000" w:themeColor="text1"/>
              </w:rPr>
              <w:t xml:space="preserve"> diterma</w:t>
            </w:r>
          </w:p>
        </w:tc>
        <w:tc>
          <w:tcPr>
            <w:tcW w:w="1705" w:type="dxa"/>
          </w:tcPr>
          <w:p w:rsidR="00FE6EC2" w:rsidRDefault="007C71C8" w:rsidP="00907F84">
            <w:pPr>
              <w:jc w:val="both"/>
              <w:rPr>
                <w:rFonts w:ascii="Times New Roman" w:hAnsi="Times New Roman" w:cs="Times New Roman"/>
                <w:color w:val="000000" w:themeColor="text1"/>
              </w:rPr>
            </w:pPr>
            <w:r>
              <w:rPr>
                <w:rFonts w:ascii="Times New Roman" w:hAnsi="Times New Roman" w:cs="Times New Roman"/>
                <w:color w:val="000000" w:themeColor="text1"/>
              </w:rPr>
              <w:t>Ragam Homogen</w:t>
            </w:r>
          </w:p>
        </w:tc>
      </w:tr>
      <w:tr w:rsidR="00FE6EC2" w:rsidTr="0084284B">
        <w:trPr>
          <w:jc w:val="center"/>
        </w:trPr>
        <w:tc>
          <w:tcPr>
            <w:tcW w:w="901" w:type="dxa"/>
          </w:tcPr>
          <w:p w:rsidR="00FE6EC2" w:rsidRDefault="00FE6EC2" w:rsidP="00907F84">
            <w:pPr>
              <w:jc w:val="both"/>
              <w:rPr>
                <w:rFonts w:ascii="Times New Roman" w:hAnsi="Times New Roman" w:cs="Times New Roman"/>
                <w:color w:val="000000" w:themeColor="text1"/>
              </w:rPr>
            </w:pPr>
            <w:r>
              <w:rPr>
                <w:rFonts w:ascii="Times New Roman" w:hAnsi="Times New Roman" w:cs="Times New Roman"/>
                <w:color w:val="000000" w:themeColor="text1"/>
              </w:rPr>
              <w:t>Posttest</w:t>
            </w:r>
          </w:p>
        </w:tc>
        <w:tc>
          <w:tcPr>
            <w:tcW w:w="1367" w:type="dxa"/>
          </w:tcPr>
          <w:p w:rsidR="00FE6EC2" w:rsidRDefault="007C71C8" w:rsidP="0084284B">
            <w:pPr>
              <w:jc w:val="center"/>
              <w:rPr>
                <w:rFonts w:ascii="Times New Roman" w:hAnsi="Times New Roman" w:cs="Times New Roman"/>
                <w:color w:val="000000" w:themeColor="text1"/>
              </w:rPr>
            </w:pPr>
            <w:r>
              <w:rPr>
                <w:rFonts w:ascii="Times New Roman" w:hAnsi="Times New Roman" w:cs="Times New Roman"/>
                <w:color w:val="000000" w:themeColor="text1"/>
              </w:rPr>
              <w:t>0.987</w:t>
            </w:r>
          </w:p>
        </w:tc>
        <w:tc>
          <w:tcPr>
            <w:tcW w:w="708" w:type="dxa"/>
          </w:tcPr>
          <w:p w:rsidR="00FE6EC2" w:rsidRDefault="007C71C8" w:rsidP="0084284B">
            <w:pPr>
              <w:jc w:val="center"/>
              <w:rPr>
                <w:rFonts w:ascii="Times New Roman" w:hAnsi="Times New Roman" w:cs="Times New Roman"/>
                <w:color w:val="000000" w:themeColor="text1"/>
              </w:rPr>
            </w:pPr>
            <w:r>
              <w:rPr>
                <w:rFonts w:ascii="Times New Roman" w:hAnsi="Times New Roman" w:cs="Times New Roman"/>
                <w:color w:val="000000" w:themeColor="text1"/>
              </w:rPr>
              <w:t>0.05</w:t>
            </w:r>
          </w:p>
        </w:tc>
        <w:tc>
          <w:tcPr>
            <w:tcW w:w="1272" w:type="dxa"/>
          </w:tcPr>
          <w:p w:rsidR="00FE6EC2" w:rsidRDefault="0084284B" w:rsidP="0084284B">
            <w:pPr>
              <w:jc w:val="center"/>
              <w:rPr>
                <w:rFonts w:ascii="Times New Roman" w:hAnsi="Times New Roman" w:cs="Times New Roman"/>
                <w:color w:val="000000" w:themeColor="text1"/>
              </w:rPr>
            </w:pPr>
            <w:r>
              <w:rPr>
                <w:rFonts w:ascii="Times New Roman" w:hAnsi="Times New Roman" w:cs="Times New Roman"/>
                <w:color w:val="000000" w:themeColor="text1"/>
              </w:rPr>
              <w:t>H</w:t>
            </w:r>
            <w:r w:rsidRPr="0084284B">
              <w:rPr>
                <w:rFonts w:ascii="Times New Roman" w:hAnsi="Times New Roman" w:cs="Times New Roman"/>
                <w:color w:val="000000" w:themeColor="text1"/>
                <w:vertAlign w:val="subscript"/>
              </w:rPr>
              <w:t>0</w:t>
            </w:r>
            <w:r>
              <w:rPr>
                <w:rFonts w:ascii="Times New Roman" w:hAnsi="Times New Roman" w:cs="Times New Roman"/>
                <w:color w:val="000000" w:themeColor="text1"/>
              </w:rPr>
              <w:t xml:space="preserve"> diterma</w:t>
            </w:r>
          </w:p>
        </w:tc>
        <w:tc>
          <w:tcPr>
            <w:tcW w:w="1705" w:type="dxa"/>
          </w:tcPr>
          <w:p w:rsidR="00FE6EC2" w:rsidRDefault="0084284B" w:rsidP="00907F84">
            <w:pPr>
              <w:jc w:val="both"/>
              <w:rPr>
                <w:rFonts w:ascii="Times New Roman" w:hAnsi="Times New Roman" w:cs="Times New Roman"/>
                <w:color w:val="000000" w:themeColor="text1"/>
              </w:rPr>
            </w:pPr>
            <w:r>
              <w:rPr>
                <w:rFonts w:ascii="Times New Roman" w:hAnsi="Times New Roman" w:cs="Times New Roman"/>
                <w:color w:val="000000" w:themeColor="text1"/>
              </w:rPr>
              <w:t>Ragam Homogen</w:t>
            </w:r>
          </w:p>
        </w:tc>
      </w:tr>
    </w:tbl>
    <w:p w:rsidR="00876EE9" w:rsidRPr="0084284B" w:rsidRDefault="0084284B" w:rsidP="0084284B">
      <w:pPr>
        <w:jc w:val="center"/>
        <w:rPr>
          <w:rFonts w:ascii="Times New Roman" w:eastAsia="Times New Roman" w:hAnsi="Times New Roman" w:cs="Times New Roman"/>
          <w:sz w:val="24"/>
          <w:szCs w:val="24"/>
        </w:rPr>
      </w:pPr>
      <w:r>
        <w:rPr>
          <w:rFonts w:ascii="Times New Roman" w:hAnsi="Times New Roman" w:cs="Times New Roman"/>
          <w:color w:val="000000" w:themeColor="text1"/>
        </w:rPr>
        <w:t xml:space="preserve">Tabel 3. </w:t>
      </w:r>
      <w:r>
        <w:rPr>
          <w:rFonts w:ascii="Times New Roman" w:eastAsia="Times New Roman" w:hAnsi="Times New Roman" w:cs="Times New Roman"/>
          <w:color w:val="000000"/>
          <w:sz w:val="24"/>
          <w:szCs w:val="24"/>
        </w:rPr>
        <w:t>Hasil Uji Homogenitas Ragam</w:t>
      </w:r>
    </w:p>
    <w:p w:rsidR="008833D0" w:rsidRDefault="008833D0" w:rsidP="008833D0">
      <w:pPr>
        <w:spacing w:after="0" w:line="240" w:lineRule="auto"/>
        <w:ind w:firstLine="284"/>
        <w:jc w:val="both"/>
        <w:rPr>
          <w:rFonts w:ascii="Times New Roman" w:eastAsia="Times New Roman" w:hAnsi="Times New Roman" w:cs="Times New Roman"/>
          <w:color w:val="000000" w:themeColor="text1"/>
        </w:rPr>
      </w:pPr>
      <w:r w:rsidRPr="008833D0">
        <w:rPr>
          <w:rFonts w:ascii="Times New Roman" w:eastAsia="Times New Roman" w:hAnsi="Times New Roman" w:cs="Times New Roman"/>
          <w:color w:val="000000" w:themeColor="text1"/>
        </w:rPr>
        <w:t>Based on table 3, it can be seen that the pretest value data in the guided discovery class assisted by calculators and the scientific approach have different varieties. And the posttest value data in the guided discovery class assisted by calculators and the scientific approach have the same variety. After the normality test and the homogeneity test of variance, the hypothesis testing is continued to answer the problem formulation, first testing whether the guided discovery class assisted by a calculator and the scientific approach have the same abilities. The initial average similarity test was carried out by the independent t-test assisted by SPSS 21, the results were as follows.</w:t>
      </w:r>
    </w:p>
    <w:p w:rsidR="00AD7528" w:rsidRDefault="00AD7528" w:rsidP="0068601C">
      <w:pPr>
        <w:spacing w:after="0" w:line="240" w:lineRule="auto"/>
        <w:jc w:val="both"/>
        <w:rPr>
          <w:rFonts w:ascii="Times New Roman" w:eastAsia="Times New Roman" w:hAnsi="Times New Roman" w:cs="Times New Roman"/>
          <w:color w:val="000000" w:themeColor="text1"/>
        </w:rPr>
      </w:pPr>
    </w:p>
    <w:tbl>
      <w:tblPr>
        <w:tblStyle w:val="TableGrid"/>
        <w:tblW w:w="0" w:type="auto"/>
        <w:jc w:val="center"/>
        <w:tblLook w:val="04A0" w:firstRow="1" w:lastRow="0" w:firstColumn="1" w:lastColumn="0" w:noHBand="0" w:noVBand="1"/>
      </w:tblPr>
      <w:tblGrid>
        <w:gridCol w:w="1129"/>
        <w:gridCol w:w="1134"/>
        <w:gridCol w:w="1134"/>
        <w:gridCol w:w="601"/>
        <w:gridCol w:w="1242"/>
        <w:gridCol w:w="2693"/>
      </w:tblGrid>
      <w:tr w:rsidR="00822AAB" w:rsidTr="00822AAB">
        <w:trPr>
          <w:jc w:val="center"/>
        </w:trPr>
        <w:tc>
          <w:tcPr>
            <w:tcW w:w="1129" w:type="dxa"/>
          </w:tcPr>
          <w:p w:rsidR="00822AAB" w:rsidRPr="00AD7528" w:rsidRDefault="00822AAB" w:rsidP="00907F84">
            <w:pPr>
              <w:jc w:val="center"/>
              <w:rPr>
                <w:rFonts w:ascii="Times New Roman" w:eastAsia="Times New Roman" w:hAnsi="Times New Roman" w:cs="Times New Roman"/>
                <w:b/>
                <w:color w:val="000000" w:themeColor="text1"/>
              </w:rPr>
            </w:pPr>
            <w:r w:rsidRPr="00AD7528">
              <w:rPr>
                <w:rFonts w:ascii="Times New Roman" w:eastAsia="Times New Roman" w:hAnsi="Times New Roman" w:cs="Times New Roman"/>
                <w:b/>
                <w:color w:val="000000" w:themeColor="text1"/>
              </w:rPr>
              <w:t>Asumsi</w:t>
            </w:r>
          </w:p>
        </w:tc>
        <w:tc>
          <w:tcPr>
            <w:tcW w:w="1134" w:type="dxa"/>
          </w:tcPr>
          <w:p w:rsidR="00822AAB" w:rsidRPr="00AD7528" w:rsidRDefault="00822AAB" w:rsidP="00907F84">
            <w:pPr>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Tes</w:t>
            </w:r>
          </w:p>
        </w:tc>
        <w:tc>
          <w:tcPr>
            <w:tcW w:w="1134" w:type="dxa"/>
          </w:tcPr>
          <w:p w:rsidR="00822AAB" w:rsidRPr="00AD7528" w:rsidRDefault="00822AAB" w:rsidP="00907F84">
            <w:pPr>
              <w:jc w:val="center"/>
              <w:rPr>
                <w:rFonts w:ascii="Times New Roman" w:eastAsia="Times New Roman" w:hAnsi="Times New Roman" w:cs="Times New Roman"/>
                <w:b/>
                <w:color w:val="000000" w:themeColor="text1"/>
              </w:rPr>
            </w:pPr>
            <w:r w:rsidRPr="00AD7528">
              <w:rPr>
                <w:rFonts w:ascii="Times New Roman" w:eastAsia="Times New Roman" w:hAnsi="Times New Roman" w:cs="Times New Roman"/>
                <w:b/>
                <w:color w:val="000000" w:themeColor="text1"/>
              </w:rPr>
              <w:t>Nilai Sig.</w:t>
            </w:r>
          </w:p>
        </w:tc>
        <w:tc>
          <w:tcPr>
            <w:tcW w:w="601" w:type="dxa"/>
          </w:tcPr>
          <w:p w:rsidR="00822AAB" w:rsidRPr="00AD7528" w:rsidRDefault="00822AAB" w:rsidP="00907F84">
            <w:pPr>
              <w:jc w:val="center"/>
              <w:rPr>
                <w:rFonts w:ascii="Times New Roman" w:eastAsia="Times New Roman" w:hAnsi="Times New Roman" w:cs="Times New Roman"/>
                <w:b/>
                <w:color w:val="000000" w:themeColor="text1"/>
              </w:rPr>
            </w:pPr>
            <w:r w:rsidRPr="00AD7528">
              <w:rPr>
                <w:rFonts w:ascii="Times New Roman" w:eastAsia="Times New Roman" w:hAnsi="Times New Roman" w:cs="Times New Roman"/>
                <w:b/>
                <w:color w:val="000000" w:themeColor="text1"/>
              </w:rPr>
              <w:t>α</w:t>
            </w:r>
          </w:p>
        </w:tc>
        <w:tc>
          <w:tcPr>
            <w:tcW w:w="1242" w:type="dxa"/>
          </w:tcPr>
          <w:p w:rsidR="00822AAB" w:rsidRPr="00AD7528" w:rsidRDefault="00822AAB" w:rsidP="00907F84">
            <w:pPr>
              <w:jc w:val="center"/>
              <w:rPr>
                <w:rFonts w:ascii="Times New Roman" w:eastAsia="Times New Roman" w:hAnsi="Times New Roman" w:cs="Times New Roman"/>
                <w:b/>
                <w:color w:val="000000" w:themeColor="text1"/>
              </w:rPr>
            </w:pPr>
            <w:r w:rsidRPr="00AD7528">
              <w:rPr>
                <w:rFonts w:ascii="Times New Roman" w:eastAsia="Times New Roman" w:hAnsi="Times New Roman" w:cs="Times New Roman"/>
                <w:b/>
                <w:color w:val="000000" w:themeColor="text1"/>
              </w:rPr>
              <w:t>Putusan</w:t>
            </w:r>
          </w:p>
        </w:tc>
        <w:tc>
          <w:tcPr>
            <w:tcW w:w="2693" w:type="dxa"/>
          </w:tcPr>
          <w:p w:rsidR="00822AAB" w:rsidRPr="00AD7528" w:rsidRDefault="00822AAB" w:rsidP="00907F84">
            <w:pPr>
              <w:jc w:val="center"/>
              <w:rPr>
                <w:rFonts w:ascii="Times New Roman" w:eastAsia="Times New Roman" w:hAnsi="Times New Roman" w:cs="Times New Roman"/>
                <w:b/>
                <w:color w:val="000000" w:themeColor="text1"/>
              </w:rPr>
            </w:pPr>
            <w:r w:rsidRPr="00AD7528">
              <w:rPr>
                <w:rFonts w:ascii="Times New Roman" w:eastAsia="Times New Roman" w:hAnsi="Times New Roman" w:cs="Times New Roman"/>
                <w:b/>
                <w:color w:val="000000" w:themeColor="text1"/>
              </w:rPr>
              <w:t>Simpulan</w:t>
            </w:r>
          </w:p>
        </w:tc>
      </w:tr>
      <w:tr w:rsidR="00822AAB" w:rsidTr="00822AAB">
        <w:trPr>
          <w:jc w:val="center"/>
        </w:trPr>
        <w:tc>
          <w:tcPr>
            <w:tcW w:w="1129" w:type="dxa"/>
          </w:tcPr>
          <w:p w:rsidR="00822AAB" w:rsidRDefault="00822AAB" w:rsidP="00907F84">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Ragam Homogen</w:t>
            </w:r>
          </w:p>
        </w:tc>
        <w:tc>
          <w:tcPr>
            <w:tcW w:w="1134" w:type="dxa"/>
          </w:tcPr>
          <w:p w:rsidR="00822AAB" w:rsidRDefault="00822AAB" w:rsidP="00907F8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Pretest</w:t>
            </w:r>
          </w:p>
        </w:tc>
        <w:tc>
          <w:tcPr>
            <w:tcW w:w="1134" w:type="dxa"/>
          </w:tcPr>
          <w:p w:rsidR="00822AAB" w:rsidRDefault="00822AAB" w:rsidP="00907F8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0.998</w:t>
            </w:r>
          </w:p>
        </w:tc>
        <w:tc>
          <w:tcPr>
            <w:tcW w:w="601" w:type="dxa"/>
          </w:tcPr>
          <w:p w:rsidR="00822AAB" w:rsidRDefault="00822AAB" w:rsidP="00907F8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0.05</w:t>
            </w:r>
          </w:p>
        </w:tc>
        <w:tc>
          <w:tcPr>
            <w:tcW w:w="1242" w:type="dxa"/>
          </w:tcPr>
          <w:p w:rsidR="00822AAB" w:rsidRPr="002C1CD5" w:rsidRDefault="00822AAB" w:rsidP="00907F84">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Pr>
                <w:rFonts w:ascii="Times New Roman" w:eastAsia="Times New Roman" w:hAnsi="Times New Roman" w:cs="Times New Roman"/>
                <w:color w:val="000000" w:themeColor="text1"/>
                <w:vertAlign w:val="subscript"/>
              </w:rPr>
              <w:t>0</w:t>
            </w:r>
            <w:r>
              <w:rPr>
                <w:rFonts w:ascii="Times New Roman" w:eastAsia="Times New Roman" w:hAnsi="Times New Roman" w:cs="Times New Roman"/>
                <w:color w:val="000000" w:themeColor="text1"/>
              </w:rPr>
              <w:t xml:space="preserve"> ditolak</w:t>
            </w:r>
          </w:p>
        </w:tc>
        <w:tc>
          <w:tcPr>
            <w:tcW w:w="2693" w:type="dxa"/>
          </w:tcPr>
          <w:p w:rsidR="00822AAB" w:rsidRDefault="00822AAB" w:rsidP="00907F84">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Terdapat kesamaan rata-rata kemampuan awal.</w:t>
            </w:r>
          </w:p>
        </w:tc>
      </w:tr>
      <w:tr w:rsidR="00822AAB" w:rsidTr="00822AAB">
        <w:trPr>
          <w:jc w:val="center"/>
        </w:trPr>
        <w:tc>
          <w:tcPr>
            <w:tcW w:w="1129" w:type="dxa"/>
          </w:tcPr>
          <w:p w:rsidR="00822AAB" w:rsidRDefault="00822AAB" w:rsidP="00822A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Ragam Homogen</w:t>
            </w:r>
          </w:p>
        </w:tc>
        <w:tc>
          <w:tcPr>
            <w:tcW w:w="1134" w:type="dxa"/>
          </w:tcPr>
          <w:p w:rsidR="00822AAB" w:rsidRDefault="00822AAB" w:rsidP="00822AAB">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Posttest</w:t>
            </w:r>
          </w:p>
        </w:tc>
        <w:tc>
          <w:tcPr>
            <w:tcW w:w="1134" w:type="dxa"/>
          </w:tcPr>
          <w:p w:rsidR="00822AAB" w:rsidRDefault="00822AAB" w:rsidP="00822AAB">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0.322</w:t>
            </w:r>
          </w:p>
        </w:tc>
        <w:tc>
          <w:tcPr>
            <w:tcW w:w="601" w:type="dxa"/>
          </w:tcPr>
          <w:p w:rsidR="00822AAB" w:rsidRDefault="00822AAB" w:rsidP="00822AAB">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0.05</w:t>
            </w:r>
          </w:p>
        </w:tc>
        <w:tc>
          <w:tcPr>
            <w:tcW w:w="1242" w:type="dxa"/>
          </w:tcPr>
          <w:p w:rsidR="00822AAB" w:rsidRPr="002C1CD5" w:rsidRDefault="00822AAB" w:rsidP="00822A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Pr>
                <w:rFonts w:ascii="Times New Roman" w:eastAsia="Times New Roman" w:hAnsi="Times New Roman" w:cs="Times New Roman"/>
                <w:color w:val="000000" w:themeColor="text1"/>
                <w:vertAlign w:val="subscript"/>
              </w:rPr>
              <w:t>0</w:t>
            </w:r>
            <w:r>
              <w:rPr>
                <w:rFonts w:ascii="Times New Roman" w:eastAsia="Times New Roman" w:hAnsi="Times New Roman" w:cs="Times New Roman"/>
                <w:color w:val="000000" w:themeColor="text1"/>
              </w:rPr>
              <w:t xml:space="preserve"> ditolak</w:t>
            </w:r>
          </w:p>
        </w:tc>
        <w:tc>
          <w:tcPr>
            <w:tcW w:w="2693" w:type="dxa"/>
          </w:tcPr>
          <w:p w:rsidR="00822AAB" w:rsidRDefault="00822AAB" w:rsidP="00822A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Terdapat kesamaan rata-rata kemampuan akhir.</w:t>
            </w:r>
          </w:p>
        </w:tc>
      </w:tr>
    </w:tbl>
    <w:p w:rsidR="002C260B" w:rsidRDefault="00AD7528" w:rsidP="00822AAB">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Tabel 4</w:t>
      </w:r>
      <w:r w:rsidR="00FE6EC2">
        <w:rPr>
          <w:rFonts w:ascii="Times New Roman" w:eastAsia="Times New Roman" w:hAnsi="Times New Roman" w:cs="Times New Roman"/>
          <w:color w:val="000000" w:themeColor="text1"/>
        </w:rPr>
        <w:t>. Hasil uji kesamaan rata-rata untuk pretest dan posttest.</w:t>
      </w:r>
    </w:p>
    <w:p w:rsidR="008833D0" w:rsidRDefault="008833D0" w:rsidP="008833D0">
      <w:pPr>
        <w:spacing w:after="0" w:line="240" w:lineRule="auto"/>
        <w:rPr>
          <w:rFonts w:ascii="Times New Roman" w:eastAsia="Times New Roman" w:hAnsi="Times New Roman" w:cs="Times New Roman"/>
          <w:b/>
          <w:color w:val="000000" w:themeColor="text1"/>
        </w:rPr>
      </w:pPr>
    </w:p>
    <w:p w:rsidR="008833D0" w:rsidRPr="008833D0" w:rsidRDefault="008833D0" w:rsidP="008833D0">
      <w:pPr>
        <w:spacing w:after="0" w:line="240" w:lineRule="auto"/>
        <w:ind w:firstLine="284"/>
        <w:jc w:val="both"/>
        <w:rPr>
          <w:rFonts w:ascii="Times New Roman" w:eastAsia="Times New Roman" w:hAnsi="Times New Roman" w:cs="Times New Roman"/>
          <w:color w:val="000000" w:themeColor="text1"/>
        </w:rPr>
      </w:pPr>
      <w:r w:rsidRPr="008833D0">
        <w:rPr>
          <w:rFonts w:ascii="Times New Roman" w:eastAsia="Times New Roman" w:hAnsi="Times New Roman" w:cs="Times New Roman"/>
          <w:color w:val="000000" w:themeColor="text1"/>
        </w:rPr>
        <w:t>From table 4 it can be concluded that the guided discovery class assisted by a calculator and the scientific approach have the same initial abilities. The next analysis is hypothesis testing on the posttest value of reasoning ability. Hypothesis testing to answer the problem formulation uses the help of SPSS 16. Learning is said to be effective against higher order thinking skills (HOTS) if the average student achieves a posttest score of more than 75.</w:t>
      </w:r>
    </w:p>
    <w:p w:rsidR="008833D0" w:rsidRPr="008833D0" w:rsidRDefault="008833D0" w:rsidP="008833D0">
      <w:pPr>
        <w:spacing w:after="0" w:line="240" w:lineRule="auto"/>
        <w:jc w:val="both"/>
        <w:rPr>
          <w:rFonts w:ascii="Times New Roman" w:eastAsia="Times New Roman" w:hAnsi="Times New Roman" w:cs="Times New Roman"/>
          <w:color w:val="000000" w:themeColor="text1"/>
        </w:rPr>
      </w:pPr>
    </w:p>
    <w:p w:rsidR="008833D0" w:rsidRPr="008833D0" w:rsidRDefault="008833D0" w:rsidP="008833D0">
      <w:pPr>
        <w:spacing w:after="0" w:line="240" w:lineRule="auto"/>
        <w:ind w:firstLine="284"/>
        <w:jc w:val="both"/>
        <w:rPr>
          <w:rFonts w:ascii="Times New Roman" w:eastAsia="Times New Roman" w:hAnsi="Times New Roman" w:cs="Times New Roman"/>
          <w:color w:val="000000" w:themeColor="text1"/>
        </w:rPr>
      </w:pPr>
      <w:r w:rsidRPr="008833D0">
        <w:rPr>
          <w:rFonts w:ascii="Times New Roman" w:eastAsia="Times New Roman" w:hAnsi="Times New Roman" w:cs="Times New Roman"/>
          <w:color w:val="000000" w:themeColor="text1"/>
        </w:rPr>
        <w:t>Data analysis after the effectiveness test treatment was carried out to determine whether or not the guided discovery was effective in cooperative learning, the guided discovery type was assisted by a calculator and the guided discovery approach in cooperative learning was the scientific approach type in terms of student HOTS. This effectiveness test was carried out with the help of SPSS 21 using the one sample t-test with a significance level of α = 0.05. The first hypothesis test was conducted to determine the effectiveness of guided discovery learning assisted by calculators in mathematics learning towards higher order thinking skills (HOTS). The hypothesis will be tested using the one sample t-test with the help of SPSS 21 for the significance level. The following results were obtained.</w:t>
      </w:r>
    </w:p>
    <w:p w:rsidR="008833D0" w:rsidRPr="001B6CB2" w:rsidRDefault="008833D0" w:rsidP="008833D0">
      <w:pPr>
        <w:spacing w:after="0" w:line="240" w:lineRule="auto"/>
        <w:rPr>
          <w:rFonts w:ascii="Times New Roman" w:eastAsia="Times New Roman" w:hAnsi="Times New Roman" w:cs="Times New Roman"/>
          <w:b/>
          <w:color w:val="000000" w:themeColor="text1"/>
        </w:rPr>
      </w:pPr>
    </w:p>
    <w:tbl>
      <w:tblPr>
        <w:tblStyle w:val="TableGrid"/>
        <w:tblW w:w="0" w:type="auto"/>
        <w:tblInd w:w="1129" w:type="dxa"/>
        <w:tblLook w:val="04A0" w:firstRow="1" w:lastRow="0" w:firstColumn="1" w:lastColumn="0" w:noHBand="0" w:noVBand="1"/>
      </w:tblPr>
      <w:tblGrid>
        <w:gridCol w:w="1208"/>
        <w:gridCol w:w="635"/>
        <w:gridCol w:w="1134"/>
        <w:gridCol w:w="3544"/>
      </w:tblGrid>
      <w:tr w:rsidR="002C1CD5" w:rsidRPr="001B6CB2" w:rsidTr="001B6CB2">
        <w:tc>
          <w:tcPr>
            <w:tcW w:w="1208" w:type="dxa"/>
          </w:tcPr>
          <w:p w:rsidR="002C1CD5" w:rsidRPr="001B6CB2" w:rsidRDefault="002C1CD5" w:rsidP="001B6CB2">
            <w:pPr>
              <w:jc w:val="center"/>
              <w:rPr>
                <w:rFonts w:ascii="Times New Roman" w:eastAsia="Times New Roman" w:hAnsi="Times New Roman" w:cs="Times New Roman"/>
                <w:b/>
                <w:color w:val="000000" w:themeColor="text1"/>
              </w:rPr>
            </w:pPr>
            <w:r w:rsidRPr="001B6CB2">
              <w:rPr>
                <w:rFonts w:ascii="Times New Roman" w:eastAsia="Times New Roman" w:hAnsi="Times New Roman" w:cs="Times New Roman"/>
                <w:b/>
                <w:color w:val="000000" w:themeColor="text1"/>
              </w:rPr>
              <w:t>Nilai Sig.</w:t>
            </w:r>
          </w:p>
        </w:tc>
        <w:tc>
          <w:tcPr>
            <w:tcW w:w="635" w:type="dxa"/>
          </w:tcPr>
          <w:p w:rsidR="002C1CD5" w:rsidRPr="001B6CB2" w:rsidRDefault="002C1CD5" w:rsidP="001B6CB2">
            <w:pPr>
              <w:jc w:val="center"/>
              <w:rPr>
                <w:rFonts w:ascii="Times New Roman" w:eastAsia="Times New Roman" w:hAnsi="Times New Roman" w:cs="Times New Roman"/>
                <w:b/>
                <w:color w:val="000000" w:themeColor="text1"/>
              </w:rPr>
            </w:pPr>
            <w:r w:rsidRPr="001B6CB2">
              <w:rPr>
                <w:rFonts w:ascii="Times New Roman" w:eastAsia="Times New Roman" w:hAnsi="Times New Roman" w:cs="Times New Roman"/>
                <w:b/>
                <w:color w:val="000000" w:themeColor="text1"/>
              </w:rPr>
              <w:t>α</w:t>
            </w:r>
          </w:p>
        </w:tc>
        <w:tc>
          <w:tcPr>
            <w:tcW w:w="1134" w:type="dxa"/>
          </w:tcPr>
          <w:p w:rsidR="002C1CD5" w:rsidRPr="001B6CB2" w:rsidRDefault="002C1CD5" w:rsidP="001B6CB2">
            <w:pPr>
              <w:jc w:val="center"/>
              <w:rPr>
                <w:rFonts w:ascii="Times New Roman" w:eastAsia="Times New Roman" w:hAnsi="Times New Roman" w:cs="Times New Roman"/>
                <w:b/>
                <w:color w:val="000000" w:themeColor="text1"/>
              </w:rPr>
            </w:pPr>
            <w:r w:rsidRPr="001B6CB2">
              <w:rPr>
                <w:rFonts w:ascii="Times New Roman" w:eastAsia="Times New Roman" w:hAnsi="Times New Roman" w:cs="Times New Roman"/>
                <w:b/>
                <w:color w:val="000000" w:themeColor="text1"/>
              </w:rPr>
              <w:t>Putusan</w:t>
            </w:r>
          </w:p>
        </w:tc>
        <w:tc>
          <w:tcPr>
            <w:tcW w:w="3544" w:type="dxa"/>
          </w:tcPr>
          <w:p w:rsidR="002C1CD5" w:rsidRPr="001B6CB2" w:rsidRDefault="002C1CD5" w:rsidP="001B6CB2">
            <w:pPr>
              <w:jc w:val="center"/>
              <w:rPr>
                <w:rFonts w:ascii="Times New Roman" w:eastAsia="Times New Roman" w:hAnsi="Times New Roman" w:cs="Times New Roman"/>
                <w:b/>
                <w:color w:val="000000" w:themeColor="text1"/>
              </w:rPr>
            </w:pPr>
            <w:r w:rsidRPr="001B6CB2">
              <w:rPr>
                <w:rFonts w:ascii="Times New Roman" w:eastAsia="Times New Roman" w:hAnsi="Times New Roman" w:cs="Times New Roman"/>
                <w:b/>
                <w:color w:val="000000" w:themeColor="text1"/>
              </w:rPr>
              <w:t>Simpulan</w:t>
            </w:r>
          </w:p>
        </w:tc>
      </w:tr>
      <w:tr w:rsidR="002C1CD5" w:rsidTr="001B6CB2">
        <w:tc>
          <w:tcPr>
            <w:tcW w:w="1208" w:type="dxa"/>
          </w:tcPr>
          <w:p w:rsidR="002C1CD5" w:rsidRDefault="007C71C8" w:rsidP="001B6CB2">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0.000</w:t>
            </w:r>
          </w:p>
        </w:tc>
        <w:tc>
          <w:tcPr>
            <w:tcW w:w="635" w:type="dxa"/>
          </w:tcPr>
          <w:p w:rsidR="002C1CD5" w:rsidRDefault="007C71C8" w:rsidP="001B6CB2">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0.05</w:t>
            </w:r>
          </w:p>
        </w:tc>
        <w:tc>
          <w:tcPr>
            <w:tcW w:w="1134" w:type="dxa"/>
          </w:tcPr>
          <w:p w:rsidR="002C1CD5" w:rsidRDefault="007C71C8" w:rsidP="001B6CB2">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Pr="001B6CB2">
              <w:rPr>
                <w:rFonts w:ascii="Times New Roman" w:eastAsia="Times New Roman" w:hAnsi="Times New Roman" w:cs="Times New Roman"/>
                <w:color w:val="000000" w:themeColor="text1"/>
                <w:vertAlign w:val="subscript"/>
              </w:rPr>
              <w:t>0</w:t>
            </w:r>
            <w:r>
              <w:rPr>
                <w:rFonts w:ascii="Times New Roman" w:eastAsia="Times New Roman" w:hAnsi="Times New Roman" w:cs="Times New Roman"/>
                <w:color w:val="000000" w:themeColor="text1"/>
              </w:rPr>
              <w:t xml:space="preserve"> ditolak</w:t>
            </w:r>
          </w:p>
        </w:tc>
        <w:tc>
          <w:tcPr>
            <w:tcW w:w="3544" w:type="dxa"/>
          </w:tcPr>
          <w:p w:rsidR="002C1CD5" w:rsidRDefault="007C71C8" w:rsidP="007C7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Pembelajaran penemuan terbimbing berbantuan kalkulator efektif.</w:t>
            </w:r>
          </w:p>
        </w:tc>
      </w:tr>
    </w:tbl>
    <w:p w:rsidR="002C1CD5" w:rsidRPr="006A50E7" w:rsidRDefault="001B6CB2" w:rsidP="001B6CB2">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Tabel 5</w:t>
      </w:r>
      <w:r w:rsidR="00AD7528">
        <w:rPr>
          <w:rFonts w:ascii="Times New Roman" w:eastAsia="Times New Roman" w:hAnsi="Times New Roman" w:cs="Times New Roman"/>
          <w:color w:val="000000" w:themeColor="text1"/>
        </w:rPr>
        <w:t>. Hasil uji hipotesis pertama</w:t>
      </w:r>
    </w:p>
    <w:p w:rsidR="002C76B8" w:rsidRPr="006A50E7" w:rsidRDefault="002C76B8" w:rsidP="006A50E7">
      <w:pPr>
        <w:spacing w:after="0" w:line="240" w:lineRule="auto"/>
        <w:jc w:val="both"/>
        <w:rPr>
          <w:rFonts w:ascii="Times New Roman" w:eastAsia="Times New Roman" w:hAnsi="Times New Roman" w:cs="Times New Roman"/>
          <w:color w:val="000000" w:themeColor="text1"/>
        </w:rPr>
      </w:pPr>
    </w:p>
    <w:p w:rsidR="003C34FC" w:rsidRDefault="008833D0" w:rsidP="00647A1F">
      <w:pPr>
        <w:spacing w:after="0" w:line="240" w:lineRule="auto"/>
        <w:ind w:firstLine="284"/>
        <w:jc w:val="both"/>
        <w:rPr>
          <w:rFonts w:ascii="Times New Roman" w:eastAsia="Times New Roman" w:hAnsi="Times New Roman" w:cs="Times New Roman"/>
          <w:color w:val="000000" w:themeColor="text1"/>
        </w:rPr>
      </w:pPr>
      <w:r w:rsidRPr="008833D0">
        <w:rPr>
          <w:rFonts w:ascii="Times New Roman" w:eastAsia="Times New Roman" w:hAnsi="Times New Roman" w:cs="Times New Roman"/>
          <w:color w:val="000000" w:themeColor="text1"/>
        </w:rPr>
        <w:t>Based on table 5, it can be seen that the experimental class treated with guided discovery learning assisted by a calculator is effective against higher order thinking skills (HOTS). Furthermore, the second hypothesis test was carried out to determine the effectiveness of the scientific approach to learning mathematics towards higher order thinking skills (HOTS). The hypothesis will be tested using the one sample t-test with the help of SPSS 21 for the level of significance. The following results were obtained.</w:t>
      </w:r>
    </w:p>
    <w:p w:rsidR="008833D0" w:rsidRPr="006A50E7" w:rsidRDefault="008833D0" w:rsidP="003C34FC">
      <w:pPr>
        <w:spacing w:after="0" w:line="240" w:lineRule="auto"/>
        <w:jc w:val="both"/>
        <w:rPr>
          <w:rFonts w:ascii="Times New Roman" w:eastAsia="Times New Roman" w:hAnsi="Times New Roman" w:cs="Times New Roman"/>
          <w:color w:val="000000" w:themeColor="text1"/>
        </w:rPr>
      </w:pPr>
    </w:p>
    <w:tbl>
      <w:tblPr>
        <w:tblStyle w:val="TableGrid"/>
        <w:tblW w:w="0" w:type="auto"/>
        <w:tblInd w:w="1129" w:type="dxa"/>
        <w:tblLook w:val="04A0" w:firstRow="1" w:lastRow="0" w:firstColumn="1" w:lastColumn="0" w:noHBand="0" w:noVBand="1"/>
      </w:tblPr>
      <w:tblGrid>
        <w:gridCol w:w="1208"/>
        <w:gridCol w:w="635"/>
        <w:gridCol w:w="1134"/>
        <w:gridCol w:w="3544"/>
      </w:tblGrid>
      <w:tr w:rsidR="001B6CB2" w:rsidRPr="001B6CB2" w:rsidTr="00907F84">
        <w:tc>
          <w:tcPr>
            <w:tcW w:w="1208" w:type="dxa"/>
          </w:tcPr>
          <w:p w:rsidR="001B6CB2" w:rsidRPr="001B6CB2" w:rsidRDefault="001B6CB2" w:rsidP="00907F84">
            <w:pPr>
              <w:jc w:val="center"/>
              <w:rPr>
                <w:rFonts w:ascii="Times New Roman" w:eastAsia="Times New Roman" w:hAnsi="Times New Roman" w:cs="Times New Roman"/>
                <w:b/>
                <w:color w:val="000000" w:themeColor="text1"/>
              </w:rPr>
            </w:pPr>
            <w:r w:rsidRPr="001B6CB2">
              <w:rPr>
                <w:rFonts w:ascii="Times New Roman" w:eastAsia="Times New Roman" w:hAnsi="Times New Roman" w:cs="Times New Roman"/>
                <w:b/>
                <w:color w:val="000000" w:themeColor="text1"/>
              </w:rPr>
              <w:t>Nilai Sig.</w:t>
            </w:r>
          </w:p>
        </w:tc>
        <w:tc>
          <w:tcPr>
            <w:tcW w:w="635" w:type="dxa"/>
          </w:tcPr>
          <w:p w:rsidR="001B6CB2" w:rsidRPr="001B6CB2" w:rsidRDefault="00AD7528" w:rsidP="00907F84">
            <w:pPr>
              <w:jc w:val="center"/>
              <w:rPr>
                <w:rFonts w:ascii="Times New Roman" w:eastAsia="Times New Roman" w:hAnsi="Times New Roman" w:cs="Times New Roman"/>
                <w:b/>
                <w:color w:val="000000" w:themeColor="text1"/>
              </w:rPr>
            </w:pPr>
            <w:r w:rsidRPr="001B6CB2">
              <w:rPr>
                <w:rFonts w:ascii="Times New Roman" w:eastAsia="Times New Roman" w:hAnsi="Times New Roman" w:cs="Times New Roman"/>
                <w:b/>
                <w:color w:val="000000" w:themeColor="text1"/>
              </w:rPr>
              <w:t>Α</w:t>
            </w:r>
          </w:p>
        </w:tc>
        <w:tc>
          <w:tcPr>
            <w:tcW w:w="1134" w:type="dxa"/>
          </w:tcPr>
          <w:p w:rsidR="001B6CB2" w:rsidRPr="001B6CB2" w:rsidRDefault="001B6CB2" w:rsidP="00907F84">
            <w:pPr>
              <w:jc w:val="center"/>
              <w:rPr>
                <w:rFonts w:ascii="Times New Roman" w:eastAsia="Times New Roman" w:hAnsi="Times New Roman" w:cs="Times New Roman"/>
                <w:b/>
                <w:color w:val="000000" w:themeColor="text1"/>
              </w:rPr>
            </w:pPr>
            <w:r w:rsidRPr="001B6CB2">
              <w:rPr>
                <w:rFonts w:ascii="Times New Roman" w:eastAsia="Times New Roman" w:hAnsi="Times New Roman" w:cs="Times New Roman"/>
                <w:b/>
                <w:color w:val="000000" w:themeColor="text1"/>
              </w:rPr>
              <w:t>Putusan</w:t>
            </w:r>
          </w:p>
        </w:tc>
        <w:tc>
          <w:tcPr>
            <w:tcW w:w="3544" w:type="dxa"/>
          </w:tcPr>
          <w:p w:rsidR="001B6CB2" w:rsidRPr="001B6CB2" w:rsidRDefault="001B6CB2" w:rsidP="00907F84">
            <w:pPr>
              <w:jc w:val="center"/>
              <w:rPr>
                <w:rFonts w:ascii="Times New Roman" w:eastAsia="Times New Roman" w:hAnsi="Times New Roman" w:cs="Times New Roman"/>
                <w:b/>
                <w:color w:val="000000" w:themeColor="text1"/>
              </w:rPr>
            </w:pPr>
            <w:r w:rsidRPr="001B6CB2">
              <w:rPr>
                <w:rFonts w:ascii="Times New Roman" w:eastAsia="Times New Roman" w:hAnsi="Times New Roman" w:cs="Times New Roman"/>
                <w:b/>
                <w:color w:val="000000" w:themeColor="text1"/>
              </w:rPr>
              <w:t>Simpulan</w:t>
            </w:r>
          </w:p>
        </w:tc>
      </w:tr>
      <w:tr w:rsidR="001B6CB2" w:rsidTr="00907F84">
        <w:tc>
          <w:tcPr>
            <w:tcW w:w="1208" w:type="dxa"/>
          </w:tcPr>
          <w:p w:rsidR="001B6CB2" w:rsidRDefault="001B6CB2" w:rsidP="00907F8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0.000</w:t>
            </w:r>
          </w:p>
        </w:tc>
        <w:tc>
          <w:tcPr>
            <w:tcW w:w="635" w:type="dxa"/>
          </w:tcPr>
          <w:p w:rsidR="001B6CB2" w:rsidRDefault="001B6CB2" w:rsidP="00907F8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0.05</w:t>
            </w:r>
          </w:p>
        </w:tc>
        <w:tc>
          <w:tcPr>
            <w:tcW w:w="1134" w:type="dxa"/>
          </w:tcPr>
          <w:p w:rsidR="001B6CB2" w:rsidRDefault="001B6CB2" w:rsidP="00907F8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Pr="001B6CB2">
              <w:rPr>
                <w:rFonts w:ascii="Times New Roman" w:eastAsia="Times New Roman" w:hAnsi="Times New Roman" w:cs="Times New Roman"/>
                <w:color w:val="000000" w:themeColor="text1"/>
                <w:vertAlign w:val="subscript"/>
              </w:rPr>
              <w:t>0</w:t>
            </w:r>
            <w:r>
              <w:rPr>
                <w:rFonts w:ascii="Times New Roman" w:eastAsia="Times New Roman" w:hAnsi="Times New Roman" w:cs="Times New Roman"/>
                <w:color w:val="000000" w:themeColor="text1"/>
              </w:rPr>
              <w:t xml:space="preserve"> ditolak</w:t>
            </w:r>
          </w:p>
        </w:tc>
        <w:tc>
          <w:tcPr>
            <w:tcW w:w="3544" w:type="dxa"/>
          </w:tcPr>
          <w:p w:rsidR="001B6CB2" w:rsidRDefault="001B6CB2" w:rsidP="001B6CB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Pembelajaran pendekatan saintifik efektif.</w:t>
            </w:r>
          </w:p>
        </w:tc>
      </w:tr>
    </w:tbl>
    <w:p w:rsidR="003C34FC" w:rsidRDefault="001B6CB2" w:rsidP="001B6CB2">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Tabel 6</w:t>
      </w:r>
      <w:r w:rsidR="00AD7528">
        <w:rPr>
          <w:rFonts w:ascii="Times New Roman" w:eastAsia="Times New Roman" w:hAnsi="Times New Roman" w:cs="Times New Roman"/>
          <w:color w:val="000000" w:themeColor="text1"/>
        </w:rPr>
        <w:t>. Hasil uji hipotesis kedua</w:t>
      </w:r>
    </w:p>
    <w:p w:rsidR="003C34FC" w:rsidRPr="006A50E7" w:rsidRDefault="003C34FC" w:rsidP="003C34FC">
      <w:pPr>
        <w:spacing w:after="0" w:line="240" w:lineRule="auto"/>
        <w:jc w:val="both"/>
        <w:rPr>
          <w:rFonts w:ascii="Times New Roman" w:eastAsia="Times New Roman" w:hAnsi="Times New Roman" w:cs="Times New Roman"/>
          <w:color w:val="000000" w:themeColor="text1"/>
        </w:rPr>
      </w:pPr>
    </w:p>
    <w:p w:rsidR="00647A1F" w:rsidRPr="00647A1F" w:rsidRDefault="00647A1F" w:rsidP="00647A1F">
      <w:pPr>
        <w:spacing w:after="0" w:line="240" w:lineRule="auto"/>
        <w:ind w:firstLine="284"/>
        <w:jc w:val="both"/>
        <w:rPr>
          <w:rFonts w:ascii="Times New Roman" w:eastAsia="Times New Roman" w:hAnsi="Times New Roman" w:cs="Times New Roman"/>
          <w:color w:val="000000"/>
        </w:rPr>
      </w:pPr>
      <w:r w:rsidRPr="00647A1F">
        <w:rPr>
          <w:rFonts w:ascii="Times New Roman" w:eastAsia="Times New Roman" w:hAnsi="Times New Roman" w:cs="Times New Roman"/>
          <w:color w:val="000000"/>
        </w:rPr>
        <w:t>Based on table 6, it can be seen that the class given the scientific approach is effective against higher order thinking skills (HOTS). The test value for HOTS is 75 according to the completeness criteria of learning mathematics in the school where this research was conducted. The results of these 2 tests indicate that between the guided discovery group assisted by a calculator and the scientific approach in terms of HOTS, each has a significance of 0.000 &lt;0.05. So it can be concluded that the type of guided discovery learning assisted by a calculator and the type of scientific approach is effective in terms of HOTS.</w:t>
      </w:r>
    </w:p>
    <w:p w:rsidR="00647A1F" w:rsidRPr="00647A1F" w:rsidRDefault="00647A1F" w:rsidP="00647A1F">
      <w:pPr>
        <w:spacing w:after="0" w:line="240" w:lineRule="auto"/>
        <w:ind w:firstLine="284"/>
        <w:jc w:val="both"/>
        <w:rPr>
          <w:rFonts w:ascii="Times New Roman" w:eastAsia="Times New Roman" w:hAnsi="Times New Roman" w:cs="Times New Roman"/>
          <w:color w:val="000000"/>
        </w:rPr>
      </w:pPr>
      <w:r w:rsidRPr="00647A1F">
        <w:rPr>
          <w:rFonts w:ascii="Times New Roman" w:eastAsia="Times New Roman" w:hAnsi="Times New Roman" w:cs="Times New Roman"/>
          <w:color w:val="000000"/>
        </w:rPr>
        <w:t>This is in line with the theoretical study which reveals that guided discovery learning is effective in terms of student HOTS. Learning discovery that is guided by the teacher (guided discovery) helps students work more directed in an effort to achieve predetermined goals. This learning can be held individually or in groups. The teacher guides students if necessary and students are encouraged to think for themselves so that they can find general principles based on the material provided by the teacher.</w:t>
      </w:r>
    </w:p>
    <w:p w:rsidR="009432B4" w:rsidRPr="008833D0" w:rsidRDefault="00647A1F" w:rsidP="00647A1F">
      <w:pPr>
        <w:spacing w:after="0" w:line="240" w:lineRule="auto"/>
        <w:ind w:firstLine="284"/>
        <w:jc w:val="both"/>
        <w:rPr>
          <w:rFonts w:ascii="Times New Roman" w:eastAsia="Times New Roman" w:hAnsi="Times New Roman" w:cs="Times New Roman"/>
        </w:rPr>
      </w:pPr>
      <w:r w:rsidRPr="00647A1F">
        <w:rPr>
          <w:rFonts w:ascii="Times New Roman" w:eastAsia="Times New Roman" w:hAnsi="Times New Roman" w:cs="Times New Roman"/>
          <w:color w:val="000000"/>
        </w:rPr>
        <w:t xml:space="preserve">Calculators can potentially shift the paradigm of learning activities from concentrating on manipulative skills to developing concepts, relationships, and problem solving skills. Calculators can be used to achieve many math learning objectives. Calculators with appropriate usage strategies can improve student understanding, solve problems, explore concepts and connections through multiple representations, and even develop student understanding. The use of calculators in the upper middle class makes it possible to concentrate more on thinking about problems that require understanding concepts and creative approaches, but this success depends largely on how to use calculators in the classroom and the instructions given by the teacher. Therefore, the combination of guided discovery and the use of calculators must be involved in learning mathematics because it can condition students to explore, observe, study, and make conjectures without doubting their ability to calculate. Students who have explored and made conjectures in thinking can be categorized as having good high-order thinking skills (HOTS) </w:t>
      </w:r>
      <w:r w:rsidR="009A6C57" w:rsidRPr="008833D0">
        <w:rPr>
          <w:rFonts w:ascii="Times New Roman" w:eastAsia="Times New Roman" w:hAnsi="Times New Roman" w:cs="Times New Roman"/>
          <w:color w:val="000000"/>
        </w:rPr>
        <w:fldChar w:fldCharType="begin" w:fldLock="1"/>
      </w:r>
      <w:r w:rsidR="008833D0">
        <w:rPr>
          <w:rFonts w:ascii="Times New Roman" w:eastAsia="Times New Roman" w:hAnsi="Times New Roman" w:cs="Times New Roman"/>
          <w:color w:val="000000"/>
        </w:rPr>
        <w:instrText>ADDIN CSL_CITATION {"citationItems":[{"id":"ITEM-1","itemData":{"DOI":"10.22219/jpbi.v5i2.8266","abstract":"The low level of students’ higher-order thinking skills (HOTS) has been the main problem of education in Indonesia. This study aimed to determine the difference of students’ HOTS taught by using POE and Guided discovery learning models. This quasi-experimental research involved 34 students of X IPA 3 and 32 students of X IPA 4 at SMA Negeri 1 Sungai Ambawang-West Kalimantan as the sample. The data obtained by using test which was analyzed using Mann-Whitney U test. The results showed that the students’ HOTS who were treated with POE was significantly higher than those who were taught using Guided discovery learning. Therefore, it is suggested to implement POE to improve students’ HOTS.","author":[{"dropping-particle":"","family":"Suryamiati","given":"Witriyani","non-dropping-particle":"","parse-names":false,"suffix":""},{"dropping-particle":"","family":"Pasah Kahar","given":"Adi","non-dropping-particle":"","parse-names":false,"suffix":""},{"dropping-particle":"","family":"Setiadi","given":"Anandita Eka","non-dropping-particle":"","parse-names":false,"suffix":""}],"container-title":"JPBI (Jurnal Pendidikan Biologi Indonesia)","id":"ITEM-1","issue":"2","issued":{"date-parts":[["2019","6","30"]]},"page":"245-252","title":"Improving higher-order thinking skill through POE (Predict, Observe, Explain) and guided discovery learning models","type":"article-journal","volume":"5"},"uris":["http://www.mendeley.com/documents/?uuid=653aff33-67f3-32ea-add9-3191f3db0876"]}],"mendeley":{"formattedCitation":"[16]","plainTextFormattedCitation":"[16]","previouslyFormattedCitation":"[16]"},"properties":{"noteIndex":0},"schema":"https://github.com/citation-style-language/schema/raw/master/csl-citation.json"}</w:instrText>
      </w:r>
      <w:r w:rsidR="009A6C57" w:rsidRPr="008833D0">
        <w:rPr>
          <w:rFonts w:ascii="Times New Roman" w:eastAsia="Times New Roman" w:hAnsi="Times New Roman" w:cs="Times New Roman"/>
          <w:color w:val="000000"/>
        </w:rPr>
        <w:fldChar w:fldCharType="separate"/>
      </w:r>
      <w:r w:rsidR="009A6C57" w:rsidRPr="008833D0">
        <w:rPr>
          <w:rFonts w:ascii="Times New Roman" w:eastAsia="Times New Roman" w:hAnsi="Times New Roman" w:cs="Times New Roman"/>
          <w:noProof/>
          <w:color w:val="000000"/>
        </w:rPr>
        <w:t>[16]</w:t>
      </w:r>
      <w:r w:rsidR="009A6C57" w:rsidRPr="008833D0">
        <w:rPr>
          <w:rFonts w:ascii="Times New Roman" w:eastAsia="Times New Roman" w:hAnsi="Times New Roman" w:cs="Times New Roman"/>
          <w:color w:val="000000"/>
        </w:rPr>
        <w:fldChar w:fldCharType="end"/>
      </w:r>
      <w:r w:rsidR="009432B4" w:rsidRPr="008833D0">
        <w:rPr>
          <w:rFonts w:ascii="Times New Roman" w:eastAsia="Times New Roman" w:hAnsi="Times New Roman" w:cs="Times New Roman"/>
          <w:color w:val="000000"/>
        </w:rPr>
        <w:t>.</w:t>
      </w:r>
    </w:p>
    <w:p w:rsidR="00647A1F" w:rsidRDefault="00647A1F" w:rsidP="00647A1F">
      <w:pPr>
        <w:spacing w:after="0" w:line="240" w:lineRule="auto"/>
        <w:ind w:firstLine="284"/>
        <w:jc w:val="both"/>
        <w:rPr>
          <w:rFonts w:ascii="Times New Roman" w:eastAsia="Times New Roman" w:hAnsi="Times New Roman" w:cs="Times New Roman"/>
        </w:rPr>
      </w:pPr>
      <w:r w:rsidRPr="00647A1F">
        <w:rPr>
          <w:rFonts w:ascii="Times New Roman" w:eastAsia="Times New Roman" w:hAnsi="Times New Roman" w:cs="Times New Roman"/>
        </w:rPr>
        <w:t xml:space="preserve">Meanwhile, the scientific approach has the advantage of encouraging and inspiring students to think critically, thus inspiring students to be able to think hypothetically to see differences, similarities and interrelationships with each other on the substance of learning. This includes higher order thinking skills. HOTS occurs when someone gets new information, holds it, organizes and associates it with existing knowledge and then passes that information on to achieve a specific object or solution to a problem </w:t>
      </w:r>
      <w:r w:rsidR="009432B4" w:rsidRPr="008833D0">
        <w:rPr>
          <w:rFonts w:ascii="Times New Roman" w:hAnsi="Times New Roman" w:cs="Times New Roman"/>
        </w:rPr>
        <w:fldChar w:fldCharType="begin" w:fldLock="1"/>
      </w:r>
      <w:r w:rsidR="009432B4" w:rsidRPr="008833D0">
        <w:rPr>
          <w:rFonts w:ascii="Times New Roman" w:hAnsi="Times New Roman" w:cs="Times New Roman"/>
        </w:rPr>
        <w:instrText>ADDIN CSL_CITATION {"citationItems":[{"id":"ITEM-1","itemData":{"DOI":"10.4236/ce.2016.77111","ISSN":"2151-4755","abstract":"The 21st century education demands transformation in teaching in order to produce students who are able to meet the challenges by applying higher-order thinking skills. Malaysia is taking the initiative to introduce i-Think program since 2012 to support the aspiration. This article provides guidelines and proposes the use of thinking map in mathematics, focusing on the topic of polygon under geometry. The recommendations of appropriate questioning for teachers to stimulate higher-order thinking skills of students are also discussed.","author":[{"dropping-particle":"","family":"Hassan","given":"Siti Ruzila","non-dropping-particle":"","parse-names":false,"suffix":""},{"dropping-particle":"","family":"Rosli","given":"Roslinda","non-dropping-particle":"","parse-names":false,"suffix":""},{"dropping-particle":"","family":"Zakaria","given":"Effandi","non-dropping-particle":"","parse-names":false,"suffix":""}],"container-title":"Creative Education","id":"ITEM-1","issue":"07","issued":{"date-parts":[["2016"]]},"page":"1069-1078","publisher":"Scientific Research Publishing, Inc,","title":"The Use of i-Think Map and Questioning to Promote Higher-Order Thinking Skills in Mathematics","type":"article-journal","volume":"07"},"uris":["http://www.mendeley.com/documents/?uuid=8e7d6eac-8c9e-3d1b-b531-db412f957abb"]}],"mendeley":{"formattedCitation":"[8]","plainTextFormattedCitation":"[8]","previouslyFormattedCitation":"[8]"},"properties":{"noteIndex":0},"schema":"https://github.com/citation-style-language/schema/raw/master/csl-citation.json"}</w:instrText>
      </w:r>
      <w:r w:rsidR="009432B4" w:rsidRPr="008833D0">
        <w:rPr>
          <w:rFonts w:ascii="Times New Roman" w:hAnsi="Times New Roman" w:cs="Times New Roman"/>
        </w:rPr>
        <w:fldChar w:fldCharType="separate"/>
      </w:r>
      <w:r w:rsidR="009432B4" w:rsidRPr="008833D0">
        <w:rPr>
          <w:rFonts w:ascii="Times New Roman" w:hAnsi="Times New Roman" w:cs="Times New Roman"/>
          <w:noProof/>
        </w:rPr>
        <w:t>[8]</w:t>
      </w:r>
      <w:r w:rsidR="009432B4" w:rsidRPr="008833D0">
        <w:rPr>
          <w:rFonts w:ascii="Times New Roman" w:hAnsi="Times New Roman" w:cs="Times New Roman"/>
        </w:rPr>
        <w:fldChar w:fldCharType="end"/>
      </w:r>
      <w:r w:rsidR="009432B4" w:rsidRPr="008833D0">
        <w:rPr>
          <w:rFonts w:ascii="Times New Roman" w:hAnsi="Times New Roman" w:cs="Times New Roman"/>
        </w:rPr>
        <w:t>.</w:t>
      </w:r>
    </w:p>
    <w:p w:rsidR="00A84575" w:rsidRPr="00647A1F" w:rsidRDefault="00647A1F" w:rsidP="00647A1F">
      <w:pPr>
        <w:spacing w:after="0" w:line="240" w:lineRule="auto"/>
        <w:ind w:firstLine="284"/>
        <w:jc w:val="both"/>
        <w:rPr>
          <w:rFonts w:ascii="Times New Roman" w:eastAsia="Times New Roman" w:hAnsi="Times New Roman" w:cs="Times New Roman"/>
        </w:rPr>
      </w:pPr>
      <w:r w:rsidRPr="00647A1F">
        <w:rPr>
          <w:rFonts w:ascii="Times New Roman" w:hAnsi="Times New Roman" w:cs="Times New Roman"/>
          <w:color w:val="000000" w:themeColor="text1"/>
        </w:rPr>
        <w:t>Because the two learning models are effective against HOTS in mathematics learning, further analysis is needed to test the comparison of the two in terms of student HOTS using the univariate test. The difference in the effectiveness of the calculator-assisted guided discovery learning compared to the scientific approach in learning mathematics towards higher order thinking skills (HOTS). The univariate test is intended to see which learning approach is more effective. The univariate test was carried out on the data obtained after treatment. The univariate test is done by calculating the t value on the univariate test (independent sample t-test). This test uses the help of SPSS 21. In detail, the results of the independent sample t-test are in Table 7.</w:t>
      </w:r>
    </w:p>
    <w:tbl>
      <w:tblPr>
        <w:tblStyle w:val="TableGrid"/>
        <w:tblW w:w="0" w:type="auto"/>
        <w:jc w:val="center"/>
        <w:tblLook w:val="04A0" w:firstRow="1" w:lastRow="0" w:firstColumn="1" w:lastColumn="0" w:noHBand="0" w:noVBand="1"/>
      </w:tblPr>
      <w:tblGrid>
        <w:gridCol w:w="1129"/>
        <w:gridCol w:w="1134"/>
        <w:gridCol w:w="601"/>
        <w:gridCol w:w="1242"/>
        <w:gridCol w:w="3827"/>
      </w:tblGrid>
      <w:tr w:rsidR="00A84575" w:rsidRPr="008833D0" w:rsidTr="0034166B">
        <w:trPr>
          <w:jc w:val="center"/>
        </w:trPr>
        <w:tc>
          <w:tcPr>
            <w:tcW w:w="1129" w:type="dxa"/>
          </w:tcPr>
          <w:p w:rsidR="00A84575" w:rsidRPr="008833D0" w:rsidRDefault="00A84575" w:rsidP="0034166B">
            <w:pPr>
              <w:jc w:val="center"/>
              <w:rPr>
                <w:rFonts w:ascii="Times New Roman" w:eastAsia="Times New Roman" w:hAnsi="Times New Roman" w:cs="Times New Roman"/>
                <w:b/>
                <w:color w:val="000000" w:themeColor="text1"/>
              </w:rPr>
            </w:pPr>
            <w:r w:rsidRPr="008833D0">
              <w:rPr>
                <w:rFonts w:ascii="Times New Roman" w:eastAsia="Times New Roman" w:hAnsi="Times New Roman" w:cs="Times New Roman"/>
                <w:b/>
                <w:color w:val="000000" w:themeColor="text1"/>
              </w:rPr>
              <w:t>Asumsi</w:t>
            </w:r>
          </w:p>
        </w:tc>
        <w:tc>
          <w:tcPr>
            <w:tcW w:w="1134" w:type="dxa"/>
          </w:tcPr>
          <w:p w:rsidR="00A84575" w:rsidRPr="008833D0" w:rsidRDefault="00A84575" w:rsidP="0034166B">
            <w:pPr>
              <w:jc w:val="center"/>
              <w:rPr>
                <w:rFonts w:ascii="Times New Roman" w:eastAsia="Times New Roman" w:hAnsi="Times New Roman" w:cs="Times New Roman"/>
                <w:b/>
                <w:color w:val="000000" w:themeColor="text1"/>
              </w:rPr>
            </w:pPr>
            <w:r w:rsidRPr="008833D0">
              <w:rPr>
                <w:rFonts w:ascii="Times New Roman" w:eastAsia="Times New Roman" w:hAnsi="Times New Roman" w:cs="Times New Roman"/>
                <w:b/>
                <w:color w:val="000000" w:themeColor="text1"/>
              </w:rPr>
              <w:t>Nilai Sig.</w:t>
            </w:r>
          </w:p>
        </w:tc>
        <w:tc>
          <w:tcPr>
            <w:tcW w:w="601" w:type="dxa"/>
          </w:tcPr>
          <w:p w:rsidR="00A84575" w:rsidRPr="008833D0" w:rsidRDefault="00A84575" w:rsidP="0034166B">
            <w:pPr>
              <w:jc w:val="center"/>
              <w:rPr>
                <w:rFonts w:ascii="Times New Roman" w:eastAsia="Times New Roman" w:hAnsi="Times New Roman" w:cs="Times New Roman"/>
                <w:b/>
                <w:color w:val="000000" w:themeColor="text1"/>
              </w:rPr>
            </w:pPr>
            <w:r w:rsidRPr="008833D0">
              <w:rPr>
                <w:rFonts w:ascii="Times New Roman" w:eastAsia="Times New Roman" w:hAnsi="Times New Roman" w:cs="Times New Roman"/>
                <w:b/>
                <w:color w:val="000000" w:themeColor="text1"/>
              </w:rPr>
              <w:t>α</w:t>
            </w:r>
          </w:p>
        </w:tc>
        <w:tc>
          <w:tcPr>
            <w:tcW w:w="1242" w:type="dxa"/>
          </w:tcPr>
          <w:p w:rsidR="00A84575" w:rsidRPr="008833D0" w:rsidRDefault="00A84575" w:rsidP="0034166B">
            <w:pPr>
              <w:jc w:val="center"/>
              <w:rPr>
                <w:rFonts w:ascii="Times New Roman" w:eastAsia="Times New Roman" w:hAnsi="Times New Roman" w:cs="Times New Roman"/>
                <w:b/>
                <w:color w:val="000000" w:themeColor="text1"/>
              </w:rPr>
            </w:pPr>
            <w:r w:rsidRPr="008833D0">
              <w:rPr>
                <w:rFonts w:ascii="Times New Roman" w:eastAsia="Times New Roman" w:hAnsi="Times New Roman" w:cs="Times New Roman"/>
                <w:b/>
                <w:color w:val="000000" w:themeColor="text1"/>
              </w:rPr>
              <w:t>Putusan</w:t>
            </w:r>
          </w:p>
        </w:tc>
        <w:tc>
          <w:tcPr>
            <w:tcW w:w="3827" w:type="dxa"/>
          </w:tcPr>
          <w:p w:rsidR="00A84575" w:rsidRPr="008833D0" w:rsidRDefault="00A84575" w:rsidP="0034166B">
            <w:pPr>
              <w:jc w:val="center"/>
              <w:rPr>
                <w:rFonts w:ascii="Times New Roman" w:eastAsia="Times New Roman" w:hAnsi="Times New Roman" w:cs="Times New Roman"/>
                <w:b/>
                <w:color w:val="000000" w:themeColor="text1"/>
              </w:rPr>
            </w:pPr>
            <w:r w:rsidRPr="008833D0">
              <w:rPr>
                <w:rFonts w:ascii="Times New Roman" w:eastAsia="Times New Roman" w:hAnsi="Times New Roman" w:cs="Times New Roman"/>
                <w:b/>
                <w:color w:val="000000" w:themeColor="text1"/>
              </w:rPr>
              <w:t>Simpulan</w:t>
            </w:r>
          </w:p>
        </w:tc>
      </w:tr>
      <w:tr w:rsidR="00A84575" w:rsidRPr="008833D0" w:rsidTr="0034166B">
        <w:trPr>
          <w:jc w:val="center"/>
        </w:trPr>
        <w:tc>
          <w:tcPr>
            <w:tcW w:w="1129" w:type="dxa"/>
          </w:tcPr>
          <w:p w:rsidR="00A84575" w:rsidRPr="008833D0" w:rsidRDefault="00A84575" w:rsidP="0034166B">
            <w:pPr>
              <w:jc w:val="both"/>
              <w:rPr>
                <w:rFonts w:ascii="Times New Roman" w:eastAsia="Times New Roman" w:hAnsi="Times New Roman" w:cs="Times New Roman"/>
                <w:color w:val="000000" w:themeColor="text1"/>
              </w:rPr>
            </w:pPr>
            <w:r w:rsidRPr="008833D0">
              <w:rPr>
                <w:rFonts w:ascii="Times New Roman" w:eastAsia="Times New Roman" w:hAnsi="Times New Roman" w:cs="Times New Roman"/>
                <w:color w:val="000000" w:themeColor="text1"/>
              </w:rPr>
              <w:t>Ragam Homogen</w:t>
            </w:r>
          </w:p>
        </w:tc>
        <w:tc>
          <w:tcPr>
            <w:tcW w:w="1134" w:type="dxa"/>
          </w:tcPr>
          <w:p w:rsidR="00A84575" w:rsidRPr="008833D0" w:rsidRDefault="00A84575" w:rsidP="0034166B">
            <w:pPr>
              <w:jc w:val="center"/>
              <w:rPr>
                <w:rFonts w:ascii="Times New Roman" w:eastAsia="Times New Roman" w:hAnsi="Times New Roman" w:cs="Times New Roman"/>
                <w:color w:val="000000" w:themeColor="text1"/>
              </w:rPr>
            </w:pPr>
            <w:r w:rsidRPr="008833D0">
              <w:rPr>
                <w:rFonts w:ascii="Times New Roman" w:eastAsia="Times New Roman" w:hAnsi="Times New Roman" w:cs="Times New Roman"/>
                <w:color w:val="000000" w:themeColor="text1"/>
              </w:rPr>
              <w:t>0.000</w:t>
            </w:r>
          </w:p>
        </w:tc>
        <w:tc>
          <w:tcPr>
            <w:tcW w:w="601" w:type="dxa"/>
          </w:tcPr>
          <w:p w:rsidR="00A84575" w:rsidRPr="008833D0" w:rsidRDefault="00A84575" w:rsidP="0034166B">
            <w:pPr>
              <w:jc w:val="center"/>
              <w:rPr>
                <w:rFonts w:ascii="Times New Roman" w:eastAsia="Times New Roman" w:hAnsi="Times New Roman" w:cs="Times New Roman"/>
                <w:color w:val="000000" w:themeColor="text1"/>
              </w:rPr>
            </w:pPr>
            <w:r w:rsidRPr="008833D0">
              <w:rPr>
                <w:rFonts w:ascii="Times New Roman" w:eastAsia="Times New Roman" w:hAnsi="Times New Roman" w:cs="Times New Roman"/>
                <w:color w:val="000000" w:themeColor="text1"/>
              </w:rPr>
              <w:t>0.05</w:t>
            </w:r>
          </w:p>
        </w:tc>
        <w:tc>
          <w:tcPr>
            <w:tcW w:w="1242" w:type="dxa"/>
          </w:tcPr>
          <w:p w:rsidR="00A84575" w:rsidRPr="008833D0" w:rsidRDefault="00A84575" w:rsidP="0034166B">
            <w:pPr>
              <w:jc w:val="both"/>
              <w:rPr>
                <w:rFonts w:ascii="Times New Roman" w:eastAsia="Times New Roman" w:hAnsi="Times New Roman" w:cs="Times New Roman"/>
                <w:color w:val="000000" w:themeColor="text1"/>
              </w:rPr>
            </w:pPr>
            <w:r w:rsidRPr="008833D0">
              <w:rPr>
                <w:rFonts w:ascii="Times New Roman" w:eastAsia="Times New Roman" w:hAnsi="Times New Roman" w:cs="Times New Roman"/>
                <w:color w:val="000000" w:themeColor="text1"/>
              </w:rPr>
              <w:t>H</w:t>
            </w:r>
            <w:r w:rsidRPr="008833D0">
              <w:rPr>
                <w:rFonts w:ascii="Times New Roman" w:eastAsia="Times New Roman" w:hAnsi="Times New Roman" w:cs="Times New Roman"/>
                <w:color w:val="000000" w:themeColor="text1"/>
                <w:vertAlign w:val="subscript"/>
              </w:rPr>
              <w:t>0</w:t>
            </w:r>
            <w:r w:rsidRPr="008833D0">
              <w:rPr>
                <w:rFonts w:ascii="Times New Roman" w:eastAsia="Times New Roman" w:hAnsi="Times New Roman" w:cs="Times New Roman"/>
                <w:color w:val="000000" w:themeColor="text1"/>
              </w:rPr>
              <w:t xml:space="preserve"> ditolak</w:t>
            </w:r>
          </w:p>
        </w:tc>
        <w:tc>
          <w:tcPr>
            <w:tcW w:w="3827" w:type="dxa"/>
          </w:tcPr>
          <w:p w:rsidR="00A84575" w:rsidRPr="008833D0" w:rsidRDefault="00A84575" w:rsidP="0034166B">
            <w:pPr>
              <w:jc w:val="both"/>
              <w:rPr>
                <w:rFonts w:ascii="Times New Roman" w:eastAsia="Times New Roman" w:hAnsi="Times New Roman" w:cs="Times New Roman"/>
                <w:color w:val="000000" w:themeColor="text1"/>
              </w:rPr>
            </w:pPr>
            <w:r w:rsidRPr="008833D0">
              <w:rPr>
                <w:rFonts w:ascii="Times New Roman" w:eastAsia="Times New Roman" w:hAnsi="Times New Roman" w:cs="Times New Roman"/>
                <w:color w:val="000000" w:themeColor="text1"/>
              </w:rPr>
              <w:t>Pembelajaran penemuan terbimbing berbantuan kalkulator lebih efektif dibandingkan pendekatan saintifik</w:t>
            </w:r>
          </w:p>
        </w:tc>
      </w:tr>
    </w:tbl>
    <w:p w:rsidR="00A84575" w:rsidRDefault="00A84575" w:rsidP="00647A1F">
      <w:pPr>
        <w:spacing w:after="0" w:line="240" w:lineRule="auto"/>
        <w:jc w:val="center"/>
        <w:rPr>
          <w:rFonts w:ascii="Times New Roman" w:eastAsia="Times New Roman" w:hAnsi="Times New Roman" w:cs="Times New Roman"/>
          <w:color w:val="000000" w:themeColor="text1"/>
        </w:rPr>
      </w:pPr>
      <w:r w:rsidRPr="008833D0">
        <w:rPr>
          <w:rFonts w:ascii="Times New Roman" w:eastAsia="Times New Roman" w:hAnsi="Times New Roman" w:cs="Times New Roman"/>
          <w:color w:val="000000" w:themeColor="text1"/>
        </w:rPr>
        <w:t>Tabel 7. Hasil uji hipotesis ketiga</w:t>
      </w:r>
    </w:p>
    <w:p w:rsidR="00647A1F" w:rsidRPr="00647A1F" w:rsidRDefault="00647A1F" w:rsidP="00647A1F">
      <w:pPr>
        <w:spacing w:after="0" w:line="240" w:lineRule="auto"/>
        <w:jc w:val="center"/>
        <w:rPr>
          <w:rFonts w:ascii="Times New Roman" w:eastAsia="Times New Roman" w:hAnsi="Times New Roman" w:cs="Times New Roman"/>
          <w:color w:val="000000" w:themeColor="text1"/>
        </w:rPr>
      </w:pPr>
    </w:p>
    <w:p w:rsidR="00C83E6A" w:rsidRDefault="00647A1F" w:rsidP="00647A1F">
      <w:pPr>
        <w:spacing w:after="0" w:line="240" w:lineRule="auto"/>
        <w:ind w:firstLine="284"/>
        <w:jc w:val="both"/>
        <w:rPr>
          <w:rFonts w:ascii="Times New Roman" w:eastAsia="Times New Roman" w:hAnsi="Times New Roman" w:cs="Times New Roman"/>
          <w:color w:val="000000" w:themeColor="text1"/>
        </w:rPr>
      </w:pPr>
      <w:r w:rsidRPr="00647A1F">
        <w:rPr>
          <w:rFonts w:ascii="Times New Roman" w:eastAsia="Times New Roman" w:hAnsi="Times New Roman" w:cs="Times New Roman"/>
          <w:color w:val="000000" w:themeColor="text1"/>
        </w:rPr>
        <w:t>Based on table 7, it can be seen that the results of the data presented are that the class treated with guided discovery learning assisted by a calculator is more effective than the class treated with the effective scientific approach to higher order thinking skills (HOTS).</w:t>
      </w:r>
    </w:p>
    <w:p w:rsidR="00647A1F" w:rsidRPr="008833D0" w:rsidRDefault="00647A1F" w:rsidP="00A84575">
      <w:pPr>
        <w:spacing w:after="0" w:line="240" w:lineRule="auto"/>
        <w:jc w:val="both"/>
        <w:rPr>
          <w:rFonts w:ascii="Times New Roman" w:hAnsi="Times New Roman" w:cs="Times New Roman"/>
          <w:color w:val="000000" w:themeColor="text1"/>
        </w:rPr>
      </w:pPr>
    </w:p>
    <w:p w:rsidR="00C83E6A" w:rsidRPr="008833D0" w:rsidRDefault="00C83E6A" w:rsidP="00C83E6A">
      <w:pPr>
        <w:spacing w:after="0" w:line="240" w:lineRule="auto"/>
        <w:jc w:val="both"/>
        <w:rPr>
          <w:rFonts w:ascii="Times New Roman" w:hAnsi="Times New Roman" w:cs="Times New Roman"/>
          <w:color w:val="000000" w:themeColor="text1"/>
        </w:rPr>
      </w:pPr>
      <w:r w:rsidRPr="008833D0">
        <w:rPr>
          <w:rFonts w:ascii="Times New Roman" w:hAnsi="Times New Roman" w:cs="Times New Roman"/>
          <w:b/>
          <w:bCs/>
          <w:color w:val="000000" w:themeColor="text1"/>
        </w:rPr>
        <w:t>4. Conclusion</w:t>
      </w:r>
    </w:p>
    <w:p w:rsidR="0004467C" w:rsidRPr="008833D0" w:rsidRDefault="00647A1F" w:rsidP="006E0943">
      <w:pPr>
        <w:spacing w:after="0"/>
        <w:jc w:val="both"/>
        <w:rPr>
          <w:rFonts w:ascii="Times New Roman" w:hAnsi="Times New Roman" w:cs="Times New Roman"/>
          <w:color w:val="000000" w:themeColor="text1"/>
        </w:rPr>
      </w:pPr>
      <w:r w:rsidRPr="00647A1F">
        <w:rPr>
          <w:rFonts w:ascii="Times New Roman" w:hAnsi="Times New Roman" w:cs="Times New Roman"/>
          <w:color w:val="000000" w:themeColor="text1"/>
        </w:rPr>
        <w:t>Based on the information obtained in the study, it can be concluded that (1) guided discovery learning assisted by calculators is effective against HOTS, (2) scientific approach learning is effective against HOTS, and (3) guided discovery learning assisted by calculators is more effective than scientific approach learning in terms of HOTS. For teachers, students who excel should be empowered by guiding these students to become peer tutors for their other friends. Apart from increasing the abilities of these students as well as for other students. For other researchers, it is hoped that if they want to do similar research, it is better if they have other competencies in students' higher order thinking abilities.</w:t>
      </w:r>
    </w:p>
    <w:p w:rsidR="0004467C" w:rsidRPr="006A50E7" w:rsidRDefault="0004467C" w:rsidP="0004467C">
      <w:pPr>
        <w:pStyle w:val="section0"/>
        <w:numPr>
          <w:ilvl w:val="0"/>
          <w:numId w:val="0"/>
        </w:numPr>
        <w:rPr>
          <w:rFonts w:ascii="Times New Roman" w:hAnsi="Times New Roman"/>
          <w:color w:val="000000" w:themeColor="text1"/>
        </w:rPr>
      </w:pPr>
      <w:r w:rsidRPr="006A50E7">
        <w:rPr>
          <w:rFonts w:ascii="Times New Roman" w:hAnsi="Times New Roman"/>
          <w:color w:val="000000" w:themeColor="text1"/>
        </w:rPr>
        <w:t>5. References</w:t>
      </w:r>
    </w:p>
    <w:p w:rsidR="008833D0" w:rsidRPr="008833D0" w:rsidRDefault="008833D0" w:rsidP="008833D0">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hAnsi="Times New Roman"/>
          <w:color w:val="000000" w:themeColor="text1"/>
          <w:lang w:val="id-ID"/>
        </w:rPr>
        <w:fldChar w:fldCharType="begin" w:fldLock="1"/>
      </w:r>
      <w:r>
        <w:rPr>
          <w:rFonts w:ascii="Times New Roman" w:hAnsi="Times New Roman"/>
          <w:color w:val="000000" w:themeColor="text1"/>
          <w:lang w:val="id-ID"/>
        </w:rPr>
        <w:instrText xml:space="preserve">ADDIN Mendeley Bibliography CSL_BIBLIOGRAPHY </w:instrText>
      </w:r>
      <w:r>
        <w:rPr>
          <w:rFonts w:ascii="Times New Roman" w:hAnsi="Times New Roman"/>
          <w:color w:val="000000" w:themeColor="text1"/>
          <w:lang w:val="id-ID"/>
        </w:rPr>
        <w:fldChar w:fldCharType="separate"/>
      </w:r>
      <w:r w:rsidRPr="008833D0">
        <w:rPr>
          <w:rFonts w:ascii="Times New Roman" w:hAnsi="Times New Roman" w:cs="Times New Roman"/>
          <w:noProof/>
          <w:szCs w:val="24"/>
        </w:rPr>
        <w:t>[1]</w:t>
      </w:r>
      <w:r w:rsidRPr="008833D0">
        <w:rPr>
          <w:rFonts w:ascii="Times New Roman" w:hAnsi="Times New Roman" w:cs="Times New Roman"/>
          <w:noProof/>
          <w:szCs w:val="24"/>
        </w:rPr>
        <w:tab/>
        <w:t xml:space="preserve">H. Retnawati, S. Munadi, J. Arlinwibowo, N. F. Wulandari, and E. Sulistyaningsih, “Teachers’ difficulties in implementing thematic teaching and learning in elementary schools,” </w:t>
      </w:r>
      <w:r w:rsidRPr="008833D0">
        <w:rPr>
          <w:rFonts w:ascii="Times New Roman" w:hAnsi="Times New Roman" w:cs="Times New Roman"/>
          <w:i/>
          <w:iCs/>
          <w:noProof/>
          <w:szCs w:val="24"/>
        </w:rPr>
        <w:t>New Educ. Rev.</w:t>
      </w:r>
      <w:r w:rsidRPr="008833D0">
        <w:rPr>
          <w:rFonts w:ascii="Times New Roman" w:hAnsi="Times New Roman" w:cs="Times New Roman"/>
          <w:noProof/>
          <w:szCs w:val="24"/>
        </w:rPr>
        <w:t>, vol. 48, no. 2, pp. 201–212, 2017, doi: 10.15804/tner.2017.48.2.16.</w:t>
      </w:r>
    </w:p>
    <w:p w:rsidR="008833D0" w:rsidRPr="008833D0" w:rsidRDefault="008833D0" w:rsidP="008833D0">
      <w:pPr>
        <w:widowControl w:val="0"/>
        <w:autoSpaceDE w:val="0"/>
        <w:autoSpaceDN w:val="0"/>
        <w:adjustRightInd w:val="0"/>
        <w:spacing w:after="0" w:line="240" w:lineRule="auto"/>
        <w:ind w:left="640" w:hanging="640"/>
        <w:rPr>
          <w:rFonts w:ascii="Times New Roman" w:hAnsi="Times New Roman" w:cs="Times New Roman"/>
          <w:noProof/>
          <w:szCs w:val="24"/>
        </w:rPr>
      </w:pPr>
      <w:r w:rsidRPr="008833D0">
        <w:rPr>
          <w:rFonts w:ascii="Times New Roman" w:hAnsi="Times New Roman" w:cs="Times New Roman"/>
          <w:noProof/>
          <w:szCs w:val="24"/>
        </w:rPr>
        <w:t>[2]</w:t>
      </w:r>
      <w:r w:rsidRPr="008833D0">
        <w:rPr>
          <w:rFonts w:ascii="Times New Roman" w:hAnsi="Times New Roman" w:cs="Times New Roman"/>
          <w:noProof/>
          <w:szCs w:val="24"/>
        </w:rPr>
        <w:tab/>
        <w:t xml:space="preserve">Markaban, “Model Pembelajaran Matematika Dengan Pendekatan Penemuan Terbimbing,” </w:t>
      </w:r>
      <w:r w:rsidRPr="008833D0">
        <w:rPr>
          <w:rFonts w:ascii="Times New Roman" w:hAnsi="Times New Roman" w:cs="Times New Roman"/>
          <w:i/>
          <w:iCs/>
          <w:noProof/>
          <w:szCs w:val="24"/>
        </w:rPr>
        <w:t>Model pembelajaran Mat.</w:t>
      </w:r>
      <w:r w:rsidRPr="008833D0">
        <w:rPr>
          <w:rFonts w:ascii="Times New Roman" w:hAnsi="Times New Roman" w:cs="Times New Roman"/>
          <w:noProof/>
          <w:szCs w:val="24"/>
        </w:rPr>
        <w:t>, 2013.</w:t>
      </w:r>
    </w:p>
    <w:p w:rsidR="008833D0" w:rsidRPr="008833D0" w:rsidRDefault="008833D0" w:rsidP="008833D0">
      <w:pPr>
        <w:widowControl w:val="0"/>
        <w:autoSpaceDE w:val="0"/>
        <w:autoSpaceDN w:val="0"/>
        <w:adjustRightInd w:val="0"/>
        <w:spacing w:after="0" w:line="240" w:lineRule="auto"/>
        <w:ind w:left="640" w:hanging="640"/>
        <w:rPr>
          <w:rFonts w:ascii="Times New Roman" w:hAnsi="Times New Roman" w:cs="Times New Roman"/>
          <w:noProof/>
          <w:szCs w:val="24"/>
        </w:rPr>
      </w:pPr>
      <w:r w:rsidRPr="008833D0">
        <w:rPr>
          <w:rFonts w:ascii="Times New Roman" w:hAnsi="Times New Roman" w:cs="Times New Roman"/>
          <w:noProof/>
          <w:szCs w:val="24"/>
        </w:rPr>
        <w:t>[3]</w:t>
      </w:r>
      <w:r w:rsidRPr="008833D0">
        <w:rPr>
          <w:rFonts w:ascii="Times New Roman" w:hAnsi="Times New Roman" w:cs="Times New Roman"/>
          <w:noProof/>
          <w:szCs w:val="24"/>
        </w:rPr>
        <w:tab/>
        <w:t xml:space="preserve">D. Sutrisno and H. Retnawati, “Komparasi Pendekatan Penemuan Terbimbing dalam Pembelajaran Kooperatif Think Pair Share dengan Two Stay Two Stray,” </w:t>
      </w:r>
      <w:r w:rsidRPr="008833D0">
        <w:rPr>
          <w:rFonts w:ascii="Times New Roman" w:hAnsi="Times New Roman" w:cs="Times New Roman"/>
          <w:i/>
          <w:iCs/>
          <w:noProof/>
          <w:szCs w:val="24"/>
        </w:rPr>
        <w:t>Pythagoras J. Pendidik. Mat.</w:t>
      </w:r>
      <w:r w:rsidRPr="008833D0">
        <w:rPr>
          <w:rFonts w:ascii="Times New Roman" w:hAnsi="Times New Roman" w:cs="Times New Roman"/>
          <w:noProof/>
          <w:szCs w:val="24"/>
        </w:rPr>
        <w:t>, vol. 10, no. 1, pp. 15–27, Jun. 2015, Accessed: Aug. 14, 2020. [Online]. Available: https://journal.uny.ac.id/index.php/pythagoras/article/view/9093.</w:t>
      </w:r>
    </w:p>
    <w:p w:rsidR="008833D0" w:rsidRPr="008833D0" w:rsidRDefault="008833D0" w:rsidP="008833D0">
      <w:pPr>
        <w:widowControl w:val="0"/>
        <w:autoSpaceDE w:val="0"/>
        <w:autoSpaceDN w:val="0"/>
        <w:adjustRightInd w:val="0"/>
        <w:spacing w:after="0" w:line="240" w:lineRule="auto"/>
        <w:ind w:left="640" w:hanging="640"/>
        <w:rPr>
          <w:rFonts w:ascii="Times New Roman" w:hAnsi="Times New Roman" w:cs="Times New Roman"/>
          <w:noProof/>
          <w:szCs w:val="24"/>
        </w:rPr>
      </w:pPr>
      <w:r w:rsidRPr="008833D0">
        <w:rPr>
          <w:rFonts w:ascii="Times New Roman" w:hAnsi="Times New Roman" w:cs="Times New Roman"/>
          <w:noProof/>
          <w:szCs w:val="24"/>
        </w:rPr>
        <w:t>[4]</w:t>
      </w:r>
      <w:r w:rsidRPr="008833D0">
        <w:rPr>
          <w:rFonts w:ascii="Times New Roman" w:hAnsi="Times New Roman" w:cs="Times New Roman"/>
          <w:noProof/>
          <w:szCs w:val="24"/>
        </w:rPr>
        <w:tab/>
        <w:t xml:space="preserve">H. Retnawati </w:t>
      </w:r>
      <w:r w:rsidRPr="008833D0">
        <w:rPr>
          <w:rFonts w:ascii="Times New Roman" w:hAnsi="Times New Roman" w:cs="Times New Roman"/>
          <w:i/>
          <w:iCs/>
          <w:noProof/>
          <w:szCs w:val="24"/>
        </w:rPr>
        <w:t>et al.</w:t>
      </w:r>
      <w:r w:rsidRPr="008833D0">
        <w:rPr>
          <w:rFonts w:ascii="Times New Roman" w:hAnsi="Times New Roman" w:cs="Times New Roman"/>
          <w:noProof/>
          <w:szCs w:val="24"/>
        </w:rPr>
        <w:t xml:space="preserve">, </w:t>
      </w:r>
      <w:r w:rsidRPr="008833D0">
        <w:rPr>
          <w:rFonts w:ascii="Times New Roman" w:hAnsi="Times New Roman" w:cs="Times New Roman"/>
          <w:i/>
          <w:iCs/>
          <w:noProof/>
          <w:szCs w:val="24"/>
        </w:rPr>
        <w:t>Desain Pembelajaran Matematika Untuk Melatih Higher Order Thinking Skills</w:t>
      </w:r>
      <w:r w:rsidRPr="008833D0">
        <w:rPr>
          <w:rFonts w:ascii="Times New Roman" w:hAnsi="Times New Roman" w:cs="Times New Roman"/>
          <w:noProof/>
          <w:szCs w:val="24"/>
        </w:rPr>
        <w:t>, vol. 112, no. September 2019. 2018.</w:t>
      </w:r>
    </w:p>
    <w:p w:rsidR="008833D0" w:rsidRPr="008833D0" w:rsidRDefault="008833D0" w:rsidP="008833D0">
      <w:pPr>
        <w:widowControl w:val="0"/>
        <w:autoSpaceDE w:val="0"/>
        <w:autoSpaceDN w:val="0"/>
        <w:adjustRightInd w:val="0"/>
        <w:spacing w:after="0" w:line="240" w:lineRule="auto"/>
        <w:ind w:left="640" w:hanging="640"/>
        <w:rPr>
          <w:rFonts w:ascii="Times New Roman" w:hAnsi="Times New Roman" w:cs="Times New Roman"/>
          <w:noProof/>
          <w:szCs w:val="24"/>
        </w:rPr>
      </w:pPr>
      <w:r w:rsidRPr="008833D0">
        <w:rPr>
          <w:rFonts w:ascii="Times New Roman" w:hAnsi="Times New Roman" w:cs="Times New Roman"/>
          <w:noProof/>
          <w:szCs w:val="24"/>
        </w:rPr>
        <w:t>[5]</w:t>
      </w:r>
      <w:r w:rsidRPr="008833D0">
        <w:rPr>
          <w:rFonts w:ascii="Times New Roman" w:hAnsi="Times New Roman" w:cs="Times New Roman"/>
          <w:noProof/>
          <w:szCs w:val="24"/>
        </w:rPr>
        <w:tab/>
        <w:t xml:space="preserve">M. I. Rozien and H. Retnawati, “Analysis of junior high school national examination year 2014 to 2017 on facilitating students’ high order thinking skill,” in </w:t>
      </w:r>
      <w:r w:rsidRPr="008833D0">
        <w:rPr>
          <w:rFonts w:ascii="Times New Roman" w:hAnsi="Times New Roman" w:cs="Times New Roman"/>
          <w:i/>
          <w:iCs/>
          <w:noProof/>
          <w:szCs w:val="24"/>
        </w:rPr>
        <w:t>Journal of Physics: Conference Series</w:t>
      </w:r>
      <w:r w:rsidRPr="008833D0">
        <w:rPr>
          <w:rFonts w:ascii="Times New Roman" w:hAnsi="Times New Roman" w:cs="Times New Roman"/>
          <w:noProof/>
          <w:szCs w:val="24"/>
        </w:rPr>
        <w:t>, Nov. 2019, vol. 1320, no. 1, doi: 10.1088/1742-6596/1320/1/012107.</w:t>
      </w:r>
    </w:p>
    <w:p w:rsidR="008833D0" w:rsidRPr="008833D0" w:rsidRDefault="008833D0" w:rsidP="008833D0">
      <w:pPr>
        <w:widowControl w:val="0"/>
        <w:autoSpaceDE w:val="0"/>
        <w:autoSpaceDN w:val="0"/>
        <w:adjustRightInd w:val="0"/>
        <w:spacing w:after="0" w:line="240" w:lineRule="auto"/>
        <w:ind w:left="640" w:hanging="640"/>
        <w:rPr>
          <w:rFonts w:ascii="Times New Roman" w:hAnsi="Times New Roman" w:cs="Times New Roman"/>
          <w:noProof/>
          <w:szCs w:val="24"/>
        </w:rPr>
      </w:pPr>
      <w:r w:rsidRPr="008833D0">
        <w:rPr>
          <w:rFonts w:ascii="Times New Roman" w:hAnsi="Times New Roman" w:cs="Times New Roman"/>
          <w:noProof/>
          <w:szCs w:val="24"/>
        </w:rPr>
        <w:t>[6]</w:t>
      </w:r>
      <w:r w:rsidRPr="008833D0">
        <w:rPr>
          <w:rFonts w:ascii="Times New Roman" w:hAnsi="Times New Roman" w:cs="Times New Roman"/>
          <w:noProof/>
          <w:szCs w:val="24"/>
        </w:rPr>
        <w:tab/>
        <w:t xml:space="preserve">E. Apino and H. Retnawati, “Developing Instructional Design to Improve Mathematical Higher Order Thinking Skills of Students,” in </w:t>
      </w:r>
      <w:r w:rsidRPr="008833D0">
        <w:rPr>
          <w:rFonts w:ascii="Times New Roman" w:hAnsi="Times New Roman" w:cs="Times New Roman"/>
          <w:i/>
          <w:iCs/>
          <w:noProof/>
          <w:szCs w:val="24"/>
        </w:rPr>
        <w:t>Journal of Physics: Conference Series</w:t>
      </w:r>
      <w:r w:rsidRPr="008833D0">
        <w:rPr>
          <w:rFonts w:ascii="Times New Roman" w:hAnsi="Times New Roman" w:cs="Times New Roman"/>
          <w:noProof/>
          <w:szCs w:val="24"/>
        </w:rPr>
        <w:t>, Mar. 2017, vol. 812, no. 1, doi: 10.1088/1742-6596/812/1/012100.</w:t>
      </w:r>
    </w:p>
    <w:p w:rsidR="008833D0" w:rsidRPr="008833D0" w:rsidRDefault="008833D0" w:rsidP="008833D0">
      <w:pPr>
        <w:widowControl w:val="0"/>
        <w:autoSpaceDE w:val="0"/>
        <w:autoSpaceDN w:val="0"/>
        <w:adjustRightInd w:val="0"/>
        <w:spacing w:after="0" w:line="240" w:lineRule="auto"/>
        <w:ind w:left="640" w:hanging="640"/>
        <w:rPr>
          <w:rFonts w:ascii="Times New Roman" w:hAnsi="Times New Roman" w:cs="Times New Roman"/>
          <w:noProof/>
          <w:szCs w:val="24"/>
        </w:rPr>
      </w:pPr>
      <w:r w:rsidRPr="008833D0">
        <w:rPr>
          <w:rFonts w:ascii="Times New Roman" w:hAnsi="Times New Roman" w:cs="Times New Roman"/>
          <w:noProof/>
          <w:szCs w:val="24"/>
        </w:rPr>
        <w:t>[7]</w:t>
      </w:r>
      <w:r w:rsidRPr="008833D0">
        <w:rPr>
          <w:rFonts w:ascii="Times New Roman" w:hAnsi="Times New Roman" w:cs="Times New Roman"/>
          <w:noProof/>
          <w:szCs w:val="24"/>
        </w:rPr>
        <w:tab/>
        <w:t xml:space="preserve">G. S. Pratama and H. Retnawati, “Urgency of Higher Order Thinking Skills (HOTS) Content Analysis in Mathematics Textbook,” </w:t>
      </w:r>
      <w:r w:rsidRPr="008833D0">
        <w:rPr>
          <w:rFonts w:ascii="Times New Roman" w:hAnsi="Times New Roman" w:cs="Times New Roman"/>
          <w:i/>
          <w:iCs/>
          <w:noProof/>
          <w:szCs w:val="24"/>
        </w:rPr>
        <w:t>J. Phys. Conf. Ser.</w:t>
      </w:r>
      <w:r w:rsidRPr="008833D0">
        <w:rPr>
          <w:rFonts w:ascii="Times New Roman" w:hAnsi="Times New Roman" w:cs="Times New Roman"/>
          <w:noProof/>
          <w:szCs w:val="24"/>
        </w:rPr>
        <w:t>, vol. 1097, no. 1, 2018, doi: 10.1088/1742-6596/1097/1/012147.</w:t>
      </w:r>
    </w:p>
    <w:p w:rsidR="008833D0" w:rsidRPr="008833D0" w:rsidRDefault="008833D0" w:rsidP="008833D0">
      <w:pPr>
        <w:widowControl w:val="0"/>
        <w:autoSpaceDE w:val="0"/>
        <w:autoSpaceDN w:val="0"/>
        <w:adjustRightInd w:val="0"/>
        <w:spacing w:after="0" w:line="240" w:lineRule="auto"/>
        <w:ind w:left="640" w:hanging="640"/>
        <w:rPr>
          <w:rFonts w:ascii="Times New Roman" w:hAnsi="Times New Roman" w:cs="Times New Roman"/>
          <w:noProof/>
          <w:szCs w:val="24"/>
        </w:rPr>
      </w:pPr>
      <w:r w:rsidRPr="008833D0">
        <w:rPr>
          <w:rFonts w:ascii="Times New Roman" w:hAnsi="Times New Roman" w:cs="Times New Roman"/>
          <w:noProof/>
          <w:szCs w:val="24"/>
        </w:rPr>
        <w:t>[8]</w:t>
      </w:r>
      <w:r w:rsidRPr="008833D0">
        <w:rPr>
          <w:rFonts w:ascii="Times New Roman" w:hAnsi="Times New Roman" w:cs="Times New Roman"/>
          <w:noProof/>
          <w:szCs w:val="24"/>
        </w:rPr>
        <w:tab/>
        <w:t xml:space="preserve">S. R. Hassan, R. Rosli, and E. Zakaria, “The Use of i-Think Map and Questioning to Promote Higher-Order Thinking Skills in Mathematics,” </w:t>
      </w:r>
      <w:r w:rsidRPr="008833D0">
        <w:rPr>
          <w:rFonts w:ascii="Times New Roman" w:hAnsi="Times New Roman" w:cs="Times New Roman"/>
          <w:i/>
          <w:iCs/>
          <w:noProof/>
          <w:szCs w:val="24"/>
        </w:rPr>
        <w:t>Creat. Educ.</w:t>
      </w:r>
      <w:r w:rsidRPr="008833D0">
        <w:rPr>
          <w:rFonts w:ascii="Times New Roman" w:hAnsi="Times New Roman" w:cs="Times New Roman"/>
          <w:noProof/>
          <w:szCs w:val="24"/>
        </w:rPr>
        <w:t>, vol. 07, no. 07, pp. 1069–1078, 2016, doi: 10.4236/ce.2016.77111.</w:t>
      </w:r>
    </w:p>
    <w:p w:rsidR="008833D0" w:rsidRPr="008833D0" w:rsidRDefault="008833D0" w:rsidP="008833D0">
      <w:pPr>
        <w:widowControl w:val="0"/>
        <w:autoSpaceDE w:val="0"/>
        <w:autoSpaceDN w:val="0"/>
        <w:adjustRightInd w:val="0"/>
        <w:spacing w:after="0" w:line="240" w:lineRule="auto"/>
        <w:ind w:left="640" w:hanging="640"/>
        <w:rPr>
          <w:rFonts w:ascii="Times New Roman" w:hAnsi="Times New Roman" w:cs="Times New Roman"/>
          <w:noProof/>
          <w:szCs w:val="24"/>
        </w:rPr>
      </w:pPr>
      <w:r w:rsidRPr="008833D0">
        <w:rPr>
          <w:rFonts w:ascii="Times New Roman" w:hAnsi="Times New Roman" w:cs="Times New Roman"/>
          <w:noProof/>
          <w:szCs w:val="24"/>
        </w:rPr>
        <w:t>[9]</w:t>
      </w:r>
      <w:r w:rsidRPr="008833D0">
        <w:rPr>
          <w:rFonts w:ascii="Times New Roman" w:hAnsi="Times New Roman" w:cs="Times New Roman"/>
          <w:noProof/>
          <w:szCs w:val="24"/>
        </w:rPr>
        <w:tab/>
        <w:t xml:space="preserve">J. Jumhariyani, “PENGARUH METODE PENEMUAN TERBIMBING DAN KEMAMPUAN BERPIKIR KRITIS TERHADAP KEMAMPUAN MATEMATIKA SISWA KELAS IV SD SEKECAMATAN SETIABUDI JAKARTA SELATAN,” </w:t>
      </w:r>
      <w:r w:rsidRPr="008833D0">
        <w:rPr>
          <w:rFonts w:ascii="Times New Roman" w:hAnsi="Times New Roman" w:cs="Times New Roman"/>
          <w:i/>
          <w:iCs/>
          <w:noProof/>
          <w:szCs w:val="24"/>
        </w:rPr>
        <w:t>J. Pendidik. Dasar</w:t>
      </w:r>
      <w:r w:rsidRPr="008833D0">
        <w:rPr>
          <w:rFonts w:ascii="Times New Roman" w:hAnsi="Times New Roman" w:cs="Times New Roman"/>
          <w:noProof/>
          <w:szCs w:val="24"/>
        </w:rPr>
        <w:t>, vol. 7, no. 1, p. 62, May 2016, doi: 10.21009/jpd.071.06.</w:t>
      </w:r>
    </w:p>
    <w:p w:rsidR="008833D0" w:rsidRPr="008833D0" w:rsidRDefault="008833D0" w:rsidP="008833D0">
      <w:pPr>
        <w:widowControl w:val="0"/>
        <w:autoSpaceDE w:val="0"/>
        <w:autoSpaceDN w:val="0"/>
        <w:adjustRightInd w:val="0"/>
        <w:spacing w:after="0" w:line="240" w:lineRule="auto"/>
        <w:ind w:left="640" w:hanging="640"/>
        <w:rPr>
          <w:rFonts w:ascii="Times New Roman" w:hAnsi="Times New Roman" w:cs="Times New Roman"/>
          <w:noProof/>
          <w:szCs w:val="24"/>
        </w:rPr>
      </w:pPr>
      <w:r w:rsidRPr="008833D0">
        <w:rPr>
          <w:rFonts w:ascii="Times New Roman" w:hAnsi="Times New Roman" w:cs="Times New Roman"/>
          <w:noProof/>
          <w:szCs w:val="24"/>
        </w:rPr>
        <w:t>[10]</w:t>
      </w:r>
      <w:r w:rsidRPr="008833D0">
        <w:rPr>
          <w:rFonts w:ascii="Times New Roman" w:hAnsi="Times New Roman" w:cs="Times New Roman"/>
          <w:noProof/>
          <w:szCs w:val="24"/>
        </w:rPr>
        <w:tab/>
        <w:t>A. Wijaya, H. Retnawati, W. Yunianto, P. A. Laksmi, M. Meilina, and P. G. Amanti, “Scientific Calculators to Improve Students’ Critical Thinking Skills: An evidence from mathematical exploration in mathematics classroom.”</w:t>
      </w:r>
    </w:p>
    <w:p w:rsidR="008833D0" w:rsidRPr="008833D0" w:rsidRDefault="008833D0" w:rsidP="008833D0">
      <w:pPr>
        <w:widowControl w:val="0"/>
        <w:autoSpaceDE w:val="0"/>
        <w:autoSpaceDN w:val="0"/>
        <w:adjustRightInd w:val="0"/>
        <w:spacing w:after="0" w:line="240" w:lineRule="auto"/>
        <w:ind w:left="640" w:hanging="640"/>
        <w:rPr>
          <w:rFonts w:ascii="Times New Roman" w:hAnsi="Times New Roman" w:cs="Times New Roman"/>
          <w:noProof/>
          <w:szCs w:val="24"/>
        </w:rPr>
      </w:pPr>
      <w:r w:rsidRPr="008833D0">
        <w:rPr>
          <w:rFonts w:ascii="Times New Roman" w:hAnsi="Times New Roman" w:cs="Times New Roman"/>
          <w:noProof/>
          <w:szCs w:val="24"/>
        </w:rPr>
        <w:t>[11]</w:t>
      </w:r>
      <w:r w:rsidRPr="008833D0">
        <w:rPr>
          <w:rFonts w:ascii="Times New Roman" w:hAnsi="Times New Roman" w:cs="Times New Roman"/>
          <w:noProof/>
          <w:szCs w:val="24"/>
        </w:rPr>
        <w:tab/>
        <w:t xml:space="preserve">J. A. Lee and D. E. McDougall, “Secondary school teachers’ conceptions and their teaching practices using graphing calculators,” </w:t>
      </w:r>
      <w:r w:rsidRPr="008833D0">
        <w:rPr>
          <w:rFonts w:ascii="Times New Roman" w:hAnsi="Times New Roman" w:cs="Times New Roman"/>
          <w:i/>
          <w:iCs/>
          <w:noProof/>
          <w:szCs w:val="24"/>
        </w:rPr>
        <w:t>Int. J. Math. Educ. Sci. Technol.</w:t>
      </w:r>
      <w:r w:rsidRPr="008833D0">
        <w:rPr>
          <w:rFonts w:ascii="Times New Roman" w:hAnsi="Times New Roman" w:cs="Times New Roman"/>
          <w:noProof/>
          <w:szCs w:val="24"/>
        </w:rPr>
        <w:t>, vol. 41, no. 7, pp. 857–872, 2010, doi: 10.1080/00207391003777889.</w:t>
      </w:r>
    </w:p>
    <w:p w:rsidR="008833D0" w:rsidRPr="008833D0" w:rsidRDefault="008833D0" w:rsidP="008833D0">
      <w:pPr>
        <w:widowControl w:val="0"/>
        <w:autoSpaceDE w:val="0"/>
        <w:autoSpaceDN w:val="0"/>
        <w:adjustRightInd w:val="0"/>
        <w:spacing w:after="0" w:line="240" w:lineRule="auto"/>
        <w:ind w:left="640" w:hanging="640"/>
        <w:rPr>
          <w:rFonts w:ascii="Times New Roman" w:hAnsi="Times New Roman" w:cs="Times New Roman"/>
          <w:noProof/>
          <w:szCs w:val="24"/>
        </w:rPr>
      </w:pPr>
      <w:r w:rsidRPr="008833D0">
        <w:rPr>
          <w:rFonts w:ascii="Times New Roman" w:hAnsi="Times New Roman" w:cs="Times New Roman"/>
          <w:noProof/>
          <w:szCs w:val="24"/>
        </w:rPr>
        <w:t>[12]</w:t>
      </w:r>
      <w:r w:rsidRPr="008833D0">
        <w:rPr>
          <w:rFonts w:ascii="Times New Roman" w:hAnsi="Times New Roman" w:cs="Times New Roman"/>
          <w:noProof/>
          <w:szCs w:val="24"/>
        </w:rPr>
        <w:tab/>
        <w:t>S. Close, E. Oldham, D. Hackett, T. Dooley, G. Shiel, and M. O’leary, “A Study of the Effects of Calculator Use in Schools and in the Certificate Examinations Summary Report on Phase I.” Accessed: Aug. 18, 2020. [Online]. Available: http://www.erc.ie.</w:t>
      </w:r>
    </w:p>
    <w:p w:rsidR="008833D0" w:rsidRPr="008833D0" w:rsidRDefault="008833D0" w:rsidP="008833D0">
      <w:pPr>
        <w:widowControl w:val="0"/>
        <w:autoSpaceDE w:val="0"/>
        <w:autoSpaceDN w:val="0"/>
        <w:adjustRightInd w:val="0"/>
        <w:spacing w:after="0" w:line="240" w:lineRule="auto"/>
        <w:ind w:left="640" w:hanging="640"/>
        <w:rPr>
          <w:rFonts w:ascii="Times New Roman" w:hAnsi="Times New Roman" w:cs="Times New Roman"/>
          <w:noProof/>
          <w:szCs w:val="24"/>
        </w:rPr>
      </w:pPr>
      <w:r w:rsidRPr="008833D0">
        <w:rPr>
          <w:rFonts w:ascii="Times New Roman" w:hAnsi="Times New Roman" w:cs="Times New Roman"/>
          <w:noProof/>
          <w:szCs w:val="24"/>
        </w:rPr>
        <w:t>[13]</w:t>
      </w:r>
      <w:r w:rsidRPr="008833D0">
        <w:rPr>
          <w:rFonts w:ascii="Times New Roman" w:hAnsi="Times New Roman" w:cs="Times New Roman"/>
          <w:noProof/>
          <w:szCs w:val="24"/>
        </w:rPr>
        <w:tab/>
        <w:t xml:space="preserve">H. Retnawati </w:t>
      </w:r>
      <w:r w:rsidRPr="008833D0">
        <w:rPr>
          <w:rFonts w:ascii="Times New Roman" w:hAnsi="Times New Roman" w:cs="Times New Roman"/>
          <w:i/>
          <w:iCs/>
          <w:noProof/>
          <w:szCs w:val="24"/>
        </w:rPr>
        <w:t>et al.</w:t>
      </w:r>
      <w:r w:rsidRPr="008833D0">
        <w:rPr>
          <w:rFonts w:ascii="Times New Roman" w:hAnsi="Times New Roman" w:cs="Times New Roman"/>
          <w:noProof/>
          <w:szCs w:val="24"/>
        </w:rPr>
        <w:t xml:space="preserve">, “Mapping of mathematics topics that can be integrated their learning utilizing calculator,” </w:t>
      </w:r>
      <w:r w:rsidRPr="008833D0">
        <w:rPr>
          <w:rFonts w:ascii="Times New Roman" w:hAnsi="Times New Roman" w:cs="Times New Roman"/>
          <w:i/>
          <w:iCs/>
          <w:noProof/>
          <w:szCs w:val="24"/>
        </w:rPr>
        <w:t>J. Phys. Conf. Ser.</w:t>
      </w:r>
      <w:r w:rsidRPr="008833D0">
        <w:rPr>
          <w:rFonts w:ascii="Times New Roman" w:hAnsi="Times New Roman" w:cs="Times New Roman"/>
          <w:noProof/>
          <w:szCs w:val="24"/>
        </w:rPr>
        <w:t>, vol. 1581, p. 012061, 2020, doi: 10.1088/1742-6596/1581/1/012061.</w:t>
      </w:r>
    </w:p>
    <w:p w:rsidR="008833D0" w:rsidRPr="008833D0" w:rsidRDefault="008833D0" w:rsidP="008833D0">
      <w:pPr>
        <w:widowControl w:val="0"/>
        <w:autoSpaceDE w:val="0"/>
        <w:autoSpaceDN w:val="0"/>
        <w:adjustRightInd w:val="0"/>
        <w:spacing w:after="0" w:line="240" w:lineRule="auto"/>
        <w:ind w:left="640" w:hanging="640"/>
        <w:rPr>
          <w:rFonts w:ascii="Times New Roman" w:hAnsi="Times New Roman" w:cs="Times New Roman"/>
          <w:noProof/>
          <w:szCs w:val="24"/>
        </w:rPr>
      </w:pPr>
      <w:r w:rsidRPr="008833D0">
        <w:rPr>
          <w:rFonts w:ascii="Times New Roman" w:hAnsi="Times New Roman" w:cs="Times New Roman"/>
          <w:noProof/>
          <w:szCs w:val="24"/>
        </w:rPr>
        <w:t>[14]</w:t>
      </w:r>
      <w:r w:rsidRPr="008833D0">
        <w:rPr>
          <w:rFonts w:ascii="Times New Roman" w:hAnsi="Times New Roman" w:cs="Times New Roman"/>
          <w:noProof/>
          <w:szCs w:val="24"/>
        </w:rPr>
        <w:tab/>
        <w:t>P. Ayu Laksmiwati, A. Wijaya, H. Retnawati, W. Yunianto, and P. Glenys Amanti, “What Does Research Say on The Use of Calculator to Improve Indonesian Students’ Mathematics Achievement?”</w:t>
      </w:r>
    </w:p>
    <w:p w:rsidR="008833D0" w:rsidRPr="008833D0" w:rsidRDefault="008833D0" w:rsidP="008833D0">
      <w:pPr>
        <w:widowControl w:val="0"/>
        <w:autoSpaceDE w:val="0"/>
        <w:autoSpaceDN w:val="0"/>
        <w:adjustRightInd w:val="0"/>
        <w:spacing w:after="0" w:line="240" w:lineRule="auto"/>
        <w:ind w:left="640" w:hanging="640"/>
        <w:rPr>
          <w:rFonts w:ascii="Times New Roman" w:hAnsi="Times New Roman" w:cs="Times New Roman"/>
          <w:noProof/>
          <w:szCs w:val="24"/>
        </w:rPr>
      </w:pPr>
      <w:r w:rsidRPr="008833D0">
        <w:rPr>
          <w:rFonts w:ascii="Times New Roman" w:hAnsi="Times New Roman" w:cs="Times New Roman"/>
          <w:noProof/>
          <w:szCs w:val="24"/>
        </w:rPr>
        <w:t>[15]</w:t>
      </w:r>
      <w:r w:rsidRPr="008833D0">
        <w:rPr>
          <w:rFonts w:ascii="Times New Roman" w:hAnsi="Times New Roman" w:cs="Times New Roman"/>
          <w:noProof/>
          <w:szCs w:val="24"/>
        </w:rPr>
        <w:tab/>
        <w:t>“Research Methods in Education.”</w:t>
      </w:r>
    </w:p>
    <w:p w:rsidR="008833D0" w:rsidRPr="008833D0" w:rsidRDefault="008833D0" w:rsidP="008833D0">
      <w:pPr>
        <w:widowControl w:val="0"/>
        <w:autoSpaceDE w:val="0"/>
        <w:autoSpaceDN w:val="0"/>
        <w:adjustRightInd w:val="0"/>
        <w:spacing w:after="0" w:line="240" w:lineRule="auto"/>
        <w:ind w:left="640" w:hanging="640"/>
        <w:rPr>
          <w:rFonts w:ascii="Times New Roman" w:hAnsi="Times New Roman" w:cs="Times New Roman"/>
          <w:noProof/>
        </w:rPr>
      </w:pPr>
      <w:r w:rsidRPr="008833D0">
        <w:rPr>
          <w:rFonts w:ascii="Times New Roman" w:hAnsi="Times New Roman" w:cs="Times New Roman"/>
          <w:noProof/>
          <w:szCs w:val="24"/>
        </w:rPr>
        <w:t>[16]</w:t>
      </w:r>
      <w:r w:rsidRPr="008833D0">
        <w:rPr>
          <w:rFonts w:ascii="Times New Roman" w:hAnsi="Times New Roman" w:cs="Times New Roman"/>
          <w:noProof/>
          <w:szCs w:val="24"/>
        </w:rPr>
        <w:tab/>
        <w:t xml:space="preserve">W. Suryamiati, A. Pasah Kahar, and A. E. Setiadi, “Improving higher-order thinking skill through POE (Predict, Observe, Explain) and guided discovery learning models,” </w:t>
      </w:r>
      <w:r w:rsidRPr="008833D0">
        <w:rPr>
          <w:rFonts w:ascii="Times New Roman" w:hAnsi="Times New Roman" w:cs="Times New Roman"/>
          <w:i/>
          <w:iCs/>
          <w:noProof/>
          <w:szCs w:val="24"/>
        </w:rPr>
        <w:t>JPBI (Jurnal Pendidik. Biol. Indones.</w:t>
      </w:r>
      <w:r w:rsidRPr="008833D0">
        <w:rPr>
          <w:rFonts w:ascii="Times New Roman" w:hAnsi="Times New Roman" w:cs="Times New Roman"/>
          <w:noProof/>
          <w:szCs w:val="24"/>
        </w:rPr>
        <w:t>, vol. 5, no. 2, pp. 245–252, Jun. 2019, doi: 10.22219/jpbi.v5i2.8266.</w:t>
      </w:r>
    </w:p>
    <w:p w:rsidR="0004467C" w:rsidRPr="006A50E7" w:rsidRDefault="008833D0" w:rsidP="0004467C">
      <w:pPr>
        <w:pStyle w:val="Reference"/>
        <w:tabs>
          <w:tab w:val="left" w:pos="567"/>
        </w:tabs>
        <w:ind w:left="0" w:firstLine="0"/>
        <w:rPr>
          <w:rFonts w:ascii="Times New Roman" w:hAnsi="Times New Roman"/>
          <w:color w:val="000000" w:themeColor="text1"/>
          <w:lang w:val="id-ID"/>
        </w:rPr>
      </w:pPr>
      <w:r>
        <w:rPr>
          <w:rFonts w:ascii="Times New Roman" w:hAnsi="Times New Roman"/>
          <w:color w:val="000000" w:themeColor="text1"/>
          <w:lang w:val="id-ID"/>
        </w:rPr>
        <w:fldChar w:fldCharType="end"/>
      </w:r>
    </w:p>
    <w:p w:rsidR="0004467C" w:rsidRPr="006A50E7" w:rsidRDefault="0004467C" w:rsidP="002A3229">
      <w:pPr>
        <w:jc w:val="both"/>
        <w:rPr>
          <w:rFonts w:ascii="Times New Roman" w:hAnsi="Times New Roman" w:cs="Times New Roman"/>
          <w:color w:val="000000" w:themeColor="text1"/>
        </w:rPr>
      </w:pPr>
    </w:p>
    <w:p w:rsidR="00722F12" w:rsidRPr="006A50E7" w:rsidRDefault="00722F12">
      <w:pPr>
        <w:rPr>
          <w:rFonts w:ascii="Times New Roman" w:hAnsi="Times New Roman" w:cs="Times New Roman"/>
          <w:color w:val="000000" w:themeColor="text1"/>
        </w:rPr>
      </w:pPr>
    </w:p>
    <w:p w:rsidR="00A53730" w:rsidRPr="006A50E7" w:rsidRDefault="00A53730">
      <w:pPr>
        <w:rPr>
          <w:rFonts w:ascii="Times New Roman" w:hAnsi="Times New Roman" w:cs="Times New Roman"/>
          <w:color w:val="000000" w:themeColor="text1"/>
        </w:rPr>
      </w:pPr>
    </w:p>
    <w:sectPr w:rsidR="00A53730" w:rsidRPr="006A50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63FF09B4"/>
    <w:multiLevelType w:val="multilevel"/>
    <w:tmpl w:val="E35C01CA"/>
    <w:lvl w:ilvl="0">
      <w:start w:val="1"/>
      <w:numFmt w:val="decimal"/>
      <w:pStyle w:val="section0"/>
      <w:suff w:val="space"/>
      <w:lvlText w:val="%1."/>
      <w:lvlJc w:val="left"/>
      <w:pPr>
        <w:ind w:left="0" w:firstLine="0"/>
      </w:pPr>
      <w:rPr>
        <w:rFonts w:hint="default"/>
        <w:b/>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30"/>
    <w:rsid w:val="00010B44"/>
    <w:rsid w:val="0004467C"/>
    <w:rsid w:val="00066FD9"/>
    <w:rsid w:val="00070F45"/>
    <w:rsid w:val="00074D5A"/>
    <w:rsid w:val="000A3FAA"/>
    <w:rsid w:val="000B4E50"/>
    <w:rsid w:val="000F7526"/>
    <w:rsid w:val="00104F62"/>
    <w:rsid w:val="00115CE2"/>
    <w:rsid w:val="001257F4"/>
    <w:rsid w:val="00125B0A"/>
    <w:rsid w:val="0013109D"/>
    <w:rsid w:val="00173966"/>
    <w:rsid w:val="00194DD7"/>
    <w:rsid w:val="001A2BB6"/>
    <w:rsid w:val="001B6CB2"/>
    <w:rsid w:val="001C29D5"/>
    <w:rsid w:val="00201B1B"/>
    <w:rsid w:val="00204A7A"/>
    <w:rsid w:val="00220EA1"/>
    <w:rsid w:val="0025674D"/>
    <w:rsid w:val="002A3229"/>
    <w:rsid w:val="002C1CD5"/>
    <w:rsid w:val="002C260B"/>
    <w:rsid w:val="002C76B8"/>
    <w:rsid w:val="002F2DCA"/>
    <w:rsid w:val="00301E70"/>
    <w:rsid w:val="00317C7A"/>
    <w:rsid w:val="00346E9A"/>
    <w:rsid w:val="00361B6B"/>
    <w:rsid w:val="00377A1B"/>
    <w:rsid w:val="00384C26"/>
    <w:rsid w:val="003A20C1"/>
    <w:rsid w:val="003A34AB"/>
    <w:rsid w:val="003A488B"/>
    <w:rsid w:val="003C34FC"/>
    <w:rsid w:val="003C57C3"/>
    <w:rsid w:val="003F4747"/>
    <w:rsid w:val="00416BCA"/>
    <w:rsid w:val="00416C02"/>
    <w:rsid w:val="00455F72"/>
    <w:rsid w:val="00485D7F"/>
    <w:rsid w:val="004A409E"/>
    <w:rsid w:val="004E3D3C"/>
    <w:rsid w:val="005320DE"/>
    <w:rsid w:val="0055690F"/>
    <w:rsid w:val="005710DE"/>
    <w:rsid w:val="0059160A"/>
    <w:rsid w:val="005E47D1"/>
    <w:rsid w:val="00635919"/>
    <w:rsid w:val="00647A1F"/>
    <w:rsid w:val="006747DB"/>
    <w:rsid w:val="0068601C"/>
    <w:rsid w:val="006A02AA"/>
    <w:rsid w:val="006A50E7"/>
    <w:rsid w:val="006B2828"/>
    <w:rsid w:val="006E0943"/>
    <w:rsid w:val="00705B3B"/>
    <w:rsid w:val="00722F12"/>
    <w:rsid w:val="00753E9D"/>
    <w:rsid w:val="00770C92"/>
    <w:rsid w:val="00784C36"/>
    <w:rsid w:val="007A1D2B"/>
    <w:rsid w:val="007C71C8"/>
    <w:rsid w:val="00822AAB"/>
    <w:rsid w:val="00830549"/>
    <w:rsid w:val="0084284B"/>
    <w:rsid w:val="0084548F"/>
    <w:rsid w:val="00876EE9"/>
    <w:rsid w:val="008833D0"/>
    <w:rsid w:val="008850C7"/>
    <w:rsid w:val="00887D91"/>
    <w:rsid w:val="008E001F"/>
    <w:rsid w:val="00907F84"/>
    <w:rsid w:val="009432B4"/>
    <w:rsid w:val="0096734A"/>
    <w:rsid w:val="00973793"/>
    <w:rsid w:val="009A641A"/>
    <w:rsid w:val="009A6C57"/>
    <w:rsid w:val="009B49E9"/>
    <w:rsid w:val="009B695E"/>
    <w:rsid w:val="009C2C90"/>
    <w:rsid w:val="009E0A6B"/>
    <w:rsid w:val="009F401C"/>
    <w:rsid w:val="00A26773"/>
    <w:rsid w:val="00A31FCC"/>
    <w:rsid w:val="00A53730"/>
    <w:rsid w:val="00A63999"/>
    <w:rsid w:val="00A84575"/>
    <w:rsid w:val="00AD7528"/>
    <w:rsid w:val="00B23D12"/>
    <w:rsid w:val="00B54E39"/>
    <w:rsid w:val="00B653ED"/>
    <w:rsid w:val="00B71C95"/>
    <w:rsid w:val="00BA000A"/>
    <w:rsid w:val="00BA238E"/>
    <w:rsid w:val="00BA51D2"/>
    <w:rsid w:val="00BB3212"/>
    <w:rsid w:val="00BB5E5A"/>
    <w:rsid w:val="00BC3D38"/>
    <w:rsid w:val="00BD094D"/>
    <w:rsid w:val="00C21CAD"/>
    <w:rsid w:val="00C74854"/>
    <w:rsid w:val="00C83E6A"/>
    <w:rsid w:val="00CA4873"/>
    <w:rsid w:val="00CC7DA9"/>
    <w:rsid w:val="00CF2426"/>
    <w:rsid w:val="00DC69F0"/>
    <w:rsid w:val="00DE06F2"/>
    <w:rsid w:val="00DE7AF3"/>
    <w:rsid w:val="00E02D37"/>
    <w:rsid w:val="00E66820"/>
    <w:rsid w:val="00E864D7"/>
    <w:rsid w:val="00EE5488"/>
    <w:rsid w:val="00EF1563"/>
    <w:rsid w:val="00F1058E"/>
    <w:rsid w:val="00F508B0"/>
    <w:rsid w:val="00F72F1D"/>
    <w:rsid w:val="00FA33F6"/>
    <w:rsid w:val="00FA6AA5"/>
    <w:rsid w:val="00FA7D4F"/>
    <w:rsid w:val="00FB6788"/>
    <w:rsid w:val="00FC00EC"/>
    <w:rsid w:val="00FC3935"/>
    <w:rsid w:val="00FE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46260-6B53-4E09-BD49-85478ABF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Subsection"/>
    <w:next w:val="Normal"/>
    <w:link w:val="Heading2Char"/>
    <w:autoRedefine/>
    <w:qFormat/>
    <w:rsid w:val="002F2DCA"/>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2DCA"/>
    <w:rPr>
      <w:rFonts w:ascii="Times" w:eastAsia="Times New Roman" w:hAnsi="Times" w:cs="Times New Roman"/>
      <w:i/>
      <w:iCs/>
      <w:color w:val="000000"/>
      <w:lang w:val="en-GB"/>
    </w:rPr>
  </w:style>
  <w:style w:type="paragraph" w:customStyle="1" w:styleId="Subsubsection">
    <w:name w:val="Subsubsection"/>
    <w:next w:val="Bodytext"/>
    <w:link w:val="SubsubsectionChar"/>
    <w:rsid w:val="002F2DCA"/>
    <w:pPr>
      <w:numPr>
        <w:ilvl w:val="2"/>
        <w:numId w:val="1"/>
      </w:numPr>
      <w:spacing w:before="240" w:after="0" w:line="240" w:lineRule="auto"/>
      <w:ind w:firstLine="0"/>
    </w:pPr>
    <w:rPr>
      <w:rFonts w:ascii="Times" w:eastAsia="Times New Roman" w:hAnsi="Times" w:cs="Times New Roman"/>
      <w:i/>
      <w:iCs/>
      <w:color w:val="000000"/>
      <w:lang w:val="en-GB"/>
    </w:rPr>
  </w:style>
  <w:style w:type="paragraph" w:customStyle="1" w:styleId="Bodytext">
    <w:name w:val="Bodytext"/>
    <w:next w:val="BodytextIndented"/>
    <w:rsid w:val="002F2DCA"/>
    <w:pPr>
      <w:spacing w:after="0" w:line="240" w:lineRule="auto"/>
      <w:jc w:val="both"/>
    </w:pPr>
    <w:rPr>
      <w:rFonts w:ascii="Times" w:eastAsia="Times New Roman" w:hAnsi="Times" w:cs="Times New Roman"/>
      <w:iCs/>
      <w:color w:val="000000"/>
    </w:rPr>
  </w:style>
  <w:style w:type="paragraph" w:customStyle="1" w:styleId="BodytextIndented">
    <w:name w:val="BodytextIndented"/>
    <w:basedOn w:val="Bodytext"/>
    <w:rsid w:val="002F2DCA"/>
    <w:pPr>
      <w:ind w:firstLine="284"/>
    </w:pPr>
  </w:style>
  <w:style w:type="character" w:customStyle="1" w:styleId="SubsubsectionChar">
    <w:name w:val="Subsubsection Char"/>
    <w:link w:val="Subsubsection"/>
    <w:rsid w:val="002F2DCA"/>
    <w:rPr>
      <w:rFonts w:ascii="Times" w:eastAsia="Times New Roman" w:hAnsi="Times" w:cs="Times New Roman"/>
      <w:i/>
      <w:iCs/>
      <w:color w:val="000000"/>
      <w:lang w:val="en-GB"/>
    </w:rPr>
  </w:style>
  <w:style w:type="paragraph" w:customStyle="1" w:styleId="Section">
    <w:name w:val="Section"/>
    <w:next w:val="Bodytext"/>
    <w:rsid w:val="002F2DCA"/>
    <w:pPr>
      <w:numPr>
        <w:numId w:val="1"/>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Bodytext"/>
    <w:rsid w:val="002F2DCA"/>
    <w:pPr>
      <w:numPr>
        <w:ilvl w:val="1"/>
        <w:numId w:val="1"/>
      </w:numPr>
      <w:spacing w:before="240" w:after="0" w:line="240" w:lineRule="auto"/>
    </w:pPr>
    <w:rPr>
      <w:rFonts w:ascii="Times" w:eastAsia="Times New Roman" w:hAnsi="Times" w:cs="Times New Roman"/>
      <w:iCs/>
      <w:color w:val="000000"/>
      <w:lang w:val="en-GB"/>
    </w:rPr>
  </w:style>
  <w:style w:type="paragraph" w:customStyle="1" w:styleId="E-mail">
    <w:name w:val="E-mail"/>
    <w:next w:val="Abstract"/>
    <w:rsid w:val="002F2DCA"/>
    <w:pPr>
      <w:spacing w:after="240" w:line="240" w:lineRule="auto"/>
      <w:ind w:left="1418"/>
    </w:pPr>
    <w:rPr>
      <w:rFonts w:ascii="Times" w:eastAsia="Times New Roman" w:hAnsi="Times" w:cs="Times New Roman"/>
      <w:noProof/>
    </w:rPr>
  </w:style>
  <w:style w:type="paragraph" w:customStyle="1" w:styleId="Abstract">
    <w:name w:val="Abstract"/>
    <w:next w:val="Section"/>
    <w:rsid w:val="002F2DCA"/>
    <w:pPr>
      <w:spacing w:after="454" w:line="240" w:lineRule="auto"/>
      <w:ind w:left="1418"/>
      <w:jc w:val="both"/>
    </w:pPr>
    <w:rPr>
      <w:rFonts w:ascii="Times" w:eastAsia="Times New Roman" w:hAnsi="Times" w:cs="Times New Roman"/>
      <w:color w:val="000000"/>
      <w:sz w:val="20"/>
      <w:szCs w:val="20"/>
      <w:lang w:val="en-GB"/>
    </w:rPr>
  </w:style>
  <w:style w:type="paragraph" w:styleId="Title">
    <w:name w:val="Title"/>
    <w:basedOn w:val="Normal"/>
    <w:next w:val="Authors"/>
    <w:link w:val="TitleChar"/>
    <w:qFormat/>
    <w:rsid w:val="002F2DCA"/>
    <w:pPr>
      <w:spacing w:before="1588" w:after="567" w:line="240" w:lineRule="auto"/>
    </w:pPr>
    <w:rPr>
      <w:rFonts w:ascii="Times" w:eastAsia="Times New Roman" w:hAnsi="Times" w:cs="Times New Roman"/>
      <w:b/>
      <w:sz w:val="34"/>
      <w:szCs w:val="34"/>
      <w:lang w:val="en-GB"/>
    </w:rPr>
  </w:style>
  <w:style w:type="character" w:customStyle="1" w:styleId="TitleChar">
    <w:name w:val="Title Char"/>
    <w:basedOn w:val="DefaultParagraphFont"/>
    <w:link w:val="Title"/>
    <w:rsid w:val="002F2DCA"/>
    <w:rPr>
      <w:rFonts w:ascii="Times" w:eastAsia="Times New Roman" w:hAnsi="Times" w:cs="Times New Roman"/>
      <w:b/>
      <w:sz w:val="34"/>
      <w:szCs w:val="34"/>
      <w:lang w:val="en-GB"/>
    </w:rPr>
  </w:style>
  <w:style w:type="paragraph" w:customStyle="1" w:styleId="Authors">
    <w:name w:val="Authors"/>
    <w:next w:val="Addresses"/>
    <w:rsid w:val="002F2DCA"/>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2F2DCA"/>
    <w:pPr>
      <w:spacing w:after="240" w:line="240" w:lineRule="auto"/>
      <w:ind w:left="1418"/>
    </w:pPr>
    <w:rPr>
      <w:rFonts w:ascii="Times" w:eastAsia="Times New Roman" w:hAnsi="Times" w:cs="Times New Roman"/>
      <w:lang w:val="en-GB"/>
    </w:rPr>
  </w:style>
  <w:style w:type="character" w:styleId="Hyperlink">
    <w:name w:val="Hyperlink"/>
    <w:basedOn w:val="DefaultParagraphFont"/>
    <w:uiPriority w:val="99"/>
    <w:unhideWhenUsed/>
    <w:rsid w:val="007A1D2B"/>
    <w:rPr>
      <w:color w:val="0563C1" w:themeColor="hyperlink"/>
      <w:u w:val="single"/>
    </w:rPr>
  </w:style>
  <w:style w:type="paragraph" w:customStyle="1" w:styleId="subsection0">
    <w:name w:val="subsection"/>
    <w:rsid w:val="0004467C"/>
    <w:pPr>
      <w:numPr>
        <w:ilvl w:val="1"/>
        <w:numId w:val="2"/>
      </w:numPr>
      <w:tabs>
        <w:tab w:val="left" w:pos="567"/>
      </w:tabs>
      <w:spacing w:before="240" w:after="0" w:line="240" w:lineRule="auto"/>
    </w:pPr>
    <w:rPr>
      <w:rFonts w:ascii="Times" w:eastAsia="Times New Roman" w:hAnsi="Times" w:cs="Times New Roman"/>
      <w:i/>
      <w:iCs/>
      <w:color w:val="000000"/>
    </w:rPr>
  </w:style>
  <w:style w:type="paragraph" w:customStyle="1" w:styleId="section0">
    <w:name w:val="section"/>
    <w:link w:val="sectionChar"/>
    <w:autoRedefine/>
    <w:rsid w:val="0004467C"/>
    <w:pPr>
      <w:numPr>
        <w:numId w:val="2"/>
      </w:numPr>
      <w:tabs>
        <w:tab w:val="left" w:pos="567"/>
      </w:tabs>
      <w:spacing w:before="240" w:after="0" w:line="240" w:lineRule="auto"/>
      <w:jc w:val="both"/>
    </w:pPr>
    <w:rPr>
      <w:rFonts w:ascii="Times" w:eastAsia="Times New Roman" w:hAnsi="Times" w:cs="Times New Roman"/>
      <w:b/>
      <w:color w:val="000000"/>
      <w:lang w:val="en-GB"/>
    </w:rPr>
  </w:style>
  <w:style w:type="paragraph" w:customStyle="1" w:styleId="subsubsection0">
    <w:name w:val="subsubsection"/>
    <w:autoRedefine/>
    <w:rsid w:val="0004467C"/>
    <w:pPr>
      <w:numPr>
        <w:ilvl w:val="2"/>
        <w:numId w:val="2"/>
      </w:numPr>
      <w:tabs>
        <w:tab w:val="left" w:pos="567"/>
      </w:tabs>
      <w:spacing w:before="240" w:after="0" w:line="240" w:lineRule="auto"/>
      <w:ind w:left="0" w:firstLine="0"/>
      <w:jc w:val="both"/>
    </w:pPr>
    <w:rPr>
      <w:rFonts w:ascii="Times" w:eastAsia="Times New Roman" w:hAnsi="Times" w:cs="Times New Roman"/>
      <w:i/>
      <w:iCs/>
      <w:color w:val="000000"/>
    </w:rPr>
  </w:style>
  <w:style w:type="character" w:customStyle="1" w:styleId="sectionChar">
    <w:name w:val="section Char"/>
    <w:link w:val="section0"/>
    <w:rsid w:val="0004467C"/>
    <w:rPr>
      <w:rFonts w:ascii="Times" w:eastAsia="Times New Roman" w:hAnsi="Times" w:cs="Times New Roman"/>
      <w:b/>
      <w:color w:val="000000"/>
      <w:lang w:val="en-GB"/>
    </w:rPr>
  </w:style>
  <w:style w:type="paragraph" w:customStyle="1" w:styleId="Reference">
    <w:name w:val="Reference"/>
    <w:rsid w:val="0004467C"/>
    <w:pPr>
      <w:tabs>
        <w:tab w:val="left" w:pos="709"/>
      </w:tabs>
      <w:spacing w:after="0" w:line="240" w:lineRule="auto"/>
      <w:ind w:left="567" w:hanging="567"/>
      <w:jc w:val="both"/>
    </w:pPr>
    <w:rPr>
      <w:rFonts w:ascii="Times" w:eastAsia="Times New Roman" w:hAnsi="Times" w:cs="Times New Roman"/>
      <w:color w:val="000000"/>
      <w:lang w:val="en-GB"/>
    </w:rPr>
  </w:style>
  <w:style w:type="table" w:styleId="TableGrid">
    <w:name w:val="Table Grid"/>
    <w:basedOn w:val="TableNormal"/>
    <w:uiPriority w:val="39"/>
    <w:rsid w:val="009F4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932">
      <w:bodyDiv w:val="1"/>
      <w:marLeft w:val="0"/>
      <w:marRight w:val="0"/>
      <w:marTop w:val="0"/>
      <w:marBottom w:val="0"/>
      <w:divBdr>
        <w:top w:val="none" w:sz="0" w:space="0" w:color="auto"/>
        <w:left w:val="none" w:sz="0" w:space="0" w:color="auto"/>
        <w:bottom w:val="none" w:sz="0" w:space="0" w:color="auto"/>
        <w:right w:val="none" w:sz="0" w:space="0" w:color="auto"/>
      </w:divBdr>
      <w:divsChild>
        <w:div w:id="1298337346">
          <w:marLeft w:val="0"/>
          <w:marRight w:val="0"/>
          <w:marTop w:val="0"/>
          <w:marBottom w:val="0"/>
          <w:divBdr>
            <w:top w:val="none" w:sz="0" w:space="0" w:color="auto"/>
            <w:left w:val="none" w:sz="0" w:space="0" w:color="auto"/>
            <w:bottom w:val="none" w:sz="0" w:space="0" w:color="auto"/>
            <w:right w:val="none" w:sz="0" w:space="0" w:color="auto"/>
          </w:divBdr>
        </w:div>
      </w:divsChild>
    </w:div>
    <w:div w:id="17440178">
      <w:bodyDiv w:val="1"/>
      <w:marLeft w:val="0"/>
      <w:marRight w:val="0"/>
      <w:marTop w:val="0"/>
      <w:marBottom w:val="0"/>
      <w:divBdr>
        <w:top w:val="none" w:sz="0" w:space="0" w:color="auto"/>
        <w:left w:val="none" w:sz="0" w:space="0" w:color="auto"/>
        <w:bottom w:val="none" w:sz="0" w:space="0" w:color="auto"/>
        <w:right w:val="none" w:sz="0" w:space="0" w:color="auto"/>
      </w:divBdr>
      <w:divsChild>
        <w:div w:id="751465217">
          <w:marLeft w:val="0"/>
          <w:marRight w:val="0"/>
          <w:marTop w:val="0"/>
          <w:marBottom w:val="0"/>
          <w:divBdr>
            <w:top w:val="none" w:sz="0" w:space="0" w:color="auto"/>
            <w:left w:val="none" w:sz="0" w:space="0" w:color="auto"/>
            <w:bottom w:val="none" w:sz="0" w:space="0" w:color="auto"/>
            <w:right w:val="none" w:sz="0" w:space="0" w:color="auto"/>
          </w:divBdr>
        </w:div>
        <w:div w:id="398986062">
          <w:marLeft w:val="0"/>
          <w:marRight w:val="0"/>
          <w:marTop w:val="0"/>
          <w:marBottom w:val="0"/>
          <w:divBdr>
            <w:top w:val="none" w:sz="0" w:space="0" w:color="auto"/>
            <w:left w:val="none" w:sz="0" w:space="0" w:color="auto"/>
            <w:bottom w:val="none" w:sz="0" w:space="0" w:color="auto"/>
            <w:right w:val="none" w:sz="0" w:space="0" w:color="auto"/>
          </w:divBdr>
        </w:div>
        <w:div w:id="1255046096">
          <w:marLeft w:val="0"/>
          <w:marRight w:val="0"/>
          <w:marTop w:val="0"/>
          <w:marBottom w:val="0"/>
          <w:divBdr>
            <w:top w:val="none" w:sz="0" w:space="0" w:color="auto"/>
            <w:left w:val="none" w:sz="0" w:space="0" w:color="auto"/>
            <w:bottom w:val="none" w:sz="0" w:space="0" w:color="auto"/>
            <w:right w:val="none" w:sz="0" w:space="0" w:color="auto"/>
          </w:divBdr>
        </w:div>
        <w:div w:id="63840459">
          <w:marLeft w:val="0"/>
          <w:marRight w:val="0"/>
          <w:marTop w:val="0"/>
          <w:marBottom w:val="0"/>
          <w:divBdr>
            <w:top w:val="none" w:sz="0" w:space="0" w:color="auto"/>
            <w:left w:val="none" w:sz="0" w:space="0" w:color="auto"/>
            <w:bottom w:val="none" w:sz="0" w:space="0" w:color="auto"/>
            <w:right w:val="none" w:sz="0" w:space="0" w:color="auto"/>
          </w:divBdr>
        </w:div>
        <w:div w:id="639191635">
          <w:marLeft w:val="0"/>
          <w:marRight w:val="0"/>
          <w:marTop w:val="0"/>
          <w:marBottom w:val="0"/>
          <w:divBdr>
            <w:top w:val="none" w:sz="0" w:space="0" w:color="auto"/>
            <w:left w:val="none" w:sz="0" w:space="0" w:color="auto"/>
            <w:bottom w:val="none" w:sz="0" w:space="0" w:color="auto"/>
            <w:right w:val="none" w:sz="0" w:space="0" w:color="auto"/>
          </w:divBdr>
        </w:div>
      </w:divsChild>
    </w:div>
    <w:div w:id="120809371">
      <w:bodyDiv w:val="1"/>
      <w:marLeft w:val="0"/>
      <w:marRight w:val="0"/>
      <w:marTop w:val="0"/>
      <w:marBottom w:val="0"/>
      <w:divBdr>
        <w:top w:val="none" w:sz="0" w:space="0" w:color="auto"/>
        <w:left w:val="none" w:sz="0" w:space="0" w:color="auto"/>
        <w:bottom w:val="none" w:sz="0" w:space="0" w:color="auto"/>
        <w:right w:val="none" w:sz="0" w:space="0" w:color="auto"/>
      </w:divBdr>
      <w:divsChild>
        <w:div w:id="2014792339">
          <w:marLeft w:val="0"/>
          <w:marRight w:val="0"/>
          <w:marTop w:val="0"/>
          <w:marBottom w:val="0"/>
          <w:divBdr>
            <w:top w:val="none" w:sz="0" w:space="0" w:color="auto"/>
            <w:left w:val="none" w:sz="0" w:space="0" w:color="auto"/>
            <w:bottom w:val="none" w:sz="0" w:space="0" w:color="auto"/>
            <w:right w:val="none" w:sz="0" w:space="0" w:color="auto"/>
          </w:divBdr>
        </w:div>
        <w:div w:id="310986021">
          <w:marLeft w:val="0"/>
          <w:marRight w:val="0"/>
          <w:marTop w:val="0"/>
          <w:marBottom w:val="0"/>
          <w:divBdr>
            <w:top w:val="none" w:sz="0" w:space="0" w:color="auto"/>
            <w:left w:val="none" w:sz="0" w:space="0" w:color="auto"/>
            <w:bottom w:val="none" w:sz="0" w:space="0" w:color="auto"/>
            <w:right w:val="none" w:sz="0" w:space="0" w:color="auto"/>
          </w:divBdr>
        </w:div>
      </w:divsChild>
    </w:div>
    <w:div w:id="262804496">
      <w:bodyDiv w:val="1"/>
      <w:marLeft w:val="0"/>
      <w:marRight w:val="0"/>
      <w:marTop w:val="0"/>
      <w:marBottom w:val="0"/>
      <w:divBdr>
        <w:top w:val="none" w:sz="0" w:space="0" w:color="auto"/>
        <w:left w:val="none" w:sz="0" w:space="0" w:color="auto"/>
        <w:bottom w:val="none" w:sz="0" w:space="0" w:color="auto"/>
        <w:right w:val="none" w:sz="0" w:space="0" w:color="auto"/>
      </w:divBdr>
      <w:divsChild>
        <w:div w:id="1029985510">
          <w:marLeft w:val="0"/>
          <w:marRight w:val="0"/>
          <w:marTop w:val="0"/>
          <w:marBottom w:val="0"/>
          <w:divBdr>
            <w:top w:val="none" w:sz="0" w:space="0" w:color="auto"/>
            <w:left w:val="none" w:sz="0" w:space="0" w:color="auto"/>
            <w:bottom w:val="none" w:sz="0" w:space="0" w:color="auto"/>
            <w:right w:val="none" w:sz="0" w:space="0" w:color="auto"/>
          </w:divBdr>
        </w:div>
        <w:div w:id="193469286">
          <w:marLeft w:val="0"/>
          <w:marRight w:val="0"/>
          <w:marTop w:val="0"/>
          <w:marBottom w:val="0"/>
          <w:divBdr>
            <w:top w:val="none" w:sz="0" w:space="0" w:color="auto"/>
            <w:left w:val="none" w:sz="0" w:space="0" w:color="auto"/>
            <w:bottom w:val="none" w:sz="0" w:space="0" w:color="auto"/>
            <w:right w:val="none" w:sz="0" w:space="0" w:color="auto"/>
          </w:divBdr>
        </w:div>
        <w:div w:id="775365117">
          <w:marLeft w:val="0"/>
          <w:marRight w:val="0"/>
          <w:marTop w:val="0"/>
          <w:marBottom w:val="0"/>
          <w:divBdr>
            <w:top w:val="none" w:sz="0" w:space="0" w:color="auto"/>
            <w:left w:val="none" w:sz="0" w:space="0" w:color="auto"/>
            <w:bottom w:val="none" w:sz="0" w:space="0" w:color="auto"/>
            <w:right w:val="none" w:sz="0" w:space="0" w:color="auto"/>
          </w:divBdr>
        </w:div>
        <w:div w:id="4672172">
          <w:marLeft w:val="0"/>
          <w:marRight w:val="0"/>
          <w:marTop w:val="0"/>
          <w:marBottom w:val="0"/>
          <w:divBdr>
            <w:top w:val="none" w:sz="0" w:space="0" w:color="auto"/>
            <w:left w:val="none" w:sz="0" w:space="0" w:color="auto"/>
            <w:bottom w:val="none" w:sz="0" w:space="0" w:color="auto"/>
            <w:right w:val="none" w:sz="0" w:space="0" w:color="auto"/>
          </w:divBdr>
        </w:div>
        <w:div w:id="1123188077">
          <w:marLeft w:val="0"/>
          <w:marRight w:val="0"/>
          <w:marTop w:val="0"/>
          <w:marBottom w:val="0"/>
          <w:divBdr>
            <w:top w:val="none" w:sz="0" w:space="0" w:color="auto"/>
            <w:left w:val="none" w:sz="0" w:space="0" w:color="auto"/>
            <w:bottom w:val="none" w:sz="0" w:space="0" w:color="auto"/>
            <w:right w:val="none" w:sz="0" w:space="0" w:color="auto"/>
          </w:divBdr>
        </w:div>
        <w:div w:id="1763984833">
          <w:marLeft w:val="0"/>
          <w:marRight w:val="0"/>
          <w:marTop w:val="0"/>
          <w:marBottom w:val="0"/>
          <w:divBdr>
            <w:top w:val="none" w:sz="0" w:space="0" w:color="auto"/>
            <w:left w:val="none" w:sz="0" w:space="0" w:color="auto"/>
            <w:bottom w:val="none" w:sz="0" w:space="0" w:color="auto"/>
            <w:right w:val="none" w:sz="0" w:space="0" w:color="auto"/>
          </w:divBdr>
        </w:div>
        <w:div w:id="629283442">
          <w:marLeft w:val="0"/>
          <w:marRight w:val="0"/>
          <w:marTop w:val="0"/>
          <w:marBottom w:val="0"/>
          <w:divBdr>
            <w:top w:val="none" w:sz="0" w:space="0" w:color="auto"/>
            <w:left w:val="none" w:sz="0" w:space="0" w:color="auto"/>
            <w:bottom w:val="none" w:sz="0" w:space="0" w:color="auto"/>
            <w:right w:val="none" w:sz="0" w:space="0" w:color="auto"/>
          </w:divBdr>
        </w:div>
        <w:div w:id="176315887">
          <w:marLeft w:val="0"/>
          <w:marRight w:val="0"/>
          <w:marTop w:val="0"/>
          <w:marBottom w:val="0"/>
          <w:divBdr>
            <w:top w:val="none" w:sz="0" w:space="0" w:color="auto"/>
            <w:left w:val="none" w:sz="0" w:space="0" w:color="auto"/>
            <w:bottom w:val="none" w:sz="0" w:space="0" w:color="auto"/>
            <w:right w:val="none" w:sz="0" w:space="0" w:color="auto"/>
          </w:divBdr>
        </w:div>
      </w:divsChild>
    </w:div>
    <w:div w:id="280186593">
      <w:bodyDiv w:val="1"/>
      <w:marLeft w:val="0"/>
      <w:marRight w:val="0"/>
      <w:marTop w:val="0"/>
      <w:marBottom w:val="0"/>
      <w:divBdr>
        <w:top w:val="none" w:sz="0" w:space="0" w:color="auto"/>
        <w:left w:val="none" w:sz="0" w:space="0" w:color="auto"/>
        <w:bottom w:val="none" w:sz="0" w:space="0" w:color="auto"/>
        <w:right w:val="none" w:sz="0" w:space="0" w:color="auto"/>
      </w:divBdr>
      <w:divsChild>
        <w:div w:id="1342197740">
          <w:marLeft w:val="0"/>
          <w:marRight w:val="0"/>
          <w:marTop w:val="0"/>
          <w:marBottom w:val="0"/>
          <w:divBdr>
            <w:top w:val="none" w:sz="0" w:space="0" w:color="auto"/>
            <w:left w:val="none" w:sz="0" w:space="0" w:color="auto"/>
            <w:bottom w:val="none" w:sz="0" w:space="0" w:color="auto"/>
            <w:right w:val="none" w:sz="0" w:space="0" w:color="auto"/>
          </w:divBdr>
        </w:div>
        <w:div w:id="599264615">
          <w:marLeft w:val="0"/>
          <w:marRight w:val="0"/>
          <w:marTop w:val="0"/>
          <w:marBottom w:val="0"/>
          <w:divBdr>
            <w:top w:val="none" w:sz="0" w:space="0" w:color="auto"/>
            <w:left w:val="none" w:sz="0" w:space="0" w:color="auto"/>
            <w:bottom w:val="none" w:sz="0" w:space="0" w:color="auto"/>
            <w:right w:val="none" w:sz="0" w:space="0" w:color="auto"/>
          </w:divBdr>
        </w:div>
        <w:div w:id="710882121">
          <w:marLeft w:val="0"/>
          <w:marRight w:val="0"/>
          <w:marTop w:val="0"/>
          <w:marBottom w:val="0"/>
          <w:divBdr>
            <w:top w:val="none" w:sz="0" w:space="0" w:color="auto"/>
            <w:left w:val="none" w:sz="0" w:space="0" w:color="auto"/>
            <w:bottom w:val="none" w:sz="0" w:space="0" w:color="auto"/>
            <w:right w:val="none" w:sz="0" w:space="0" w:color="auto"/>
          </w:divBdr>
        </w:div>
      </w:divsChild>
    </w:div>
    <w:div w:id="324941383">
      <w:bodyDiv w:val="1"/>
      <w:marLeft w:val="0"/>
      <w:marRight w:val="0"/>
      <w:marTop w:val="0"/>
      <w:marBottom w:val="0"/>
      <w:divBdr>
        <w:top w:val="none" w:sz="0" w:space="0" w:color="auto"/>
        <w:left w:val="none" w:sz="0" w:space="0" w:color="auto"/>
        <w:bottom w:val="none" w:sz="0" w:space="0" w:color="auto"/>
        <w:right w:val="none" w:sz="0" w:space="0" w:color="auto"/>
      </w:divBdr>
      <w:divsChild>
        <w:div w:id="1550996603">
          <w:marLeft w:val="0"/>
          <w:marRight w:val="0"/>
          <w:marTop w:val="0"/>
          <w:marBottom w:val="0"/>
          <w:divBdr>
            <w:top w:val="none" w:sz="0" w:space="0" w:color="auto"/>
            <w:left w:val="none" w:sz="0" w:space="0" w:color="auto"/>
            <w:bottom w:val="none" w:sz="0" w:space="0" w:color="auto"/>
            <w:right w:val="none" w:sz="0" w:space="0" w:color="auto"/>
          </w:divBdr>
        </w:div>
        <w:div w:id="227309835">
          <w:marLeft w:val="0"/>
          <w:marRight w:val="0"/>
          <w:marTop w:val="0"/>
          <w:marBottom w:val="0"/>
          <w:divBdr>
            <w:top w:val="none" w:sz="0" w:space="0" w:color="auto"/>
            <w:left w:val="none" w:sz="0" w:space="0" w:color="auto"/>
            <w:bottom w:val="none" w:sz="0" w:space="0" w:color="auto"/>
            <w:right w:val="none" w:sz="0" w:space="0" w:color="auto"/>
          </w:divBdr>
        </w:div>
        <w:div w:id="1189877614">
          <w:marLeft w:val="0"/>
          <w:marRight w:val="0"/>
          <w:marTop w:val="0"/>
          <w:marBottom w:val="0"/>
          <w:divBdr>
            <w:top w:val="none" w:sz="0" w:space="0" w:color="auto"/>
            <w:left w:val="none" w:sz="0" w:space="0" w:color="auto"/>
            <w:bottom w:val="none" w:sz="0" w:space="0" w:color="auto"/>
            <w:right w:val="none" w:sz="0" w:space="0" w:color="auto"/>
          </w:divBdr>
        </w:div>
        <w:div w:id="1751929968">
          <w:marLeft w:val="0"/>
          <w:marRight w:val="0"/>
          <w:marTop w:val="0"/>
          <w:marBottom w:val="0"/>
          <w:divBdr>
            <w:top w:val="none" w:sz="0" w:space="0" w:color="auto"/>
            <w:left w:val="none" w:sz="0" w:space="0" w:color="auto"/>
            <w:bottom w:val="none" w:sz="0" w:space="0" w:color="auto"/>
            <w:right w:val="none" w:sz="0" w:space="0" w:color="auto"/>
          </w:divBdr>
        </w:div>
        <w:div w:id="1791969377">
          <w:marLeft w:val="0"/>
          <w:marRight w:val="0"/>
          <w:marTop w:val="0"/>
          <w:marBottom w:val="0"/>
          <w:divBdr>
            <w:top w:val="none" w:sz="0" w:space="0" w:color="auto"/>
            <w:left w:val="none" w:sz="0" w:space="0" w:color="auto"/>
            <w:bottom w:val="none" w:sz="0" w:space="0" w:color="auto"/>
            <w:right w:val="none" w:sz="0" w:space="0" w:color="auto"/>
          </w:divBdr>
        </w:div>
      </w:divsChild>
    </w:div>
    <w:div w:id="336428571">
      <w:bodyDiv w:val="1"/>
      <w:marLeft w:val="0"/>
      <w:marRight w:val="0"/>
      <w:marTop w:val="0"/>
      <w:marBottom w:val="0"/>
      <w:divBdr>
        <w:top w:val="none" w:sz="0" w:space="0" w:color="auto"/>
        <w:left w:val="none" w:sz="0" w:space="0" w:color="auto"/>
        <w:bottom w:val="none" w:sz="0" w:space="0" w:color="auto"/>
        <w:right w:val="none" w:sz="0" w:space="0" w:color="auto"/>
      </w:divBdr>
      <w:divsChild>
        <w:div w:id="2138062811">
          <w:marLeft w:val="0"/>
          <w:marRight w:val="0"/>
          <w:marTop w:val="0"/>
          <w:marBottom w:val="0"/>
          <w:divBdr>
            <w:top w:val="none" w:sz="0" w:space="0" w:color="auto"/>
            <w:left w:val="none" w:sz="0" w:space="0" w:color="auto"/>
            <w:bottom w:val="none" w:sz="0" w:space="0" w:color="auto"/>
            <w:right w:val="none" w:sz="0" w:space="0" w:color="auto"/>
          </w:divBdr>
        </w:div>
      </w:divsChild>
    </w:div>
    <w:div w:id="390739278">
      <w:bodyDiv w:val="1"/>
      <w:marLeft w:val="0"/>
      <w:marRight w:val="0"/>
      <w:marTop w:val="0"/>
      <w:marBottom w:val="0"/>
      <w:divBdr>
        <w:top w:val="none" w:sz="0" w:space="0" w:color="auto"/>
        <w:left w:val="none" w:sz="0" w:space="0" w:color="auto"/>
        <w:bottom w:val="none" w:sz="0" w:space="0" w:color="auto"/>
        <w:right w:val="none" w:sz="0" w:space="0" w:color="auto"/>
      </w:divBdr>
      <w:divsChild>
        <w:div w:id="220095323">
          <w:marLeft w:val="0"/>
          <w:marRight w:val="0"/>
          <w:marTop w:val="0"/>
          <w:marBottom w:val="0"/>
          <w:divBdr>
            <w:top w:val="none" w:sz="0" w:space="0" w:color="auto"/>
            <w:left w:val="none" w:sz="0" w:space="0" w:color="auto"/>
            <w:bottom w:val="none" w:sz="0" w:space="0" w:color="auto"/>
            <w:right w:val="none" w:sz="0" w:space="0" w:color="auto"/>
          </w:divBdr>
        </w:div>
        <w:div w:id="1287930149">
          <w:marLeft w:val="0"/>
          <w:marRight w:val="0"/>
          <w:marTop w:val="0"/>
          <w:marBottom w:val="0"/>
          <w:divBdr>
            <w:top w:val="none" w:sz="0" w:space="0" w:color="auto"/>
            <w:left w:val="none" w:sz="0" w:space="0" w:color="auto"/>
            <w:bottom w:val="none" w:sz="0" w:space="0" w:color="auto"/>
            <w:right w:val="none" w:sz="0" w:space="0" w:color="auto"/>
          </w:divBdr>
        </w:div>
        <w:div w:id="1409378694">
          <w:marLeft w:val="0"/>
          <w:marRight w:val="0"/>
          <w:marTop w:val="0"/>
          <w:marBottom w:val="0"/>
          <w:divBdr>
            <w:top w:val="none" w:sz="0" w:space="0" w:color="auto"/>
            <w:left w:val="none" w:sz="0" w:space="0" w:color="auto"/>
            <w:bottom w:val="none" w:sz="0" w:space="0" w:color="auto"/>
            <w:right w:val="none" w:sz="0" w:space="0" w:color="auto"/>
          </w:divBdr>
        </w:div>
        <w:div w:id="1634556757">
          <w:marLeft w:val="0"/>
          <w:marRight w:val="0"/>
          <w:marTop w:val="0"/>
          <w:marBottom w:val="0"/>
          <w:divBdr>
            <w:top w:val="none" w:sz="0" w:space="0" w:color="auto"/>
            <w:left w:val="none" w:sz="0" w:space="0" w:color="auto"/>
            <w:bottom w:val="none" w:sz="0" w:space="0" w:color="auto"/>
            <w:right w:val="none" w:sz="0" w:space="0" w:color="auto"/>
          </w:divBdr>
        </w:div>
        <w:div w:id="1693219418">
          <w:marLeft w:val="0"/>
          <w:marRight w:val="0"/>
          <w:marTop w:val="0"/>
          <w:marBottom w:val="0"/>
          <w:divBdr>
            <w:top w:val="none" w:sz="0" w:space="0" w:color="auto"/>
            <w:left w:val="none" w:sz="0" w:space="0" w:color="auto"/>
            <w:bottom w:val="none" w:sz="0" w:space="0" w:color="auto"/>
            <w:right w:val="none" w:sz="0" w:space="0" w:color="auto"/>
          </w:divBdr>
        </w:div>
      </w:divsChild>
    </w:div>
    <w:div w:id="620111879">
      <w:bodyDiv w:val="1"/>
      <w:marLeft w:val="0"/>
      <w:marRight w:val="0"/>
      <w:marTop w:val="0"/>
      <w:marBottom w:val="0"/>
      <w:divBdr>
        <w:top w:val="none" w:sz="0" w:space="0" w:color="auto"/>
        <w:left w:val="none" w:sz="0" w:space="0" w:color="auto"/>
        <w:bottom w:val="none" w:sz="0" w:space="0" w:color="auto"/>
        <w:right w:val="none" w:sz="0" w:space="0" w:color="auto"/>
      </w:divBdr>
      <w:divsChild>
        <w:div w:id="924804431">
          <w:marLeft w:val="0"/>
          <w:marRight w:val="0"/>
          <w:marTop w:val="0"/>
          <w:marBottom w:val="0"/>
          <w:divBdr>
            <w:top w:val="none" w:sz="0" w:space="0" w:color="auto"/>
            <w:left w:val="none" w:sz="0" w:space="0" w:color="auto"/>
            <w:bottom w:val="none" w:sz="0" w:space="0" w:color="auto"/>
            <w:right w:val="none" w:sz="0" w:space="0" w:color="auto"/>
          </w:divBdr>
        </w:div>
      </w:divsChild>
    </w:div>
    <w:div w:id="693699258">
      <w:bodyDiv w:val="1"/>
      <w:marLeft w:val="0"/>
      <w:marRight w:val="0"/>
      <w:marTop w:val="0"/>
      <w:marBottom w:val="0"/>
      <w:divBdr>
        <w:top w:val="none" w:sz="0" w:space="0" w:color="auto"/>
        <w:left w:val="none" w:sz="0" w:space="0" w:color="auto"/>
        <w:bottom w:val="none" w:sz="0" w:space="0" w:color="auto"/>
        <w:right w:val="none" w:sz="0" w:space="0" w:color="auto"/>
      </w:divBdr>
      <w:divsChild>
        <w:div w:id="1218669105">
          <w:marLeft w:val="0"/>
          <w:marRight w:val="0"/>
          <w:marTop w:val="0"/>
          <w:marBottom w:val="0"/>
          <w:divBdr>
            <w:top w:val="none" w:sz="0" w:space="0" w:color="auto"/>
            <w:left w:val="none" w:sz="0" w:space="0" w:color="auto"/>
            <w:bottom w:val="none" w:sz="0" w:space="0" w:color="auto"/>
            <w:right w:val="none" w:sz="0" w:space="0" w:color="auto"/>
          </w:divBdr>
        </w:div>
      </w:divsChild>
    </w:div>
    <w:div w:id="751700381">
      <w:bodyDiv w:val="1"/>
      <w:marLeft w:val="0"/>
      <w:marRight w:val="0"/>
      <w:marTop w:val="0"/>
      <w:marBottom w:val="0"/>
      <w:divBdr>
        <w:top w:val="none" w:sz="0" w:space="0" w:color="auto"/>
        <w:left w:val="none" w:sz="0" w:space="0" w:color="auto"/>
        <w:bottom w:val="none" w:sz="0" w:space="0" w:color="auto"/>
        <w:right w:val="none" w:sz="0" w:space="0" w:color="auto"/>
      </w:divBdr>
      <w:divsChild>
        <w:div w:id="1768379343">
          <w:marLeft w:val="0"/>
          <w:marRight w:val="0"/>
          <w:marTop w:val="0"/>
          <w:marBottom w:val="0"/>
          <w:divBdr>
            <w:top w:val="none" w:sz="0" w:space="0" w:color="auto"/>
            <w:left w:val="none" w:sz="0" w:space="0" w:color="auto"/>
            <w:bottom w:val="none" w:sz="0" w:space="0" w:color="auto"/>
            <w:right w:val="none" w:sz="0" w:space="0" w:color="auto"/>
          </w:divBdr>
        </w:div>
        <w:div w:id="1060783056">
          <w:marLeft w:val="0"/>
          <w:marRight w:val="0"/>
          <w:marTop w:val="0"/>
          <w:marBottom w:val="0"/>
          <w:divBdr>
            <w:top w:val="none" w:sz="0" w:space="0" w:color="auto"/>
            <w:left w:val="none" w:sz="0" w:space="0" w:color="auto"/>
            <w:bottom w:val="none" w:sz="0" w:space="0" w:color="auto"/>
            <w:right w:val="none" w:sz="0" w:space="0" w:color="auto"/>
          </w:divBdr>
        </w:div>
        <w:div w:id="497690602">
          <w:marLeft w:val="0"/>
          <w:marRight w:val="0"/>
          <w:marTop w:val="0"/>
          <w:marBottom w:val="0"/>
          <w:divBdr>
            <w:top w:val="none" w:sz="0" w:space="0" w:color="auto"/>
            <w:left w:val="none" w:sz="0" w:space="0" w:color="auto"/>
            <w:bottom w:val="none" w:sz="0" w:space="0" w:color="auto"/>
            <w:right w:val="none" w:sz="0" w:space="0" w:color="auto"/>
          </w:divBdr>
        </w:div>
        <w:div w:id="1200124931">
          <w:marLeft w:val="0"/>
          <w:marRight w:val="0"/>
          <w:marTop w:val="0"/>
          <w:marBottom w:val="0"/>
          <w:divBdr>
            <w:top w:val="none" w:sz="0" w:space="0" w:color="auto"/>
            <w:left w:val="none" w:sz="0" w:space="0" w:color="auto"/>
            <w:bottom w:val="none" w:sz="0" w:space="0" w:color="auto"/>
            <w:right w:val="none" w:sz="0" w:space="0" w:color="auto"/>
          </w:divBdr>
        </w:div>
        <w:div w:id="882862044">
          <w:marLeft w:val="0"/>
          <w:marRight w:val="0"/>
          <w:marTop w:val="0"/>
          <w:marBottom w:val="0"/>
          <w:divBdr>
            <w:top w:val="none" w:sz="0" w:space="0" w:color="auto"/>
            <w:left w:val="none" w:sz="0" w:space="0" w:color="auto"/>
            <w:bottom w:val="none" w:sz="0" w:space="0" w:color="auto"/>
            <w:right w:val="none" w:sz="0" w:space="0" w:color="auto"/>
          </w:divBdr>
        </w:div>
        <w:div w:id="2135247488">
          <w:marLeft w:val="0"/>
          <w:marRight w:val="0"/>
          <w:marTop w:val="0"/>
          <w:marBottom w:val="0"/>
          <w:divBdr>
            <w:top w:val="none" w:sz="0" w:space="0" w:color="auto"/>
            <w:left w:val="none" w:sz="0" w:space="0" w:color="auto"/>
            <w:bottom w:val="none" w:sz="0" w:space="0" w:color="auto"/>
            <w:right w:val="none" w:sz="0" w:space="0" w:color="auto"/>
          </w:divBdr>
        </w:div>
        <w:div w:id="927348065">
          <w:marLeft w:val="0"/>
          <w:marRight w:val="0"/>
          <w:marTop w:val="0"/>
          <w:marBottom w:val="0"/>
          <w:divBdr>
            <w:top w:val="none" w:sz="0" w:space="0" w:color="auto"/>
            <w:left w:val="none" w:sz="0" w:space="0" w:color="auto"/>
            <w:bottom w:val="none" w:sz="0" w:space="0" w:color="auto"/>
            <w:right w:val="none" w:sz="0" w:space="0" w:color="auto"/>
          </w:divBdr>
        </w:div>
        <w:div w:id="1780222968">
          <w:marLeft w:val="0"/>
          <w:marRight w:val="0"/>
          <w:marTop w:val="0"/>
          <w:marBottom w:val="0"/>
          <w:divBdr>
            <w:top w:val="none" w:sz="0" w:space="0" w:color="auto"/>
            <w:left w:val="none" w:sz="0" w:space="0" w:color="auto"/>
            <w:bottom w:val="none" w:sz="0" w:space="0" w:color="auto"/>
            <w:right w:val="none" w:sz="0" w:space="0" w:color="auto"/>
          </w:divBdr>
        </w:div>
        <w:div w:id="822545748">
          <w:marLeft w:val="0"/>
          <w:marRight w:val="0"/>
          <w:marTop w:val="0"/>
          <w:marBottom w:val="0"/>
          <w:divBdr>
            <w:top w:val="none" w:sz="0" w:space="0" w:color="auto"/>
            <w:left w:val="none" w:sz="0" w:space="0" w:color="auto"/>
            <w:bottom w:val="none" w:sz="0" w:space="0" w:color="auto"/>
            <w:right w:val="none" w:sz="0" w:space="0" w:color="auto"/>
          </w:divBdr>
        </w:div>
        <w:div w:id="1640569049">
          <w:marLeft w:val="0"/>
          <w:marRight w:val="0"/>
          <w:marTop w:val="0"/>
          <w:marBottom w:val="0"/>
          <w:divBdr>
            <w:top w:val="none" w:sz="0" w:space="0" w:color="auto"/>
            <w:left w:val="none" w:sz="0" w:space="0" w:color="auto"/>
            <w:bottom w:val="none" w:sz="0" w:space="0" w:color="auto"/>
            <w:right w:val="none" w:sz="0" w:space="0" w:color="auto"/>
          </w:divBdr>
        </w:div>
        <w:div w:id="1558471919">
          <w:marLeft w:val="0"/>
          <w:marRight w:val="0"/>
          <w:marTop w:val="0"/>
          <w:marBottom w:val="0"/>
          <w:divBdr>
            <w:top w:val="none" w:sz="0" w:space="0" w:color="auto"/>
            <w:left w:val="none" w:sz="0" w:space="0" w:color="auto"/>
            <w:bottom w:val="none" w:sz="0" w:space="0" w:color="auto"/>
            <w:right w:val="none" w:sz="0" w:space="0" w:color="auto"/>
          </w:divBdr>
        </w:div>
        <w:div w:id="1290353240">
          <w:marLeft w:val="0"/>
          <w:marRight w:val="0"/>
          <w:marTop w:val="0"/>
          <w:marBottom w:val="0"/>
          <w:divBdr>
            <w:top w:val="none" w:sz="0" w:space="0" w:color="auto"/>
            <w:left w:val="none" w:sz="0" w:space="0" w:color="auto"/>
            <w:bottom w:val="none" w:sz="0" w:space="0" w:color="auto"/>
            <w:right w:val="none" w:sz="0" w:space="0" w:color="auto"/>
          </w:divBdr>
        </w:div>
        <w:div w:id="1790659793">
          <w:marLeft w:val="0"/>
          <w:marRight w:val="0"/>
          <w:marTop w:val="0"/>
          <w:marBottom w:val="0"/>
          <w:divBdr>
            <w:top w:val="none" w:sz="0" w:space="0" w:color="auto"/>
            <w:left w:val="none" w:sz="0" w:space="0" w:color="auto"/>
            <w:bottom w:val="none" w:sz="0" w:space="0" w:color="auto"/>
            <w:right w:val="none" w:sz="0" w:space="0" w:color="auto"/>
          </w:divBdr>
        </w:div>
      </w:divsChild>
    </w:div>
    <w:div w:id="814447312">
      <w:bodyDiv w:val="1"/>
      <w:marLeft w:val="0"/>
      <w:marRight w:val="0"/>
      <w:marTop w:val="0"/>
      <w:marBottom w:val="0"/>
      <w:divBdr>
        <w:top w:val="none" w:sz="0" w:space="0" w:color="auto"/>
        <w:left w:val="none" w:sz="0" w:space="0" w:color="auto"/>
        <w:bottom w:val="none" w:sz="0" w:space="0" w:color="auto"/>
        <w:right w:val="none" w:sz="0" w:space="0" w:color="auto"/>
      </w:divBdr>
      <w:divsChild>
        <w:div w:id="1470397134">
          <w:marLeft w:val="0"/>
          <w:marRight w:val="0"/>
          <w:marTop w:val="0"/>
          <w:marBottom w:val="0"/>
          <w:divBdr>
            <w:top w:val="none" w:sz="0" w:space="0" w:color="auto"/>
            <w:left w:val="none" w:sz="0" w:space="0" w:color="auto"/>
            <w:bottom w:val="none" w:sz="0" w:space="0" w:color="auto"/>
            <w:right w:val="none" w:sz="0" w:space="0" w:color="auto"/>
          </w:divBdr>
        </w:div>
      </w:divsChild>
    </w:div>
    <w:div w:id="881132584">
      <w:bodyDiv w:val="1"/>
      <w:marLeft w:val="0"/>
      <w:marRight w:val="0"/>
      <w:marTop w:val="0"/>
      <w:marBottom w:val="0"/>
      <w:divBdr>
        <w:top w:val="none" w:sz="0" w:space="0" w:color="auto"/>
        <w:left w:val="none" w:sz="0" w:space="0" w:color="auto"/>
        <w:bottom w:val="none" w:sz="0" w:space="0" w:color="auto"/>
        <w:right w:val="none" w:sz="0" w:space="0" w:color="auto"/>
      </w:divBdr>
      <w:divsChild>
        <w:div w:id="582570605">
          <w:marLeft w:val="0"/>
          <w:marRight w:val="0"/>
          <w:marTop w:val="0"/>
          <w:marBottom w:val="0"/>
          <w:divBdr>
            <w:top w:val="none" w:sz="0" w:space="0" w:color="auto"/>
            <w:left w:val="none" w:sz="0" w:space="0" w:color="auto"/>
            <w:bottom w:val="none" w:sz="0" w:space="0" w:color="auto"/>
            <w:right w:val="none" w:sz="0" w:space="0" w:color="auto"/>
          </w:divBdr>
        </w:div>
        <w:div w:id="1164585938">
          <w:marLeft w:val="0"/>
          <w:marRight w:val="0"/>
          <w:marTop w:val="0"/>
          <w:marBottom w:val="0"/>
          <w:divBdr>
            <w:top w:val="none" w:sz="0" w:space="0" w:color="auto"/>
            <w:left w:val="none" w:sz="0" w:space="0" w:color="auto"/>
            <w:bottom w:val="none" w:sz="0" w:space="0" w:color="auto"/>
            <w:right w:val="none" w:sz="0" w:space="0" w:color="auto"/>
          </w:divBdr>
        </w:div>
        <w:div w:id="975336364">
          <w:marLeft w:val="0"/>
          <w:marRight w:val="0"/>
          <w:marTop w:val="0"/>
          <w:marBottom w:val="0"/>
          <w:divBdr>
            <w:top w:val="none" w:sz="0" w:space="0" w:color="auto"/>
            <w:left w:val="none" w:sz="0" w:space="0" w:color="auto"/>
            <w:bottom w:val="none" w:sz="0" w:space="0" w:color="auto"/>
            <w:right w:val="none" w:sz="0" w:space="0" w:color="auto"/>
          </w:divBdr>
        </w:div>
        <w:div w:id="1111513354">
          <w:marLeft w:val="0"/>
          <w:marRight w:val="0"/>
          <w:marTop w:val="0"/>
          <w:marBottom w:val="0"/>
          <w:divBdr>
            <w:top w:val="none" w:sz="0" w:space="0" w:color="auto"/>
            <w:left w:val="none" w:sz="0" w:space="0" w:color="auto"/>
            <w:bottom w:val="none" w:sz="0" w:space="0" w:color="auto"/>
            <w:right w:val="none" w:sz="0" w:space="0" w:color="auto"/>
          </w:divBdr>
        </w:div>
        <w:div w:id="127283791">
          <w:marLeft w:val="0"/>
          <w:marRight w:val="0"/>
          <w:marTop w:val="0"/>
          <w:marBottom w:val="0"/>
          <w:divBdr>
            <w:top w:val="none" w:sz="0" w:space="0" w:color="auto"/>
            <w:left w:val="none" w:sz="0" w:space="0" w:color="auto"/>
            <w:bottom w:val="none" w:sz="0" w:space="0" w:color="auto"/>
            <w:right w:val="none" w:sz="0" w:space="0" w:color="auto"/>
          </w:divBdr>
        </w:div>
        <w:div w:id="351805395">
          <w:marLeft w:val="0"/>
          <w:marRight w:val="0"/>
          <w:marTop w:val="0"/>
          <w:marBottom w:val="0"/>
          <w:divBdr>
            <w:top w:val="none" w:sz="0" w:space="0" w:color="auto"/>
            <w:left w:val="none" w:sz="0" w:space="0" w:color="auto"/>
            <w:bottom w:val="none" w:sz="0" w:space="0" w:color="auto"/>
            <w:right w:val="none" w:sz="0" w:space="0" w:color="auto"/>
          </w:divBdr>
        </w:div>
        <w:div w:id="2121296194">
          <w:marLeft w:val="0"/>
          <w:marRight w:val="0"/>
          <w:marTop w:val="0"/>
          <w:marBottom w:val="0"/>
          <w:divBdr>
            <w:top w:val="none" w:sz="0" w:space="0" w:color="auto"/>
            <w:left w:val="none" w:sz="0" w:space="0" w:color="auto"/>
            <w:bottom w:val="none" w:sz="0" w:space="0" w:color="auto"/>
            <w:right w:val="none" w:sz="0" w:space="0" w:color="auto"/>
          </w:divBdr>
        </w:div>
      </w:divsChild>
    </w:div>
    <w:div w:id="891499871">
      <w:bodyDiv w:val="1"/>
      <w:marLeft w:val="0"/>
      <w:marRight w:val="0"/>
      <w:marTop w:val="0"/>
      <w:marBottom w:val="0"/>
      <w:divBdr>
        <w:top w:val="none" w:sz="0" w:space="0" w:color="auto"/>
        <w:left w:val="none" w:sz="0" w:space="0" w:color="auto"/>
        <w:bottom w:val="none" w:sz="0" w:space="0" w:color="auto"/>
        <w:right w:val="none" w:sz="0" w:space="0" w:color="auto"/>
      </w:divBdr>
      <w:divsChild>
        <w:div w:id="2062897073">
          <w:marLeft w:val="0"/>
          <w:marRight w:val="0"/>
          <w:marTop w:val="0"/>
          <w:marBottom w:val="0"/>
          <w:divBdr>
            <w:top w:val="none" w:sz="0" w:space="0" w:color="auto"/>
            <w:left w:val="none" w:sz="0" w:space="0" w:color="auto"/>
            <w:bottom w:val="none" w:sz="0" w:space="0" w:color="auto"/>
            <w:right w:val="none" w:sz="0" w:space="0" w:color="auto"/>
          </w:divBdr>
        </w:div>
      </w:divsChild>
    </w:div>
    <w:div w:id="945580531">
      <w:bodyDiv w:val="1"/>
      <w:marLeft w:val="0"/>
      <w:marRight w:val="0"/>
      <w:marTop w:val="0"/>
      <w:marBottom w:val="0"/>
      <w:divBdr>
        <w:top w:val="none" w:sz="0" w:space="0" w:color="auto"/>
        <w:left w:val="none" w:sz="0" w:space="0" w:color="auto"/>
        <w:bottom w:val="none" w:sz="0" w:space="0" w:color="auto"/>
        <w:right w:val="none" w:sz="0" w:space="0" w:color="auto"/>
      </w:divBdr>
      <w:divsChild>
        <w:div w:id="1794404560">
          <w:marLeft w:val="0"/>
          <w:marRight w:val="0"/>
          <w:marTop w:val="0"/>
          <w:marBottom w:val="0"/>
          <w:divBdr>
            <w:top w:val="none" w:sz="0" w:space="0" w:color="auto"/>
            <w:left w:val="none" w:sz="0" w:space="0" w:color="auto"/>
            <w:bottom w:val="none" w:sz="0" w:space="0" w:color="auto"/>
            <w:right w:val="none" w:sz="0" w:space="0" w:color="auto"/>
          </w:divBdr>
        </w:div>
        <w:div w:id="392897717">
          <w:marLeft w:val="0"/>
          <w:marRight w:val="0"/>
          <w:marTop w:val="0"/>
          <w:marBottom w:val="0"/>
          <w:divBdr>
            <w:top w:val="none" w:sz="0" w:space="0" w:color="auto"/>
            <w:left w:val="none" w:sz="0" w:space="0" w:color="auto"/>
            <w:bottom w:val="none" w:sz="0" w:space="0" w:color="auto"/>
            <w:right w:val="none" w:sz="0" w:space="0" w:color="auto"/>
          </w:divBdr>
        </w:div>
        <w:div w:id="1003241285">
          <w:marLeft w:val="0"/>
          <w:marRight w:val="0"/>
          <w:marTop w:val="0"/>
          <w:marBottom w:val="0"/>
          <w:divBdr>
            <w:top w:val="none" w:sz="0" w:space="0" w:color="auto"/>
            <w:left w:val="none" w:sz="0" w:space="0" w:color="auto"/>
            <w:bottom w:val="none" w:sz="0" w:space="0" w:color="auto"/>
            <w:right w:val="none" w:sz="0" w:space="0" w:color="auto"/>
          </w:divBdr>
        </w:div>
        <w:div w:id="1654142519">
          <w:marLeft w:val="0"/>
          <w:marRight w:val="0"/>
          <w:marTop w:val="0"/>
          <w:marBottom w:val="0"/>
          <w:divBdr>
            <w:top w:val="none" w:sz="0" w:space="0" w:color="auto"/>
            <w:left w:val="none" w:sz="0" w:space="0" w:color="auto"/>
            <w:bottom w:val="none" w:sz="0" w:space="0" w:color="auto"/>
            <w:right w:val="none" w:sz="0" w:space="0" w:color="auto"/>
          </w:divBdr>
        </w:div>
        <w:div w:id="1801993902">
          <w:marLeft w:val="0"/>
          <w:marRight w:val="0"/>
          <w:marTop w:val="0"/>
          <w:marBottom w:val="0"/>
          <w:divBdr>
            <w:top w:val="none" w:sz="0" w:space="0" w:color="auto"/>
            <w:left w:val="none" w:sz="0" w:space="0" w:color="auto"/>
            <w:bottom w:val="none" w:sz="0" w:space="0" w:color="auto"/>
            <w:right w:val="none" w:sz="0" w:space="0" w:color="auto"/>
          </w:divBdr>
        </w:div>
        <w:div w:id="1000499863">
          <w:marLeft w:val="0"/>
          <w:marRight w:val="0"/>
          <w:marTop w:val="0"/>
          <w:marBottom w:val="0"/>
          <w:divBdr>
            <w:top w:val="none" w:sz="0" w:space="0" w:color="auto"/>
            <w:left w:val="none" w:sz="0" w:space="0" w:color="auto"/>
            <w:bottom w:val="none" w:sz="0" w:space="0" w:color="auto"/>
            <w:right w:val="none" w:sz="0" w:space="0" w:color="auto"/>
          </w:divBdr>
        </w:div>
      </w:divsChild>
    </w:div>
    <w:div w:id="1024550614">
      <w:bodyDiv w:val="1"/>
      <w:marLeft w:val="0"/>
      <w:marRight w:val="0"/>
      <w:marTop w:val="0"/>
      <w:marBottom w:val="0"/>
      <w:divBdr>
        <w:top w:val="none" w:sz="0" w:space="0" w:color="auto"/>
        <w:left w:val="none" w:sz="0" w:space="0" w:color="auto"/>
        <w:bottom w:val="none" w:sz="0" w:space="0" w:color="auto"/>
        <w:right w:val="none" w:sz="0" w:space="0" w:color="auto"/>
      </w:divBdr>
      <w:divsChild>
        <w:div w:id="1344627896">
          <w:marLeft w:val="0"/>
          <w:marRight w:val="0"/>
          <w:marTop w:val="0"/>
          <w:marBottom w:val="0"/>
          <w:divBdr>
            <w:top w:val="none" w:sz="0" w:space="0" w:color="auto"/>
            <w:left w:val="none" w:sz="0" w:space="0" w:color="auto"/>
            <w:bottom w:val="none" w:sz="0" w:space="0" w:color="auto"/>
            <w:right w:val="none" w:sz="0" w:space="0" w:color="auto"/>
          </w:divBdr>
        </w:div>
        <w:div w:id="168179978">
          <w:marLeft w:val="0"/>
          <w:marRight w:val="0"/>
          <w:marTop w:val="0"/>
          <w:marBottom w:val="0"/>
          <w:divBdr>
            <w:top w:val="none" w:sz="0" w:space="0" w:color="auto"/>
            <w:left w:val="none" w:sz="0" w:space="0" w:color="auto"/>
            <w:bottom w:val="none" w:sz="0" w:space="0" w:color="auto"/>
            <w:right w:val="none" w:sz="0" w:space="0" w:color="auto"/>
          </w:divBdr>
        </w:div>
        <w:div w:id="1472214536">
          <w:marLeft w:val="0"/>
          <w:marRight w:val="0"/>
          <w:marTop w:val="0"/>
          <w:marBottom w:val="0"/>
          <w:divBdr>
            <w:top w:val="none" w:sz="0" w:space="0" w:color="auto"/>
            <w:left w:val="none" w:sz="0" w:space="0" w:color="auto"/>
            <w:bottom w:val="none" w:sz="0" w:space="0" w:color="auto"/>
            <w:right w:val="none" w:sz="0" w:space="0" w:color="auto"/>
          </w:divBdr>
        </w:div>
        <w:div w:id="1771048996">
          <w:marLeft w:val="0"/>
          <w:marRight w:val="0"/>
          <w:marTop w:val="0"/>
          <w:marBottom w:val="0"/>
          <w:divBdr>
            <w:top w:val="none" w:sz="0" w:space="0" w:color="auto"/>
            <w:left w:val="none" w:sz="0" w:space="0" w:color="auto"/>
            <w:bottom w:val="none" w:sz="0" w:space="0" w:color="auto"/>
            <w:right w:val="none" w:sz="0" w:space="0" w:color="auto"/>
          </w:divBdr>
        </w:div>
        <w:div w:id="1237204787">
          <w:marLeft w:val="0"/>
          <w:marRight w:val="0"/>
          <w:marTop w:val="0"/>
          <w:marBottom w:val="0"/>
          <w:divBdr>
            <w:top w:val="none" w:sz="0" w:space="0" w:color="auto"/>
            <w:left w:val="none" w:sz="0" w:space="0" w:color="auto"/>
            <w:bottom w:val="none" w:sz="0" w:space="0" w:color="auto"/>
            <w:right w:val="none" w:sz="0" w:space="0" w:color="auto"/>
          </w:divBdr>
        </w:div>
        <w:div w:id="274407444">
          <w:marLeft w:val="0"/>
          <w:marRight w:val="0"/>
          <w:marTop w:val="0"/>
          <w:marBottom w:val="0"/>
          <w:divBdr>
            <w:top w:val="none" w:sz="0" w:space="0" w:color="auto"/>
            <w:left w:val="none" w:sz="0" w:space="0" w:color="auto"/>
            <w:bottom w:val="none" w:sz="0" w:space="0" w:color="auto"/>
            <w:right w:val="none" w:sz="0" w:space="0" w:color="auto"/>
          </w:divBdr>
        </w:div>
        <w:div w:id="944651100">
          <w:marLeft w:val="0"/>
          <w:marRight w:val="0"/>
          <w:marTop w:val="0"/>
          <w:marBottom w:val="0"/>
          <w:divBdr>
            <w:top w:val="none" w:sz="0" w:space="0" w:color="auto"/>
            <w:left w:val="none" w:sz="0" w:space="0" w:color="auto"/>
            <w:bottom w:val="none" w:sz="0" w:space="0" w:color="auto"/>
            <w:right w:val="none" w:sz="0" w:space="0" w:color="auto"/>
          </w:divBdr>
        </w:div>
      </w:divsChild>
    </w:div>
    <w:div w:id="1062563335">
      <w:bodyDiv w:val="1"/>
      <w:marLeft w:val="0"/>
      <w:marRight w:val="0"/>
      <w:marTop w:val="0"/>
      <w:marBottom w:val="0"/>
      <w:divBdr>
        <w:top w:val="none" w:sz="0" w:space="0" w:color="auto"/>
        <w:left w:val="none" w:sz="0" w:space="0" w:color="auto"/>
        <w:bottom w:val="none" w:sz="0" w:space="0" w:color="auto"/>
        <w:right w:val="none" w:sz="0" w:space="0" w:color="auto"/>
      </w:divBdr>
      <w:divsChild>
        <w:div w:id="930704267">
          <w:marLeft w:val="0"/>
          <w:marRight w:val="0"/>
          <w:marTop w:val="0"/>
          <w:marBottom w:val="0"/>
          <w:divBdr>
            <w:top w:val="none" w:sz="0" w:space="0" w:color="auto"/>
            <w:left w:val="none" w:sz="0" w:space="0" w:color="auto"/>
            <w:bottom w:val="none" w:sz="0" w:space="0" w:color="auto"/>
            <w:right w:val="none" w:sz="0" w:space="0" w:color="auto"/>
          </w:divBdr>
        </w:div>
      </w:divsChild>
    </w:div>
    <w:div w:id="1071275006">
      <w:bodyDiv w:val="1"/>
      <w:marLeft w:val="0"/>
      <w:marRight w:val="0"/>
      <w:marTop w:val="0"/>
      <w:marBottom w:val="0"/>
      <w:divBdr>
        <w:top w:val="none" w:sz="0" w:space="0" w:color="auto"/>
        <w:left w:val="none" w:sz="0" w:space="0" w:color="auto"/>
        <w:bottom w:val="none" w:sz="0" w:space="0" w:color="auto"/>
        <w:right w:val="none" w:sz="0" w:space="0" w:color="auto"/>
      </w:divBdr>
      <w:divsChild>
        <w:div w:id="382872240">
          <w:marLeft w:val="0"/>
          <w:marRight w:val="0"/>
          <w:marTop w:val="0"/>
          <w:marBottom w:val="0"/>
          <w:divBdr>
            <w:top w:val="none" w:sz="0" w:space="0" w:color="auto"/>
            <w:left w:val="none" w:sz="0" w:space="0" w:color="auto"/>
            <w:bottom w:val="none" w:sz="0" w:space="0" w:color="auto"/>
            <w:right w:val="none" w:sz="0" w:space="0" w:color="auto"/>
          </w:divBdr>
        </w:div>
        <w:div w:id="664671155">
          <w:marLeft w:val="0"/>
          <w:marRight w:val="0"/>
          <w:marTop w:val="0"/>
          <w:marBottom w:val="0"/>
          <w:divBdr>
            <w:top w:val="none" w:sz="0" w:space="0" w:color="auto"/>
            <w:left w:val="none" w:sz="0" w:space="0" w:color="auto"/>
            <w:bottom w:val="none" w:sz="0" w:space="0" w:color="auto"/>
            <w:right w:val="none" w:sz="0" w:space="0" w:color="auto"/>
          </w:divBdr>
        </w:div>
        <w:div w:id="1399860246">
          <w:marLeft w:val="0"/>
          <w:marRight w:val="0"/>
          <w:marTop w:val="0"/>
          <w:marBottom w:val="0"/>
          <w:divBdr>
            <w:top w:val="none" w:sz="0" w:space="0" w:color="auto"/>
            <w:left w:val="none" w:sz="0" w:space="0" w:color="auto"/>
            <w:bottom w:val="none" w:sz="0" w:space="0" w:color="auto"/>
            <w:right w:val="none" w:sz="0" w:space="0" w:color="auto"/>
          </w:divBdr>
        </w:div>
        <w:div w:id="1439984798">
          <w:marLeft w:val="0"/>
          <w:marRight w:val="0"/>
          <w:marTop w:val="0"/>
          <w:marBottom w:val="0"/>
          <w:divBdr>
            <w:top w:val="none" w:sz="0" w:space="0" w:color="auto"/>
            <w:left w:val="none" w:sz="0" w:space="0" w:color="auto"/>
            <w:bottom w:val="none" w:sz="0" w:space="0" w:color="auto"/>
            <w:right w:val="none" w:sz="0" w:space="0" w:color="auto"/>
          </w:divBdr>
        </w:div>
        <w:div w:id="120079853">
          <w:marLeft w:val="0"/>
          <w:marRight w:val="0"/>
          <w:marTop w:val="0"/>
          <w:marBottom w:val="0"/>
          <w:divBdr>
            <w:top w:val="none" w:sz="0" w:space="0" w:color="auto"/>
            <w:left w:val="none" w:sz="0" w:space="0" w:color="auto"/>
            <w:bottom w:val="none" w:sz="0" w:space="0" w:color="auto"/>
            <w:right w:val="none" w:sz="0" w:space="0" w:color="auto"/>
          </w:divBdr>
        </w:div>
        <w:div w:id="887230250">
          <w:marLeft w:val="0"/>
          <w:marRight w:val="0"/>
          <w:marTop w:val="0"/>
          <w:marBottom w:val="0"/>
          <w:divBdr>
            <w:top w:val="none" w:sz="0" w:space="0" w:color="auto"/>
            <w:left w:val="none" w:sz="0" w:space="0" w:color="auto"/>
            <w:bottom w:val="none" w:sz="0" w:space="0" w:color="auto"/>
            <w:right w:val="none" w:sz="0" w:space="0" w:color="auto"/>
          </w:divBdr>
        </w:div>
        <w:div w:id="1550726412">
          <w:marLeft w:val="0"/>
          <w:marRight w:val="0"/>
          <w:marTop w:val="0"/>
          <w:marBottom w:val="0"/>
          <w:divBdr>
            <w:top w:val="none" w:sz="0" w:space="0" w:color="auto"/>
            <w:left w:val="none" w:sz="0" w:space="0" w:color="auto"/>
            <w:bottom w:val="none" w:sz="0" w:space="0" w:color="auto"/>
            <w:right w:val="none" w:sz="0" w:space="0" w:color="auto"/>
          </w:divBdr>
        </w:div>
        <w:div w:id="463349593">
          <w:marLeft w:val="0"/>
          <w:marRight w:val="0"/>
          <w:marTop w:val="0"/>
          <w:marBottom w:val="0"/>
          <w:divBdr>
            <w:top w:val="none" w:sz="0" w:space="0" w:color="auto"/>
            <w:left w:val="none" w:sz="0" w:space="0" w:color="auto"/>
            <w:bottom w:val="none" w:sz="0" w:space="0" w:color="auto"/>
            <w:right w:val="none" w:sz="0" w:space="0" w:color="auto"/>
          </w:divBdr>
        </w:div>
        <w:div w:id="255599850">
          <w:marLeft w:val="0"/>
          <w:marRight w:val="0"/>
          <w:marTop w:val="0"/>
          <w:marBottom w:val="0"/>
          <w:divBdr>
            <w:top w:val="none" w:sz="0" w:space="0" w:color="auto"/>
            <w:left w:val="none" w:sz="0" w:space="0" w:color="auto"/>
            <w:bottom w:val="none" w:sz="0" w:space="0" w:color="auto"/>
            <w:right w:val="none" w:sz="0" w:space="0" w:color="auto"/>
          </w:divBdr>
        </w:div>
      </w:divsChild>
    </w:div>
    <w:div w:id="1209954426">
      <w:bodyDiv w:val="1"/>
      <w:marLeft w:val="0"/>
      <w:marRight w:val="0"/>
      <w:marTop w:val="0"/>
      <w:marBottom w:val="0"/>
      <w:divBdr>
        <w:top w:val="none" w:sz="0" w:space="0" w:color="auto"/>
        <w:left w:val="none" w:sz="0" w:space="0" w:color="auto"/>
        <w:bottom w:val="none" w:sz="0" w:space="0" w:color="auto"/>
        <w:right w:val="none" w:sz="0" w:space="0" w:color="auto"/>
      </w:divBdr>
      <w:divsChild>
        <w:div w:id="2015255476">
          <w:marLeft w:val="0"/>
          <w:marRight w:val="0"/>
          <w:marTop w:val="0"/>
          <w:marBottom w:val="0"/>
          <w:divBdr>
            <w:top w:val="none" w:sz="0" w:space="0" w:color="auto"/>
            <w:left w:val="none" w:sz="0" w:space="0" w:color="auto"/>
            <w:bottom w:val="none" w:sz="0" w:space="0" w:color="auto"/>
            <w:right w:val="none" w:sz="0" w:space="0" w:color="auto"/>
          </w:divBdr>
        </w:div>
        <w:div w:id="876088424">
          <w:marLeft w:val="0"/>
          <w:marRight w:val="0"/>
          <w:marTop w:val="0"/>
          <w:marBottom w:val="0"/>
          <w:divBdr>
            <w:top w:val="none" w:sz="0" w:space="0" w:color="auto"/>
            <w:left w:val="none" w:sz="0" w:space="0" w:color="auto"/>
            <w:bottom w:val="none" w:sz="0" w:space="0" w:color="auto"/>
            <w:right w:val="none" w:sz="0" w:space="0" w:color="auto"/>
          </w:divBdr>
        </w:div>
        <w:div w:id="1795052811">
          <w:marLeft w:val="0"/>
          <w:marRight w:val="0"/>
          <w:marTop w:val="0"/>
          <w:marBottom w:val="0"/>
          <w:divBdr>
            <w:top w:val="none" w:sz="0" w:space="0" w:color="auto"/>
            <w:left w:val="none" w:sz="0" w:space="0" w:color="auto"/>
            <w:bottom w:val="none" w:sz="0" w:space="0" w:color="auto"/>
            <w:right w:val="none" w:sz="0" w:space="0" w:color="auto"/>
          </w:divBdr>
        </w:div>
      </w:divsChild>
    </w:div>
    <w:div w:id="1210459591">
      <w:bodyDiv w:val="1"/>
      <w:marLeft w:val="0"/>
      <w:marRight w:val="0"/>
      <w:marTop w:val="0"/>
      <w:marBottom w:val="0"/>
      <w:divBdr>
        <w:top w:val="none" w:sz="0" w:space="0" w:color="auto"/>
        <w:left w:val="none" w:sz="0" w:space="0" w:color="auto"/>
        <w:bottom w:val="none" w:sz="0" w:space="0" w:color="auto"/>
        <w:right w:val="none" w:sz="0" w:space="0" w:color="auto"/>
      </w:divBdr>
      <w:divsChild>
        <w:div w:id="1571381344">
          <w:marLeft w:val="0"/>
          <w:marRight w:val="0"/>
          <w:marTop w:val="0"/>
          <w:marBottom w:val="0"/>
          <w:divBdr>
            <w:top w:val="none" w:sz="0" w:space="0" w:color="auto"/>
            <w:left w:val="none" w:sz="0" w:space="0" w:color="auto"/>
            <w:bottom w:val="none" w:sz="0" w:space="0" w:color="auto"/>
            <w:right w:val="none" w:sz="0" w:space="0" w:color="auto"/>
          </w:divBdr>
        </w:div>
        <w:div w:id="1772819500">
          <w:marLeft w:val="0"/>
          <w:marRight w:val="0"/>
          <w:marTop w:val="0"/>
          <w:marBottom w:val="0"/>
          <w:divBdr>
            <w:top w:val="none" w:sz="0" w:space="0" w:color="auto"/>
            <w:left w:val="none" w:sz="0" w:space="0" w:color="auto"/>
            <w:bottom w:val="none" w:sz="0" w:space="0" w:color="auto"/>
            <w:right w:val="none" w:sz="0" w:space="0" w:color="auto"/>
          </w:divBdr>
        </w:div>
        <w:div w:id="1872454092">
          <w:marLeft w:val="0"/>
          <w:marRight w:val="0"/>
          <w:marTop w:val="0"/>
          <w:marBottom w:val="0"/>
          <w:divBdr>
            <w:top w:val="none" w:sz="0" w:space="0" w:color="auto"/>
            <w:left w:val="none" w:sz="0" w:space="0" w:color="auto"/>
            <w:bottom w:val="none" w:sz="0" w:space="0" w:color="auto"/>
            <w:right w:val="none" w:sz="0" w:space="0" w:color="auto"/>
          </w:divBdr>
        </w:div>
        <w:div w:id="2100712470">
          <w:marLeft w:val="0"/>
          <w:marRight w:val="0"/>
          <w:marTop w:val="0"/>
          <w:marBottom w:val="0"/>
          <w:divBdr>
            <w:top w:val="none" w:sz="0" w:space="0" w:color="auto"/>
            <w:left w:val="none" w:sz="0" w:space="0" w:color="auto"/>
            <w:bottom w:val="none" w:sz="0" w:space="0" w:color="auto"/>
            <w:right w:val="none" w:sz="0" w:space="0" w:color="auto"/>
          </w:divBdr>
        </w:div>
        <w:div w:id="63726530">
          <w:marLeft w:val="0"/>
          <w:marRight w:val="0"/>
          <w:marTop w:val="0"/>
          <w:marBottom w:val="0"/>
          <w:divBdr>
            <w:top w:val="none" w:sz="0" w:space="0" w:color="auto"/>
            <w:left w:val="none" w:sz="0" w:space="0" w:color="auto"/>
            <w:bottom w:val="none" w:sz="0" w:space="0" w:color="auto"/>
            <w:right w:val="none" w:sz="0" w:space="0" w:color="auto"/>
          </w:divBdr>
        </w:div>
      </w:divsChild>
    </w:div>
    <w:div w:id="1214003407">
      <w:bodyDiv w:val="1"/>
      <w:marLeft w:val="0"/>
      <w:marRight w:val="0"/>
      <w:marTop w:val="0"/>
      <w:marBottom w:val="0"/>
      <w:divBdr>
        <w:top w:val="none" w:sz="0" w:space="0" w:color="auto"/>
        <w:left w:val="none" w:sz="0" w:space="0" w:color="auto"/>
        <w:bottom w:val="none" w:sz="0" w:space="0" w:color="auto"/>
        <w:right w:val="none" w:sz="0" w:space="0" w:color="auto"/>
      </w:divBdr>
      <w:divsChild>
        <w:div w:id="1033503353">
          <w:marLeft w:val="0"/>
          <w:marRight w:val="0"/>
          <w:marTop w:val="0"/>
          <w:marBottom w:val="0"/>
          <w:divBdr>
            <w:top w:val="none" w:sz="0" w:space="0" w:color="auto"/>
            <w:left w:val="none" w:sz="0" w:space="0" w:color="auto"/>
            <w:bottom w:val="none" w:sz="0" w:space="0" w:color="auto"/>
            <w:right w:val="none" w:sz="0" w:space="0" w:color="auto"/>
          </w:divBdr>
        </w:div>
        <w:div w:id="1767925292">
          <w:marLeft w:val="0"/>
          <w:marRight w:val="0"/>
          <w:marTop w:val="0"/>
          <w:marBottom w:val="0"/>
          <w:divBdr>
            <w:top w:val="none" w:sz="0" w:space="0" w:color="auto"/>
            <w:left w:val="none" w:sz="0" w:space="0" w:color="auto"/>
            <w:bottom w:val="none" w:sz="0" w:space="0" w:color="auto"/>
            <w:right w:val="none" w:sz="0" w:space="0" w:color="auto"/>
          </w:divBdr>
        </w:div>
        <w:div w:id="1049954924">
          <w:marLeft w:val="0"/>
          <w:marRight w:val="0"/>
          <w:marTop w:val="0"/>
          <w:marBottom w:val="0"/>
          <w:divBdr>
            <w:top w:val="none" w:sz="0" w:space="0" w:color="auto"/>
            <w:left w:val="none" w:sz="0" w:space="0" w:color="auto"/>
            <w:bottom w:val="none" w:sz="0" w:space="0" w:color="auto"/>
            <w:right w:val="none" w:sz="0" w:space="0" w:color="auto"/>
          </w:divBdr>
        </w:div>
      </w:divsChild>
    </w:div>
    <w:div w:id="1234925361">
      <w:bodyDiv w:val="1"/>
      <w:marLeft w:val="0"/>
      <w:marRight w:val="0"/>
      <w:marTop w:val="0"/>
      <w:marBottom w:val="0"/>
      <w:divBdr>
        <w:top w:val="none" w:sz="0" w:space="0" w:color="auto"/>
        <w:left w:val="none" w:sz="0" w:space="0" w:color="auto"/>
        <w:bottom w:val="none" w:sz="0" w:space="0" w:color="auto"/>
        <w:right w:val="none" w:sz="0" w:space="0" w:color="auto"/>
      </w:divBdr>
      <w:divsChild>
        <w:div w:id="380598381">
          <w:marLeft w:val="0"/>
          <w:marRight w:val="0"/>
          <w:marTop w:val="0"/>
          <w:marBottom w:val="0"/>
          <w:divBdr>
            <w:top w:val="none" w:sz="0" w:space="0" w:color="auto"/>
            <w:left w:val="none" w:sz="0" w:space="0" w:color="auto"/>
            <w:bottom w:val="none" w:sz="0" w:space="0" w:color="auto"/>
            <w:right w:val="none" w:sz="0" w:space="0" w:color="auto"/>
          </w:divBdr>
        </w:div>
        <w:div w:id="683286008">
          <w:marLeft w:val="0"/>
          <w:marRight w:val="0"/>
          <w:marTop w:val="0"/>
          <w:marBottom w:val="0"/>
          <w:divBdr>
            <w:top w:val="none" w:sz="0" w:space="0" w:color="auto"/>
            <w:left w:val="none" w:sz="0" w:space="0" w:color="auto"/>
            <w:bottom w:val="none" w:sz="0" w:space="0" w:color="auto"/>
            <w:right w:val="none" w:sz="0" w:space="0" w:color="auto"/>
          </w:divBdr>
        </w:div>
        <w:div w:id="1397586324">
          <w:marLeft w:val="0"/>
          <w:marRight w:val="0"/>
          <w:marTop w:val="0"/>
          <w:marBottom w:val="0"/>
          <w:divBdr>
            <w:top w:val="none" w:sz="0" w:space="0" w:color="auto"/>
            <w:left w:val="none" w:sz="0" w:space="0" w:color="auto"/>
            <w:bottom w:val="none" w:sz="0" w:space="0" w:color="auto"/>
            <w:right w:val="none" w:sz="0" w:space="0" w:color="auto"/>
          </w:divBdr>
        </w:div>
      </w:divsChild>
    </w:div>
    <w:div w:id="1235118772">
      <w:bodyDiv w:val="1"/>
      <w:marLeft w:val="0"/>
      <w:marRight w:val="0"/>
      <w:marTop w:val="0"/>
      <w:marBottom w:val="0"/>
      <w:divBdr>
        <w:top w:val="none" w:sz="0" w:space="0" w:color="auto"/>
        <w:left w:val="none" w:sz="0" w:space="0" w:color="auto"/>
        <w:bottom w:val="none" w:sz="0" w:space="0" w:color="auto"/>
        <w:right w:val="none" w:sz="0" w:space="0" w:color="auto"/>
      </w:divBdr>
      <w:divsChild>
        <w:div w:id="279261125">
          <w:marLeft w:val="0"/>
          <w:marRight w:val="0"/>
          <w:marTop w:val="0"/>
          <w:marBottom w:val="0"/>
          <w:divBdr>
            <w:top w:val="none" w:sz="0" w:space="0" w:color="auto"/>
            <w:left w:val="none" w:sz="0" w:space="0" w:color="auto"/>
            <w:bottom w:val="none" w:sz="0" w:space="0" w:color="auto"/>
            <w:right w:val="none" w:sz="0" w:space="0" w:color="auto"/>
          </w:divBdr>
        </w:div>
      </w:divsChild>
    </w:div>
    <w:div w:id="1351688636">
      <w:bodyDiv w:val="1"/>
      <w:marLeft w:val="0"/>
      <w:marRight w:val="0"/>
      <w:marTop w:val="0"/>
      <w:marBottom w:val="0"/>
      <w:divBdr>
        <w:top w:val="none" w:sz="0" w:space="0" w:color="auto"/>
        <w:left w:val="none" w:sz="0" w:space="0" w:color="auto"/>
        <w:bottom w:val="none" w:sz="0" w:space="0" w:color="auto"/>
        <w:right w:val="none" w:sz="0" w:space="0" w:color="auto"/>
      </w:divBdr>
      <w:divsChild>
        <w:div w:id="359163090">
          <w:marLeft w:val="0"/>
          <w:marRight w:val="0"/>
          <w:marTop w:val="0"/>
          <w:marBottom w:val="0"/>
          <w:divBdr>
            <w:top w:val="none" w:sz="0" w:space="0" w:color="auto"/>
            <w:left w:val="none" w:sz="0" w:space="0" w:color="auto"/>
            <w:bottom w:val="none" w:sz="0" w:space="0" w:color="auto"/>
            <w:right w:val="none" w:sz="0" w:space="0" w:color="auto"/>
          </w:divBdr>
        </w:div>
      </w:divsChild>
    </w:div>
    <w:div w:id="1383093192">
      <w:bodyDiv w:val="1"/>
      <w:marLeft w:val="0"/>
      <w:marRight w:val="0"/>
      <w:marTop w:val="0"/>
      <w:marBottom w:val="0"/>
      <w:divBdr>
        <w:top w:val="none" w:sz="0" w:space="0" w:color="auto"/>
        <w:left w:val="none" w:sz="0" w:space="0" w:color="auto"/>
        <w:bottom w:val="none" w:sz="0" w:space="0" w:color="auto"/>
        <w:right w:val="none" w:sz="0" w:space="0" w:color="auto"/>
      </w:divBdr>
      <w:divsChild>
        <w:div w:id="379282786">
          <w:marLeft w:val="0"/>
          <w:marRight w:val="0"/>
          <w:marTop w:val="0"/>
          <w:marBottom w:val="0"/>
          <w:divBdr>
            <w:top w:val="none" w:sz="0" w:space="0" w:color="auto"/>
            <w:left w:val="none" w:sz="0" w:space="0" w:color="auto"/>
            <w:bottom w:val="none" w:sz="0" w:space="0" w:color="auto"/>
            <w:right w:val="none" w:sz="0" w:space="0" w:color="auto"/>
          </w:divBdr>
        </w:div>
        <w:div w:id="96173360">
          <w:marLeft w:val="0"/>
          <w:marRight w:val="0"/>
          <w:marTop w:val="0"/>
          <w:marBottom w:val="0"/>
          <w:divBdr>
            <w:top w:val="none" w:sz="0" w:space="0" w:color="auto"/>
            <w:left w:val="none" w:sz="0" w:space="0" w:color="auto"/>
            <w:bottom w:val="none" w:sz="0" w:space="0" w:color="auto"/>
            <w:right w:val="none" w:sz="0" w:space="0" w:color="auto"/>
          </w:divBdr>
        </w:div>
      </w:divsChild>
    </w:div>
    <w:div w:id="1439569943">
      <w:bodyDiv w:val="1"/>
      <w:marLeft w:val="0"/>
      <w:marRight w:val="0"/>
      <w:marTop w:val="0"/>
      <w:marBottom w:val="0"/>
      <w:divBdr>
        <w:top w:val="none" w:sz="0" w:space="0" w:color="auto"/>
        <w:left w:val="none" w:sz="0" w:space="0" w:color="auto"/>
        <w:bottom w:val="none" w:sz="0" w:space="0" w:color="auto"/>
        <w:right w:val="none" w:sz="0" w:space="0" w:color="auto"/>
      </w:divBdr>
      <w:divsChild>
        <w:div w:id="2117091212">
          <w:marLeft w:val="0"/>
          <w:marRight w:val="0"/>
          <w:marTop w:val="0"/>
          <w:marBottom w:val="0"/>
          <w:divBdr>
            <w:top w:val="none" w:sz="0" w:space="0" w:color="auto"/>
            <w:left w:val="none" w:sz="0" w:space="0" w:color="auto"/>
            <w:bottom w:val="none" w:sz="0" w:space="0" w:color="auto"/>
            <w:right w:val="none" w:sz="0" w:space="0" w:color="auto"/>
          </w:divBdr>
        </w:div>
      </w:divsChild>
    </w:div>
    <w:div w:id="1621450961">
      <w:bodyDiv w:val="1"/>
      <w:marLeft w:val="0"/>
      <w:marRight w:val="0"/>
      <w:marTop w:val="0"/>
      <w:marBottom w:val="0"/>
      <w:divBdr>
        <w:top w:val="none" w:sz="0" w:space="0" w:color="auto"/>
        <w:left w:val="none" w:sz="0" w:space="0" w:color="auto"/>
        <w:bottom w:val="none" w:sz="0" w:space="0" w:color="auto"/>
        <w:right w:val="none" w:sz="0" w:space="0" w:color="auto"/>
      </w:divBdr>
      <w:divsChild>
        <w:div w:id="1583100946">
          <w:marLeft w:val="0"/>
          <w:marRight w:val="0"/>
          <w:marTop w:val="0"/>
          <w:marBottom w:val="0"/>
          <w:divBdr>
            <w:top w:val="none" w:sz="0" w:space="0" w:color="auto"/>
            <w:left w:val="none" w:sz="0" w:space="0" w:color="auto"/>
            <w:bottom w:val="none" w:sz="0" w:space="0" w:color="auto"/>
            <w:right w:val="none" w:sz="0" w:space="0" w:color="auto"/>
          </w:divBdr>
        </w:div>
        <w:div w:id="926422684">
          <w:marLeft w:val="0"/>
          <w:marRight w:val="0"/>
          <w:marTop w:val="0"/>
          <w:marBottom w:val="0"/>
          <w:divBdr>
            <w:top w:val="none" w:sz="0" w:space="0" w:color="auto"/>
            <w:left w:val="none" w:sz="0" w:space="0" w:color="auto"/>
            <w:bottom w:val="none" w:sz="0" w:space="0" w:color="auto"/>
            <w:right w:val="none" w:sz="0" w:space="0" w:color="auto"/>
          </w:divBdr>
        </w:div>
        <w:div w:id="1597593200">
          <w:marLeft w:val="0"/>
          <w:marRight w:val="0"/>
          <w:marTop w:val="0"/>
          <w:marBottom w:val="0"/>
          <w:divBdr>
            <w:top w:val="none" w:sz="0" w:space="0" w:color="auto"/>
            <w:left w:val="none" w:sz="0" w:space="0" w:color="auto"/>
            <w:bottom w:val="none" w:sz="0" w:space="0" w:color="auto"/>
            <w:right w:val="none" w:sz="0" w:space="0" w:color="auto"/>
          </w:divBdr>
        </w:div>
        <w:div w:id="942418502">
          <w:marLeft w:val="0"/>
          <w:marRight w:val="0"/>
          <w:marTop w:val="0"/>
          <w:marBottom w:val="0"/>
          <w:divBdr>
            <w:top w:val="none" w:sz="0" w:space="0" w:color="auto"/>
            <w:left w:val="none" w:sz="0" w:space="0" w:color="auto"/>
            <w:bottom w:val="none" w:sz="0" w:space="0" w:color="auto"/>
            <w:right w:val="none" w:sz="0" w:space="0" w:color="auto"/>
          </w:divBdr>
        </w:div>
        <w:div w:id="1158493077">
          <w:marLeft w:val="0"/>
          <w:marRight w:val="0"/>
          <w:marTop w:val="0"/>
          <w:marBottom w:val="0"/>
          <w:divBdr>
            <w:top w:val="none" w:sz="0" w:space="0" w:color="auto"/>
            <w:left w:val="none" w:sz="0" w:space="0" w:color="auto"/>
            <w:bottom w:val="none" w:sz="0" w:space="0" w:color="auto"/>
            <w:right w:val="none" w:sz="0" w:space="0" w:color="auto"/>
          </w:divBdr>
        </w:div>
        <w:div w:id="1893879428">
          <w:marLeft w:val="0"/>
          <w:marRight w:val="0"/>
          <w:marTop w:val="0"/>
          <w:marBottom w:val="0"/>
          <w:divBdr>
            <w:top w:val="none" w:sz="0" w:space="0" w:color="auto"/>
            <w:left w:val="none" w:sz="0" w:space="0" w:color="auto"/>
            <w:bottom w:val="none" w:sz="0" w:space="0" w:color="auto"/>
            <w:right w:val="none" w:sz="0" w:space="0" w:color="auto"/>
          </w:divBdr>
        </w:div>
        <w:div w:id="1282298722">
          <w:marLeft w:val="0"/>
          <w:marRight w:val="0"/>
          <w:marTop w:val="0"/>
          <w:marBottom w:val="0"/>
          <w:divBdr>
            <w:top w:val="none" w:sz="0" w:space="0" w:color="auto"/>
            <w:left w:val="none" w:sz="0" w:space="0" w:color="auto"/>
            <w:bottom w:val="none" w:sz="0" w:space="0" w:color="auto"/>
            <w:right w:val="none" w:sz="0" w:space="0" w:color="auto"/>
          </w:divBdr>
        </w:div>
      </w:divsChild>
    </w:div>
    <w:div w:id="1643584888">
      <w:bodyDiv w:val="1"/>
      <w:marLeft w:val="0"/>
      <w:marRight w:val="0"/>
      <w:marTop w:val="0"/>
      <w:marBottom w:val="0"/>
      <w:divBdr>
        <w:top w:val="none" w:sz="0" w:space="0" w:color="auto"/>
        <w:left w:val="none" w:sz="0" w:space="0" w:color="auto"/>
        <w:bottom w:val="none" w:sz="0" w:space="0" w:color="auto"/>
        <w:right w:val="none" w:sz="0" w:space="0" w:color="auto"/>
      </w:divBdr>
      <w:divsChild>
        <w:div w:id="1894270115">
          <w:marLeft w:val="0"/>
          <w:marRight w:val="0"/>
          <w:marTop w:val="0"/>
          <w:marBottom w:val="0"/>
          <w:divBdr>
            <w:top w:val="none" w:sz="0" w:space="0" w:color="auto"/>
            <w:left w:val="none" w:sz="0" w:space="0" w:color="auto"/>
            <w:bottom w:val="none" w:sz="0" w:space="0" w:color="auto"/>
            <w:right w:val="none" w:sz="0" w:space="0" w:color="auto"/>
          </w:divBdr>
        </w:div>
        <w:div w:id="1271818276">
          <w:marLeft w:val="0"/>
          <w:marRight w:val="0"/>
          <w:marTop w:val="0"/>
          <w:marBottom w:val="0"/>
          <w:divBdr>
            <w:top w:val="none" w:sz="0" w:space="0" w:color="auto"/>
            <w:left w:val="none" w:sz="0" w:space="0" w:color="auto"/>
            <w:bottom w:val="none" w:sz="0" w:space="0" w:color="auto"/>
            <w:right w:val="none" w:sz="0" w:space="0" w:color="auto"/>
          </w:divBdr>
        </w:div>
      </w:divsChild>
    </w:div>
    <w:div w:id="1706250031">
      <w:bodyDiv w:val="1"/>
      <w:marLeft w:val="0"/>
      <w:marRight w:val="0"/>
      <w:marTop w:val="0"/>
      <w:marBottom w:val="0"/>
      <w:divBdr>
        <w:top w:val="none" w:sz="0" w:space="0" w:color="auto"/>
        <w:left w:val="none" w:sz="0" w:space="0" w:color="auto"/>
        <w:bottom w:val="none" w:sz="0" w:space="0" w:color="auto"/>
        <w:right w:val="none" w:sz="0" w:space="0" w:color="auto"/>
      </w:divBdr>
      <w:divsChild>
        <w:div w:id="556360628">
          <w:marLeft w:val="0"/>
          <w:marRight w:val="0"/>
          <w:marTop w:val="0"/>
          <w:marBottom w:val="0"/>
          <w:divBdr>
            <w:top w:val="none" w:sz="0" w:space="0" w:color="auto"/>
            <w:left w:val="none" w:sz="0" w:space="0" w:color="auto"/>
            <w:bottom w:val="none" w:sz="0" w:space="0" w:color="auto"/>
            <w:right w:val="none" w:sz="0" w:space="0" w:color="auto"/>
          </w:divBdr>
        </w:div>
      </w:divsChild>
    </w:div>
    <w:div w:id="1743869330">
      <w:bodyDiv w:val="1"/>
      <w:marLeft w:val="0"/>
      <w:marRight w:val="0"/>
      <w:marTop w:val="0"/>
      <w:marBottom w:val="0"/>
      <w:divBdr>
        <w:top w:val="none" w:sz="0" w:space="0" w:color="auto"/>
        <w:left w:val="none" w:sz="0" w:space="0" w:color="auto"/>
        <w:bottom w:val="none" w:sz="0" w:space="0" w:color="auto"/>
        <w:right w:val="none" w:sz="0" w:space="0" w:color="auto"/>
      </w:divBdr>
      <w:divsChild>
        <w:div w:id="362364164">
          <w:marLeft w:val="0"/>
          <w:marRight w:val="0"/>
          <w:marTop w:val="0"/>
          <w:marBottom w:val="0"/>
          <w:divBdr>
            <w:top w:val="none" w:sz="0" w:space="0" w:color="auto"/>
            <w:left w:val="none" w:sz="0" w:space="0" w:color="auto"/>
            <w:bottom w:val="none" w:sz="0" w:space="0" w:color="auto"/>
            <w:right w:val="none" w:sz="0" w:space="0" w:color="auto"/>
          </w:divBdr>
        </w:div>
        <w:div w:id="1234047657">
          <w:marLeft w:val="0"/>
          <w:marRight w:val="0"/>
          <w:marTop w:val="0"/>
          <w:marBottom w:val="0"/>
          <w:divBdr>
            <w:top w:val="none" w:sz="0" w:space="0" w:color="auto"/>
            <w:left w:val="none" w:sz="0" w:space="0" w:color="auto"/>
            <w:bottom w:val="none" w:sz="0" w:space="0" w:color="auto"/>
            <w:right w:val="none" w:sz="0" w:space="0" w:color="auto"/>
          </w:divBdr>
        </w:div>
      </w:divsChild>
    </w:div>
    <w:div w:id="1868832702">
      <w:bodyDiv w:val="1"/>
      <w:marLeft w:val="0"/>
      <w:marRight w:val="0"/>
      <w:marTop w:val="0"/>
      <w:marBottom w:val="0"/>
      <w:divBdr>
        <w:top w:val="none" w:sz="0" w:space="0" w:color="auto"/>
        <w:left w:val="none" w:sz="0" w:space="0" w:color="auto"/>
        <w:bottom w:val="none" w:sz="0" w:space="0" w:color="auto"/>
        <w:right w:val="none" w:sz="0" w:space="0" w:color="auto"/>
      </w:divBdr>
      <w:divsChild>
        <w:div w:id="1371955170">
          <w:marLeft w:val="0"/>
          <w:marRight w:val="0"/>
          <w:marTop w:val="0"/>
          <w:marBottom w:val="0"/>
          <w:divBdr>
            <w:top w:val="none" w:sz="0" w:space="0" w:color="auto"/>
            <w:left w:val="none" w:sz="0" w:space="0" w:color="auto"/>
            <w:bottom w:val="none" w:sz="0" w:space="0" w:color="auto"/>
            <w:right w:val="none" w:sz="0" w:space="0" w:color="auto"/>
          </w:divBdr>
        </w:div>
      </w:divsChild>
    </w:div>
    <w:div w:id="1873415550">
      <w:bodyDiv w:val="1"/>
      <w:marLeft w:val="0"/>
      <w:marRight w:val="0"/>
      <w:marTop w:val="0"/>
      <w:marBottom w:val="0"/>
      <w:divBdr>
        <w:top w:val="none" w:sz="0" w:space="0" w:color="auto"/>
        <w:left w:val="none" w:sz="0" w:space="0" w:color="auto"/>
        <w:bottom w:val="none" w:sz="0" w:space="0" w:color="auto"/>
        <w:right w:val="none" w:sz="0" w:space="0" w:color="auto"/>
      </w:divBdr>
      <w:divsChild>
        <w:div w:id="1356232376">
          <w:marLeft w:val="0"/>
          <w:marRight w:val="0"/>
          <w:marTop w:val="0"/>
          <w:marBottom w:val="0"/>
          <w:divBdr>
            <w:top w:val="none" w:sz="0" w:space="0" w:color="auto"/>
            <w:left w:val="none" w:sz="0" w:space="0" w:color="auto"/>
            <w:bottom w:val="none" w:sz="0" w:space="0" w:color="auto"/>
            <w:right w:val="none" w:sz="0" w:space="0" w:color="auto"/>
          </w:divBdr>
        </w:div>
        <w:div w:id="218176785">
          <w:marLeft w:val="0"/>
          <w:marRight w:val="0"/>
          <w:marTop w:val="0"/>
          <w:marBottom w:val="0"/>
          <w:divBdr>
            <w:top w:val="none" w:sz="0" w:space="0" w:color="auto"/>
            <w:left w:val="none" w:sz="0" w:space="0" w:color="auto"/>
            <w:bottom w:val="none" w:sz="0" w:space="0" w:color="auto"/>
            <w:right w:val="none" w:sz="0" w:space="0" w:color="auto"/>
          </w:divBdr>
        </w:div>
        <w:div w:id="887258551">
          <w:marLeft w:val="0"/>
          <w:marRight w:val="0"/>
          <w:marTop w:val="0"/>
          <w:marBottom w:val="0"/>
          <w:divBdr>
            <w:top w:val="none" w:sz="0" w:space="0" w:color="auto"/>
            <w:left w:val="none" w:sz="0" w:space="0" w:color="auto"/>
            <w:bottom w:val="none" w:sz="0" w:space="0" w:color="auto"/>
            <w:right w:val="none" w:sz="0" w:space="0" w:color="auto"/>
          </w:divBdr>
        </w:div>
        <w:div w:id="1975745152">
          <w:marLeft w:val="0"/>
          <w:marRight w:val="0"/>
          <w:marTop w:val="0"/>
          <w:marBottom w:val="0"/>
          <w:divBdr>
            <w:top w:val="none" w:sz="0" w:space="0" w:color="auto"/>
            <w:left w:val="none" w:sz="0" w:space="0" w:color="auto"/>
            <w:bottom w:val="none" w:sz="0" w:space="0" w:color="auto"/>
            <w:right w:val="none" w:sz="0" w:space="0" w:color="auto"/>
          </w:divBdr>
        </w:div>
        <w:div w:id="1066224095">
          <w:marLeft w:val="0"/>
          <w:marRight w:val="0"/>
          <w:marTop w:val="0"/>
          <w:marBottom w:val="0"/>
          <w:divBdr>
            <w:top w:val="none" w:sz="0" w:space="0" w:color="auto"/>
            <w:left w:val="none" w:sz="0" w:space="0" w:color="auto"/>
            <w:bottom w:val="none" w:sz="0" w:space="0" w:color="auto"/>
            <w:right w:val="none" w:sz="0" w:space="0" w:color="auto"/>
          </w:divBdr>
        </w:div>
        <w:div w:id="458305562">
          <w:marLeft w:val="0"/>
          <w:marRight w:val="0"/>
          <w:marTop w:val="0"/>
          <w:marBottom w:val="0"/>
          <w:divBdr>
            <w:top w:val="none" w:sz="0" w:space="0" w:color="auto"/>
            <w:left w:val="none" w:sz="0" w:space="0" w:color="auto"/>
            <w:bottom w:val="none" w:sz="0" w:space="0" w:color="auto"/>
            <w:right w:val="none" w:sz="0" w:space="0" w:color="auto"/>
          </w:divBdr>
        </w:div>
        <w:div w:id="1767309760">
          <w:marLeft w:val="0"/>
          <w:marRight w:val="0"/>
          <w:marTop w:val="0"/>
          <w:marBottom w:val="0"/>
          <w:divBdr>
            <w:top w:val="none" w:sz="0" w:space="0" w:color="auto"/>
            <w:left w:val="none" w:sz="0" w:space="0" w:color="auto"/>
            <w:bottom w:val="none" w:sz="0" w:space="0" w:color="auto"/>
            <w:right w:val="none" w:sz="0" w:space="0" w:color="auto"/>
          </w:divBdr>
        </w:div>
      </w:divsChild>
    </w:div>
    <w:div w:id="1926959829">
      <w:bodyDiv w:val="1"/>
      <w:marLeft w:val="0"/>
      <w:marRight w:val="0"/>
      <w:marTop w:val="0"/>
      <w:marBottom w:val="0"/>
      <w:divBdr>
        <w:top w:val="none" w:sz="0" w:space="0" w:color="auto"/>
        <w:left w:val="none" w:sz="0" w:space="0" w:color="auto"/>
        <w:bottom w:val="none" w:sz="0" w:space="0" w:color="auto"/>
        <w:right w:val="none" w:sz="0" w:space="0" w:color="auto"/>
      </w:divBdr>
      <w:divsChild>
        <w:div w:id="2064524779">
          <w:marLeft w:val="0"/>
          <w:marRight w:val="0"/>
          <w:marTop w:val="0"/>
          <w:marBottom w:val="0"/>
          <w:divBdr>
            <w:top w:val="none" w:sz="0" w:space="0" w:color="auto"/>
            <w:left w:val="none" w:sz="0" w:space="0" w:color="auto"/>
            <w:bottom w:val="none" w:sz="0" w:space="0" w:color="auto"/>
            <w:right w:val="none" w:sz="0" w:space="0" w:color="auto"/>
          </w:divBdr>
        </w:div>
        <w:div w:id="1157529103">
          <w:marLeft w:val="0"/>
          <w:marRight w:val="0"/>
          <w:marTop w:val="0"/>
          <w:marBottom w:val="0"/>
          <w:divBdr>
            <w:top w:val="none" w:sz="0" w:space="0" w:color="auto"/>
            <w:left w:val="none" w:sz="0" w:space="0" w:color="auto"/>
            <w:bottom w:val="none" w:sz="0" w:space="0" w:color="auto"/>
            <w:right w:val="none" w:sz="0" w:space="0" w:color="auto"/>
          </w:divBdr>
        </w:div>
        <w:div w:id="789780545">
          <w:marLeft w:val="0"/>
          <w:marRight w:val="0"/>
          <w:marTop w:val="0"/>
          <w:marBottom w:val="0"/>
          <w:divBdr>
            <w:top w:val="none" w:sz="0" w:space="0" w:color="auto"/>
            <w:left w:val="none" w:sz="0" w:space="0" w:color="auto"/>
            <w:bottom w:val="none" w:sz="0" w:space="0" w:color="auto"/>
            <w:right w:val="none" w:sz="0" w:space="0" w:color="auto"/>
          </w:divBdr>
        </w:div>
        <w:div w:id="212813817">
          <w:marLeft w:val="0"/>
          <w:marRight w:val="0"/>
          <w:marTop w:val="0"/>
          <w:marBottom w:val="0"/>
          <w:divBdr>
            <w:top w:val="none" w:sz="0" w:space="0" w:color="auto"/>
            <w:left w:val="none" w:sz="0" w:space="0" w:color="auto"/>
            <w:bottom w:val="none" w:sz="0" w:space="0" w:color="auto"/>
            <w:right w:val="none" w:sz="0" w:space="0" w:color="auto"/>
          </w:divBdr>
        </w:div>
        <w:div w:id="1060325103">
          <w:marLeft w:val="0"/>
          <w:marRight w:val="0"/>
          <w:marTop w:val="0"/>
          <w:marBottom w:val="0"/>
          <w:divBdr>
            <w:top w:val="none" w:sz="0" w:space="0" w:color="auto"/>
            <w:left w:val="none" w:sz="0" w:space="0" w:color="auto"/>
            <w:bottom w:val="none" w:sz="0" w:space="0" w:color="auto"/>
            <w:right w:val="none" w:sz="0" w:space="0" w:color="auto"/>
          </w:divBdr>
        </w:div>
        <w:div w:id="1676836623">
          <w:marLeft w:val="0"/>
          <w:marRight w:val="0"/>
          <w:marTop w:val="0"/>
          <w:marBottom w:val="0"/>
          <w:divBdr>
            <w:top w:val="none" w:sz="0" w:space="0" w:color="auto"/>
            <w:left w:val="none" w:sz="0" w:space="0" w:color="auto"/>
            <w:bottom w:val="none" w:sz="0" w:space="0" w:color="auto"/>
            <w:right w:val="none" w:sz="0" w:space="0" w:color="auto"/>
          </w:divBdr>
        </w:div>
        <w:div w:id="294680762">
          <w:marLeft w:val="0"/>
          <w:marRight w:val="0"/>
          <w:marTop w:val="0"/>
          <w:marBottom w:val="0"/>
          <w:divBdr>
            <w:top w:val="none" w:sz="0" w:space="0" w:color="auto"/>
            <w:left w:val="none" w:sz="0" w:space="0" w:color="auto"/>
            <w:bottom w:val="none" w:sz="0" w:space="0" w:color="auto"/>
            <w:right w:val="none" w:sz="0" w:space="0" w:color="auto"/>
          </w:divBdr>
        </w:div>
        <w:div w:id="795295408">
          <w:marLeft w:val="0"/>
          <w:marRight w:val="0"/>
          <w:marTop w:val="0"/>
          <w:marBottom w:val="0"/>
          <w:divBdr>
            <w:top w:val="none" w:sz="0" w:space="0" w:color="auto"/>
            <w:left w:val="none" w:sz="0" w:space="0" w:color="auto"/>
            <w:bottom w:val="none" w:sz="0" w:space="0" w:color="auto"/>
            <w:right w:val="none" w:sz="0" w:space="0" w:color="auto"/>
          </w:divBdr>
        </w:div>
      </w:divsChild>
    </w:div>
    <w:div w:id="1961373730">
      <w:bodyDiv w:val="1"/>
      <w:marLeft w:val="0"/>
      <w:marRight w:val="0"/>
      <w:marTop w:val="0"/>
      <w:marBottom w:val="0"/>
      <w:divBdr>
        <w:top w:val="none" w:sz="0" w:space="0" w:color="auto"/>
        <w:left w:val="none" w:sz="0" w:space="0" w:color="auto"/>
        <w:bottom w:val="none" w:sz="0" w:space="0" w:color="auto"/>
        <w:right w:val="none" w:sz="0" w:space="0" w:color="auto"/>
      </w:divBdr>
      <w:divsChild>
        <w:div w:id="566653544">
          <w:marLeft w:val="0"/>
          <w:marRight w:val="0"/>
          <w:marTop w:val="0"/>
          <w:marBottom w:val="0"/>
          <w:divBdr>
            <w:top w:val="none" w:sz="0" w:space="0" w:color="auto"/>
            <w:left w:val="none" w:sz="0" w:space="0" w:color="auto"/>
            <w:bottom w:val="none" w:sz="0" w:space="0" w:color="auto"/>
            <w:right w:val="none" w:sz="0" w:space="0" w:color="auto"/>
          </w:divBdr>
        </w:div>
      </w:divsChild>
    </w:div>
    <w:div w:id="2021271528">
      <w:bodyDiv w:val="1"/>
      <w:marLeft w:val="0"/>
      <w:marRight w:val="0"/>
      <w:marTop w:val="0"/>
      <w:marBottom w:val="0"/>
      <w:divBdr>
        <w:top w:val="none" w:sz="0" w:space="0" w:color="auto"/>
        <w:left w:val="none" w:sz="0" w:space="0" w:color="auto"/>
        <w:bottom w:val="none" w:sz="0" w:space="0" w:color="auto"/>
        <w:right w:val="none" w:sz="0" w:space="0" w:color="auto"/>
      </w:divBdr>
      <w:divsChild>
        <w:div w:id="1319188668">
          <w:marLeft w:val="0"/>
          <w:marRight w:val="0"/>
          <w:marTop w:val="0"/>
          <w:marBottom w:val="0"/>
          <w:divBdr>
            <w:top w:val="none" w:sz="0" w:space="0" w:color="auto"/>
            <w:left w:val="none" w:sz="0" w:space="0" w:color="auto"/>
            <w:bottom w:val="none" w:sz="0" w:space="0" w:color="auto"/>
            <w:right w:val="none" w:sz="0" w:space="0" w:color="auto"/>
          </w:divBdr>
        </w:div>
        <w:div w:id="350298915">
          <w:marLeft w:val="0"/>
          <w:marRight w:val="0"/>
          <w:marTop w:val="0"/>
          <w:marBottom w:val="0"/>
          <w:divBdr>
            <w:top w:val="none" w:sz="0" w:space="0" w:color="auto"/>
            <w:left w:val="none" w:sz="0" w:space="0" w:color="auto"/>
            <w:bottom w:val="none" w:sz="0" w:space="0" w:color="auto"/>
            <w:right w:val="none" w:sz="0" w:space="0" w:color="auto"/>
          </w:divBdr>
        </w:div>
      </w:divsChild>
    </w:div>
    <w:div w:id="2096514958">
      <w:bodyDiv w:val="1"/>
      <w:marLeft w:val="0"/>
      <w:marRight w:val="0"/>
      <w:marTop w:val="0"/>
      <w:marBottom w:val="0"/>
      <w:divBdr>
        <w:top w:val="none" w:sz="0" w:space="0" w:color="auto"/>
        <w:left w:val="none" w:sz="0" w:space="0" w:color="auto"/>
        <w:bottom w:val="none" w:sz="0" w:space="0" w:color="auto"/>
        <w:right w:val="none" w:sz="0" w:space="0" w:color="auto"/>
      </w:divBdr>
      <w:divsChild>
        <w:div w:id="1405684092">
          <w:marLeft w:val="0"/>
          <w:marRight w:val="0"/>
          <w:marTop w:val="0"/>
          <w:marBottom w:val="0"/>
          <w:divBdr>
            <w:top w:val="none" w:sz="0" w:space="0" w:color="auto"/>
            <w:left w:val="none" w:sz="0" w:space="0" w:color="auto"/>
            <w:bottom w:val="none" w:sz="0" w:space="0" w:color="auto"/>
            <w:right w:val="none" w:sz="0" w:space="0" w:color="auto"/>
          </w:divBdr>
        </w:div>
        <w:div w:id="1795247429">
          <w:marLeft w:val="0"/>
          <w:marRight w:val="0"/>
          <w:marTop w:val="0"/>
          <w:marBottom w:val="0"/>
          <w:divBdr>
            <w:top w:val="none" w:sz="0" w:space="0" w:color="auto"/>
            <w:left w:val="none" w:sz="0" w:space="0" w:color="auto"/>
            <w:bottom w:val="none" w:sz="0" w:space="0" w:color="auto"/>
            <w:right w:val="none" w:sz="0" w:space="0" w:color="auto"/>
          </w:divBdr>
        </w:div>
        <w:div w:id="2081320951">
          <w:marLeft w:val="0"/>
          <w:marRight w:val="0"/>
          <w:marTop w:val="0"/>
          <w:marBottom w:val="0"/>
          <w:divBdr>
            <w:top w:val="none" w:sz="0" w:space="0" w:color="auto"/>
            <w:left w:val="none" w:sz="0" w:space="0" w:color="auto"/>
            <w:bottom w:val="none" w:sz="0" w:space="0" w:color="auto"/>
            <w:right w:val="none" w:sz="0" w:space="0" w:color="auto"/>
          </w:divBdr>
        </w:div>
        <w:div w:id="1938056798">
          <w:marLeft w:val="0"/>
          <w:marRight w:val="0"/>
          <w:marTop w:val="0"/>
          <w:marBottom w:val="0"/>
          <w:divBdr>
            <w:top w:val="none" w:sz="0" w:space="0" w:color="auto"/>
            <w:left w:val="none" w:sz="0" w:space="0" w:color="auto"/>
            <w:bottom w:val="none" w:sz="0" w:space="0" w:color="auto"/>
            <w:right w:val="none" w:sz="0" w:space="0" w:color="auto"/>
          </w:divBdr>
        </w:div>
        <w:div w:id="1417675086">
          <w:marLeft w:val="0"/>
          <w:marRight w:val="0"/>
          <w:marTop w:val="0"/>
          <w:marBottom w:val="0"/>
          <w:divBdr>
            <w:top w:val="none" w:sz="0" w:space="0" w:color="auto"/>
            <w:left w:val="none" w:sz="0" w:space="0" w:color="auto"/>
            <w:bottom w:val="none" w:sz="0" w:space="0" w:color="auto"/>
            <w:right w:val="none" w:sz="0" w:space="0" w:color="auto"/>
          </w:divBdr>
        </w:div>
        <w:div w:id="312026637">
          <w:marLeft w:val="0"/>
          <w:marRight w:val="0"/>
          <w:marTop w:val="0"/>
          <w:marBottom w:val="0"/>
          <w:divBdr>
            <w:top w:val="none" w:sz="0" w:space="0" w:color="auto"/>
            <w:left w:val="none" w:sz="0" w:space="0" w:color="auto"/>
            <w:bottom w:val="none" w:sz="0" w:space="0" w:color="auto"/>
            <w:right w:val="none" w:sz="0" w:space="0" w:color="auto"/>
          </w:divBdr>
        </w:div>
        <w:div w:id="1598321486">
          <w:marLeft w:val="0"/>
          <w:marRight w:val="0"/>
          <w:marTop w:val="0"/>
          <w:marBottom w:val="0"/>
          <w:divBdr>
            <w:top w:val="none" w:sz="0" w:space="0" w:color="auto"/>
            <w:left w:val="none" w:sz="0" w:space="0" w:color="auto"/>
            <w:bottom w:val="none" w:sz="0" w:space="0" w:color="auto"/>
            <w:right w:val="none" w:sz="0" w:space="0" w:color="auto"/>
          </w:divBdr>
        </w:div>
        <w:div w:id="785386320">
          <w:marLeft w:val="0"/>
          <w:marRight w:val="0"/>
          <w:marTop w:val="0"/>
          <w:marBottom w:val="0"/>
          <w:divBdr>
            <w:top w:val="none" w:sz="0" w:space="0" w:color="auto"/>
            <w:left w:val="none" w:sz="0" w:space="0" w:color="auto"/>
            <w:bottom w:val="none" w:sz="0" w:space="0" w:color="auto"/>
            <w:right w:val="none" w:sz="0" w:space="0" w:color="auto"/>
          </w:divBdr>
        </w:div>
        <w:div w:id="71968626">
          <w:marLeft w:val="0"/>
          <w:marRight w:val="0"/>
          <w:marTop w:val="0"/>
          <w:marBottom w:val="0"/>
          <w:divBdr>
            <w:top w:val="none" w:sz="0" w:space="0" w:color="auto"/>
            <w:left w:val="none" w:sz="0" w:space="0" w:color="auto"/>
            <w:bottom w:val="none" w:sz="0" w:space="0" w:color="auto"/>
            <w:right w:val="none" w:sz="0" w:space="0" w:color="auto"/>
          </w:divBdr>
        </w:div>
        <w:div w:id="1689719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C611-2211-41D4-8CD6-83522EB8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10526</Words>
  <Characters>60004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HERLINGGA PUTUWITA N</dc:creator>
  <cp:keywords/>
  <dc:description/>
  <cp:lastModifiedBy>HERLINGGA PUTUWITA N</cp:lastModifiedBy>
  <cp:revision>3</cp:revision>
  <dcterms:created xsi:type="dcterms:W3CDTF">2020-08-18T04:39:00Z</dcterms:created>
  <dcterms:modified xsi:type="dcterms:W3CDTF">2020-08-18T07:09:00Z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25050fa6-e2f6-319c-b22d-df3e19561f7c</vt:lpwstr>
  </property>
  <property fmtid="{D5CDD505-2E9C-101B-9397-08002B2CF9AE}" pid="24" name="Mendeley Citation Style_1">
    <vt:lpwstr>http://www.zotero.org/styles/ieee</vt:lpwstr>
  </property>
</Properties>
</file>