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0487" w:rsidRPr="009C541F" w:rsidRDefault="009B72EF" w:rsidP="007E4855">
      <w:pPr>
        <w:pStyle w:val="Title"/>
        <w:jc w:val="both"/>
      </w:pPr>
      <w:r>
        <w:t>Analysis of Student Difficulties</w:t>
      </w:r>
      <w:bookmarkStart w:id="0" w:name="_GoBack"/>
      <w:bookmarkEnd w:id="0"/>
      <w:r>
        <w:t xml:space="preserve"> in Solving Mathematics Literacy </w:t>
      </w:r>
    </w:p>
    <w:p w:rsidR="009A0487" w:rsidRPr="00FD4680" w:rsidRDefault="00FD4680" w:rsidP="007E4855">
      <w:pPr>
        <w:pStyle w:val="Authors"/>
        <w:jc w:val="both"/>
        <w:rPr>
          <w:vertAlign w:val="superscript"/>
        </w:rPr>
      </w:pPr>
      <w:r>
        <w:t>B W Laksono</w:t>
      </w:r>
      <w:r>
        <w:rPr>
          <w:vertAlign w:val="superscript"/>
        </w:rPr>
        <w:t>1</w:t>
      </w:r>
      <w:r>
        <w:t>, Suhendra</w:t>
      </w:r>
      <w:r>
        <w:rPr>
          <w:vertAlign w:val="superscript"/>
        </w:rPr>
        <w:t>2</w:t>
      </w:r>
    </w:p>
    <w:p w:rsidR="009A0487" w:rsidRDefault="00FD4680" w:rsidP="007E4855">
      <w:pPr>
        <w:pStyle w:val="Addresses"/>
        <w:jc w:val="both"/>
      </w:pPr>
      <w:proofErr w:type="spellStart"/>
      <w:r>
        <w:t>Departemen</w:t>
      </w:r>
      <w:proofErr w:type="spellEnd"/>
      <w:r>
        <w:t xml:space="preserve"> </w:t>
      </w:r>
      <w:proofErr w:type="spellStart"/>
      <w:r>
        <w:t>Pendidikan</w:t>
      </w:r>
      <w:proofErr w:type="spellEnd"/>
      <w:r>
        <w:t xml:space="preserve"> </w:t>
      </w:r>
      <w:proofErr w:type="spellStart"/>
      <w:r>
        <w:t>Matematika</w:t>
      </w:r>
      <w:proofErr w:type="spellEnd"/>
      <w:r>
        <w:t xml:space="preserve">, </w:t>
      </w:r>
      <w:proofErr w:type="spellStart"/>
      <w:r>
        <w:t>Sekolah</w:t>
      </w:r>
      <w:proofErr w:type="spellEnd"/>
      <w:r>
        <w:t xml:space="preserve"> </w:t>
      </w:r>
      <w:proofErr w:type="spellStart"/>
      <w:r>
        <w:t>Pascasarjana</w:t>
      </w:r>
      <w:proofErr w:type="spellEnd"/>
      <w:r>
        <w:t xml:space="preserve">, </w:t>
      </w:r>
      <w:proofErr w:type="spellStart"/>
      <w:r>
        <w:t>Universitas</w:t>
      </w:r>
      <w:proofErr w:type="spellEnd"/>
      <w:r>
        <w:t xml:space="preserve"> </w:t>
      </w:r>
      <w:proofErr w:type="spellStart"/>
      <w:r>
        <w:t>Pendidikan</w:t>
      </w:r>
      <w:proofErr w:type="spellEnd"/>
      <w:r>
        <w:t xml:space="preserve"> Indonesia, Jl. </w:t>
      </w:r>
      <w:proofErr w:type="spellStart"/>
      <w:r>
        <w:t>Dr.</w:t>
      </w:r>
      <w:proofErr w:type="spellEnd"/>
      <w:r>
        <w:t xml:space="preserve"> </w:t>
      </w:r>
      <w:proofErr w:type="spellStart"/>
      <w:r>
        <w:t>Setiabudhi</w:t>
      </w:r>
      <w:proofErr w:type="spellEnd"/>
      <w:r>
        <w:t xml:space="preserve"> No. 229, Bandung 40154, Indonesia</w:t>
      </w:r>
    </w:p>
    <w:p w:rsidR="00006EA6" w:rsidRPr="00FD4680" w:rsidRDefault="00006EA6" w:rsidP="007E4855">
      <w:pPr>
        <w:pStyle w:val="E-mail"/>
        <w:jc w:val="both"/>
        <w:rPr>
          <w:color w:val="000000" w:themeColor="text1"/>
        </w:rPr>
      </w:pPr>
    </w:p>
    <w:p w:rsidR="009A0487" w:rsidRPr="00FD4680" w:rsidRDefault="00C73B55" w:rsidP="007E4855">
      <w:pPr>
        <w:pStyle w:val="E-mail"/>
        <w:spacing w:after="0"/>
        <w:jc w:val="both"/>
        <w:rPr>
          <w:color w:val="000000" w:themeColor="text1"/>
        </w:rPr>
      </w:pPr>
      <w:hyperlink r:id="rId8" w:history="1">
        <w:r w:rsidR="00FD4680" w:rsidRPr="00FD4680">
          <w:rPr>
            <w:rStyle w:val="Hyperlink"/>
            <w:color w:val="000000" w:themeColor="text1"/>
            <w:vertAlign w:val="superscript"/>
          </w:rPr>
          <w:t>1</w:t>
        </w:r>
        <w:r w:rsidR="00FD4680" w:rsidRPr="00FD4680">
          <w:rPr>
            <w:rStyle w:val="Hyperlink"/>
            <w:color w:val="000000" w:themeColor="text1"/>
          </w:rPr>
          <w:t>bowowidyo@upi.edu</w:t>
        </w:r>
      </w:hyperlink>
    </w:p>
    <w:p w:rsidR="00FD4680" w:rsidRPr="00FD4680" w:rsidRDefault="00C73B55" w:rsidP="007E4855">
      <w:pPr>
        <w:pStyle w:val="E-mail"/>
        <w:spacing w:after="0"/>
        <w:jc w:val="both"/>
        <w:rPr>
          <w:color w:val="000000" w:themeColor="text1"/>
          <w:vertAlign w:val="superscript"/>
        </w:rPr>
      </w:pPr>
      <w:hyperlink r:id="rId9" w:history="1">
        <w:r w:rsidR="00FD4680" w:rsidRPr="00FD4680">
          <w:rPr>
            <w:rStyle w:val="Hyperlink"/>
            <w:color w:val="000000" w:themeColor="text1"/>
            <w:vertAlign w:val="superscript"/>
          </w:rPr>
          <w:t>2</w:t>
        </w:r>
        <w:r w:rsidR="00FD4680" w:rsidRPr="00FD4680">
          <w:rPr>
            <w:rStyle w:val="Hyperlink"/>
            <w:color w:val="000000" w:themeColor="text1"/>
          </w:rPr>
          <w:t>suhendra@upi.edu</w:t>
        </w:r>
      </w:hyperlink>
    </w:p>
    <w:p w:rsidR="00FD4680" w:rsidRPr="00FD4680" w:rsidRDefault="00FD4680" w:rsidP="007E4855">
      <w:pPr>
        <w:pStyle w:val="Abstract"/>
        <w:rPr>
          <w:lang w:val="en-US"/>
        </w:rPr>
      </w:pPr>
    </w:p>
    <w:p w:rsidR="009A0487" w:rsidRDefault="009A0487" w:rsidP="007E4855">
      <w:pPr>
        <w:pStyle w:val="Abstract"/>
      </w:pPr>
      <w:r>
        <w:rPr>
          <w:b/>
        </w:rPr>
        <w:t>Abstract</w:t>
      </w:r>
      <w:r w:rsidR="009B72EF">
        <w:t xml:space="preserve">. </w:t>
      </w:r>
      <w:r w:rsidR="00843FF4">
        <w:t>Mathematical</w:t>
      </w:r>
      <w:r w:rsidR="009B72EF" w:rsidRPr="009B72EF">
        <w:t xml:space="preserve"> literacy is an important ability to solve everyday life problems. Students are expected not only have the ability to count, but are able to use their knowledge optim</w:t>
      </w:r>
      <w:r w:rsidR="00EA0B57">
        <w:t xml:space="preserve">ally. </w:t>
      </w:r>
      <w:r w:rsidR="00565E63">
        <w:t>The aim of t</w:t>
      </w:r>
      <w:r w:rsidR="00EA0B57">
        <w:t xml:space="preserve">his study </w:t>
      </w:r>
      <w:r w:rsidR="00565E63">
        <w:t xml:space="preserve">is </w:t>
      </w:r>
      <w:r w:rsidR="00EA0B57">
        <w:t xml:space="preserve">to </w:t>
      </w:r>
      <w:proofErr w:type="spellStart"/>
      <w:r w:rsidR="00EA0B57">
        <w:t>analyze</w:t>
      </w:r>
      <w:proofErr w:type="spellEnd"/>
      <w:r w:rsidR="009B72EF" w:rsidRPr="009B72EF">
        <w:t xml:space="preserve"> the difficulties of junior high school students in solving mathematical literacy problems. The research method is a qualitative descriptive approach with the number of juni</w:t>
      </w:r>
      <w:r w:rsidR="00EA0B57">
        <w:t xml:space="preserve">or high school students. Data were </w:t>
      </w:r>
      <w:r w:rsidR="009B72EF" w:rsidRPr="009B72EF">
        <w:t>collected by tests and in-depth interviews. Test</w:t>
      </w:r>
      <w:r w:rsidR="00843FF4">
        <w:t>s</w:t>
      </w:r>
      <w:r w:rsidR="009B72EF" w:rsidRPr="009B72EF">
        <w:t xml:space="preserve"> were used to </w:t>
      </w:r>
      <w:proofErr w:type="spellStart"/>
      <w:r w:rsidR="009B72EF" w:rsidRPr="009B72EF">
        <w:t>analyze</w:t>
      </w:r>
      <w:proofErr w:type="spellEnd"/>
      <w:r w:rsidR="009B72EF" w:rsidRPr="009B72EF">
        <w:t xml:space="preserve"> students' difficulties in solving mathematic</w:t>
      </w:r>
      <w:r w:rsidR="00843FF4">
        <w:t>al</w:t>
      </w:r>
      <w:r w:rsidR="009B72EF" w:rsidRPr="009B72EF">
        <w:t xml:space="preserve"> literacy problems. The unstructured interviews were conducted to explore the difficulties experienced by students. The results showed that </w:t>
      </w:r>
      <w:r w:rsidR="00B913B5">
        <w:t xml:space="preserve">the students have </w:t>
      </w:r>
      <w:r w:rsidR="00F33C74">
        <w:rPr>
          <w:rFonts w:cs="Times"/>
          <w:lang w:val="en-US"/>
        </w:rPr>
        <w:t>difficulties in recognizing the information needs</w:t>
      </w:r>
      <w:r w:rsidR="00F33C74" w:rsidRPr="00B45455">
        <w:rPr>
          <w:rFonts w:cs="Times"/>
          <w:lang w:val="en-US"/>
        </w:rPr>
        <w:t>, difficulties in using str</w:t>
      </w:r>
      <w:r w:rsidR="00B913B5">
        <w:rPr>
          <w:rFonts w:cs="Times"/>
          <w:lang w:val="en-US"/>
        </w:rPr>
        <w:t xml:space="preserve">ategies to determine solutions and </w:t>
      </w:r>
      <w:r w:rsidR="00F33C74" w:rsidRPr="00B45455">
        <w:rPr>
          <w:rFonts w:cs="Times"/>
          <w:lang w:val="en-US"/>
        </w:rPr>
        <w:t>difficulties in processing information to make conclusions.</w:t>
      </w:r>
    </w:p>
    <w:p w:rsidR="009A0487" w:rsidRDefault="009B72EF" w:rsidP="007E4855">
      <w:pPr>
        <w:pStyle w:val="Section"/>
        <w:jc w:val="both"/>
      </w:pPr>
      <w:r w:rsidRPr="009B72EF">
        <w:t>Introduction</w:t>
      </w:r>
    </w:p>
    <w:p w:rsidR="009B72EF" w:rsidRDefault="009B72EF" w:rsidP="007E4855">
      <w:pPr>
        <w:pStyle w:val="Bodytext"/>
      </w:pPr>
      <w:r>
        <w:t>In everyday life, students face problems rel</w:t>
      </w:r>
      <w:r w:rsidR="00F71B9B">
        <w:t>ated to society, work, and others</w:t>
      </w:r>
      <w:r>
        <w:t xml:space="preserve">. Many of these problems </w:t>
      </w:r>
      <w:r w:rsidR="00B913B5">
        <w:t xml:space="preserve">are </w:t>
      </w:r>
      <w:r>
        <w:t xml:space="preserve">related to the application of mathematics. Good math skills can help students </w:t>
      </w:r>
      <w:r w:rsidR="00565E63">
        <w:t xml:space="preserve">to </w:t>
      </w:r>
      <w:r>
        <w:t>solve these problems. The demands of students' abilities in mathematics are not o</w:t>
      </w:r>
      <w:r w:rsidR="00843FF4">
        <w:t xml:space="preserve">nly having the ability to count </w:t>
      </w:r>
      <w:r>
        <w:t>but</w:t>
      </w:r>
      <w:r w:rsidR="00843FF4">
        <w:t xml:space="preserve"> also</w:t>
      </w:r>
      <w:r>
        <w:t xml:space="preserve"> the ability to think logically, critically</w:t>
      </w:r>
      <w:r w:rsidR="00B913B5">
        <w:t>,</w:t>
      </w:r>
      <w:r>
        <w:t xml:space="preserve"> and systematically in problem solving. Solving this proble</w:t>
      </w:r>
      <w:r w:rsidR="00843FF4">
        <w:t xml:space="preserve">m is not only a routine problem </w:t>
      </w:r>
      <w:r>
        <w:t xml:space="preserve">but </w:t>
      </w:r>
      <w:r w:rsidR="00843FF4">
        <w:t>also</w:t>
      </w:r>
      <w:r>
        <w:t xml:space="preserve"> a daily proble</w:t>
      </w:r>
      <w:r w:rsidR="00843FF4">
        <w:t xml:space="preserve">m. This mathematical ability </w:t>
      </w:r>
      <w:r w:rsidR="00CF34AC">
        <w:t xml:space="preserve">is </w:t>
      </w:r>
      <w:r>
        <w:t>known as mathema</w:t>
      </w:r>
      <w:r w:rsidR="00F71B9B">
        <w:t>tical literacy ability. Students</w:t>
      </w:r>
      <w:r>
        <w:t xml:space="preserve"> who has mathematical literacy skills does not only understand mathematics but is able to use it in solving daily problems.</w:t>
      </w:r>
    </w:p>
    <w:p w:rsidR="00BD32D6" w:rsidRDefault="00843FF4" w:rsidP="007E4855">
      <w:pPr>
        <w:pStyle w:val="BodytextIndented"/>
      </w:pPr>
      <w:r>
        <w:t xml:space="preserve">This </w:t>
      </w:r>
      <w:r w:rsidR="00B913B5">
        <w:t xml:space="preserve">is </w:t>
      </w:r>
      <w:r w:rsidR="00BD32D6">
        <w:t>related to the NCTM statement (2000) which stipulates five standard process skills that students must master in mathematics learning, namely problem solving, reasoning and proof, connection, communication</w:t>
      </w:r>
      <w:r w:rsidR="00CF34AC">
        <w:t>,</w:t>
      </w:r>
      <w:r w:rsidR="00BD32D6">
        <w:t xml:space="preserve"> and representation</w:t>
      </w:r>
      <w:r w:rsidR="00A6336C">
        <w:t xml:space="preserve"> [1]</w:t>
      </w:r>
      <w:r w:rsidR="00BD32D6">
        <w:t>. These skills are skills that are very likely to be instilled in students through learning m</w:t>
      </w:r>
      <w:r w:rsidR="007508C9">
        <w:t xml:space="preserve">athematics. Thus, we can say </w:t>
      </w:r>
      <w:r w:rsidR="00BD32D6">
        <w:t>that learning mathematics is one of the im</w:t>
      </w:r>
      <w:r w:rsidR="00CF34AC">
        <w:t>portant aspects of</w:t>
      </w:r>
      <w:r w:rsidR="00BD32D6">
        <w:t xml:space="preserve"> fostering a society that is able to survive in the global era.</w:t>
      </w:r>
    </w:p>
    <w:p w:rsidR="00843FF4" w:rsidRDefault="007508C9" w:rsidP="007E4855">
      <w:pPr>
        <w:pStyle w:val="BodytextIndented"/>
      </w:pPr>
      <w:r>
        <w:t xml:space="preserve">Every topic in mathematics </w:t>
      </w:r>
      <w:r w:rsidR="00CF34AC">
        <w:t xml:space="preserve">is </w:t>
      </w:r>
      <w:r w:rsidR="00BD32D6">
        <w:t xml:space="preserve">related to one another, so that students have difficulty learning mathematics. The difficulty in solving story problems can be </w:t>
      </w:r>
      <w:r>
        <w:t>proven</w:t>
      </w:r>
      <w:r w:rsidR="00BD32D6">
        <w:t xml:space="preserve"> by </w:t>
      </w:r>
      <w:r>
        <w:t xml:space="preserve">their </w:t>
      </w:r>
      <w:r w:rsidR="00BD32D6">
        <w:t xml:space="preserve">mistakes in doing the </w:t>
      </w:r>
      <w:r>
        <w:t>exercise</w:t>
      </w:r>
      <w:r w:rsidR="00BD32D6">
        <w:t>. Students often make mistakes changing story problems into math sentences. So that not in accordance with problem solving taught by the teacher.</w:t>
      </w:r>
    </w:p>
    <w:p w:rsidR="00BD32D6" w:rsidRDefault="00BD32D6" w:rsidP="007E4855">
      <w:pPr>
        <w:pStyle w:val="BodytextIndented"/>
      </w:pPr>
      <w:r>
        <w:lastRenderedPageBreak/>
        <w:t>Literacy in general has four aspects, namely reading, writing, speaking, and liste</w:t>
      </w:r>
      <w:r w:rsidR="00A6336C">
        <w:t xml:space="preserve">ning or listening </w:t>
      </w:r>
      <w:r>
        <w:t>but in this study</w:t>
      </w:r>
      <w:r w:rsidR="00CF34AC">
        <w:t>,</w:t>
      </w:r>
      <w:r>
        <w:t xml:space="preserve"> it is focused on reading and writing, especially mathematics</w:t>
      </w:r>
      <w:r w:rsidR="00A6336C">
        <w:t xml:space="preserve"> [2]</w:t>
      </w:r>
      <w:r>
        <w:t>. Mathematical literacy in mathematics learning is a standard that must be mastered by students in improving student skills. Mathematical literacy is the individual's ability to formulate, use, and interpret mathematics in various contexts including the use of concepts, p</w:t>
      </w:r>
      <w:r w:rsidR="00A6336C">
        <w:t>rocedures, facts. OECD</w:t>
      </w:r>
      <w:r>
        <w:t xml:space="preserve"> </w:t>
      </w:r>
      <w:r w:rsidR="00CF34AC">
        <w:t>states that there are three key</w:t>
      </w:r>
      <w:r>
        <w:t>words for mathematical literacy, namely: formulating, using, and interpreting. The three words are then supported by adverbs, namely various contexts</w:t>
      </w:r>
      <w:r w:rsidR="005229F3">
        <w:t xml:space="preserve"> [3]</w:t>
      </w:r>
      <w:r>
        <w:t>. One of the benefits of mathematical literacy skills is to predict phenomena and understand the role of mathematics in the world. Another aspect that cannot be separated from mathematical literacy skills is mathematical reasoning and the use of mathematical concepts, procedures</w:t>
      </w:r>
      <w:r w:rsidR="00CF34AC">
        <w:t>,</w:t>
      </w:r>
      <w:r>
        <w:t xml:space="preserve"> and facts.</w:t>
      </w:r>
    </w:p>
    <w:p w:rsidR="00BD32D6" w:rsidRDefault="00BD32D6" w:rsidP="007E4855">
      <w:pPr>
        <w:pStyle w:val="BodytextIndented"/>
      </w:pPr>
      <w:r>
        <w:t>Furthermore, what is meant by the definition of mathematical literacy is an individual who is able to (1) identify opportunities to use mathematics; (2) formulating contextual problems into mathematics; (3) applying mathematical concepts, facts, procedures, and reasoning to obtain conclusions, (4) evaluating mathematical solutions into the context of real life problems</w:t>
      </w:r>
      <w:r w:rsidR="005229F3">
        <w:t>[4]</w:t>
      </w:r>
      <w:r>
        <w:t>.</w:t>
      </w:r>
    </w:p>
    <w:p w:rsidR="00BD32D6" w:rsidRDefault="00BD32D6" w:rsidP="007E4855">
      <w:pPr>
        <w:pStyle w:val="BodytextIndented"/>
      </w:pPr>
      <w:r>
        <w:t xml:space="preserve">According to </w:t>
      </w:r>
      <w:proofErr w:type="spellStart"/>
      <w:r>
        <w:t>Shiel</w:t>
      </w:r>
      <w:proofErr w:type="spellEnd"/>
      <w:r>
        <w:t>, Perki</w:t>
      </w:r>
      <w:r w:rsidR="006243B1">
        <w:t xml:space="preserve">ns, Close &amp; Oldham, </w:t>
      </w:r>
      <w:r>
        <w:t xml:space="preserve">PISA is an international assessment or assessment that assesses the knowledge and skills of </w:t>
      </w:r>
      <w:proofErr w:type="gramStart"/>
      <w:r>
        <w:t>15 year old</w:t>
      </w:r>
      <w:proofErr w:type="gramEnd"/>
      <w:r>
        <w:t xml:space="preserve"> students</w:t>
      </w:r>
      <w:r w:rsidR="000959A8">
        <w:t xml:space="preserve"> [5]</w:t>
      </w:r>
      <w:r>
        <w:t>. PISA is a study that is held every three years, namely in 2000, 2003, 2006, 2009, and so on. Indonesia has been fully participating since 2000. In conducting this study, each country must follow standard operating procedures, such as conducting trials and surveys, using tests and questionnaires, determining population and samples, managing and analyzing data, and quality control. Standard operating procedures are established in order to accommodate the content of mathematical literacy. Anderson, Hung Chiu, &amp; Yore (2010, p. 374) say that competencies in mathematical literacy are based on their relevance and usefulness in real life which are not directly related to the curriculum</w:t>
      </w:r>
      <w:r w:rsidR="000959A8">
        <w:t xml:space="preserve"> [6]</w:t>
      </w:r>
      <w:r>
        <w:t>.</w:t>
      </w:r>
    </w:p>
    <w:p w:rsidR="00BD32D6" w:rsidRDefault="00BD32D6" w:rsidP="007E4855">
      <w:pPr>
        <w:pStyle w:val="BodytextIndented"/>
      </w:pPr>
      <w:r>
        <w:t xml:space="preserve">More </w:t>
      </w:r>
      <w:r w:rsidR="005229F3">
        <w:t>specifically</w:t>
      </w:r>
      <w:r>
        <w:t xml:space="preserve"> describes aspects of </w:t>
      </w:r>
      <w:r w:rsidR="00CF34AC">
        <w:t>mathematical literacy including</w:t>
      </w:r>
      <w:r>
        <w:t xml:space="preserve"> the ability of individuals to formulate, identify</w:t>
      </w:r>
      <w:r w:rsidR="00CF34AC">
        <w:t>,</w:t>
      </w:r>
      <w:r>
        <w:t xml:space="preserve"> and understand and use the basics of mathematics in various contexts that a person needs in dealing with everyday life</w:t>
      </w:r>
      <w:r w:rsidR="005229F3">
        <w:t xml:space="preserve"> [3]</w:t>
      </w:r>
      <w:r>
        <w:t>. Mathematical literacy includes mathematical reasoning, concepts, procedures, and mathematical facts to explain and predict a phenomenon. In mathematical literacy three abilities are emphasized, namely formulate, employ, and interpret. Formulating mathematics includes identifying opportunities to apply and use mathematics in solving specific problems, providing mathematical structures and representations, identifying variables, and simplifying mathematical literacy related to the ability to apply mathematics in everyday problems. Therefore, the process of solving mathematical problems in everyday life is an important component in mathematical literacy.</w:t>
      </w:r>
    </w:p>
    <w:p w:rsidR="00BD32D6" w:rsidRDefault="00BD32D6" w:rsidP="007E4855">
      <w:pPr>
        <w:pStyle w:val="BodytextIndented"/>
      </w:pPr>
      <w:r>
        <w:t>Based on the description above, the researcher will conduct research on analyzing student difficulties in solving mathematical literacy problems to see mathematical literacy skills given the importance of mathematical competencies that must be possessed by students.</w:t>
      </w:r>
    </w:p>
    <w:p w:rsidR="009A0487" w:rsidRDefault="00BD32D6" w:rsidP="007E4855">
      <w:pPr>
        <w:pStyle w:val="Section"/>
        <w:jc w:val="both"/>
      </w:pPr>
      <w:r w:rsidRPr="00BD32D6">
        <w:t>Methodology of Research</w:t>
      </w:r>
    </w:p>
    <w:p w:rsidR="009A0487" w:rsidRDefault="00BD32D6" w:rsidP="007E4855">
      <w:pPr>
        <w:pStyle w:val="Bodytext"/>
      </w:pPr>
      <w:r>
        <w:t xml:space="preserve">The </w:t>
      </w:r>
      <w:r w:rsidRPr="00BD32D6">
        <w:t xml:space="preserve">method used in this research is descriptive method. This research was conducted to describe factual, accurate, and straightforward conditions regarding students' difficulties in working on mathematical literacy problems. In accordance with the description and objectives stated above, this research is classified as a descriptive study. The subjects </w:t>
      </w:r>
      <w:r w:rsidR="00DE09E2">
        <w:t>observed in this study were eight grade in</w:t>
      </w:r>
      <w:r w:rsidRPr="00BD32D6">
        <w:t xml:space="preserve"> junior high school</w:t>
      </w:r>
      <w:r w:rsidR="00DE09E2">
        <w:t xml:space="preserve"> of ten</w:t>
      </w:r>
      <w:r w:rsidRPr="00BD32D6">
        <w:t xml:space="preserve"> students.</w:t>
      </w:r>
    </w:p>
    <w:p w:rsidR="009A0487" w:rsidRDefault="00BD32D6" w:rsidP="007E4855">
      <w:pPr>
        <w:pStyle w:val="BodytextIndented"/>
      </w:pPr>
      <w:r w:rsidRPr="00BD32D6">
        <w:t>Instruments and data collection used were tests and interviews. The test is used to analyze students' difficulties in solving story problems related to mathematical literacy. Meanwhile, interviews were conducted to explore the difficulties experienced by students more deeply and to help researchers dig deeper information about the results of student work. The interviews were conducted in an unstructured manner according to the</w:t>
      </w:r>
      <w:r w:rsidR="00CF34AC">
        <w:t xml:space="preserve"> mistakes made by the students </w:t>
      </w:r>
      <w:r w:rsidRPr="00BD32D6">
        <w:t>so that the information obtained from the research results could be presented clearly.</w:t>
      </w:r>
    </w:p>
    <w:p w:rsidR="005229F3" w:rsidRDefault="005229F3" w:rsidP="007E4855">
      <w:pPr>
        <w:pStyle w:val="BodytextIndented"/>
      </w:pPr>
    </w:p>
    <w:p w:rsidR="00BD32D6" w:rsidRDefault="00BD32D6" w:rsidP="007E4855">
      <w:pPr>
        <w:pStyle w:val="Section"/>
        <w:jc w:val="both"/>
      </w:pPr>
      <w:r>
        <w:lastRenderedPageBreak/>
        <w:t>Result and</w:t>
      </w:r>
      <w:r w:rsidRPr="00BD32D6">
        <w:t xml:space="preserve"> Discussion</w:t>
      </w:r>
    </w:p>
    <w:p w:rsidR="00BD32D6" w:rsidRDefault="00BD32D6" w:rsidP="007E4855">
      <w:pPr>
        <w:pStyle w:val="Bodytext"/>
      </w:pPr>
      <w:r w:rsidRPr="00BD32D6">
        <w:t>This research was conducted in May 2020. In this study,</w:t>
      </w:r>
      <w:r w:rsidR="00DE09E2">
        <w:t xml:space="preserve"> the research subjects were eight </w:t>
      </w:r>
      <w:r w:rsidRPr="00BD32D6">
        <w:t xml:space="preserve">grade </w:t>
      </w:r>
      <w:r w:rsidR="00DE09E2">
        <w:t>in</w:t>
      </w:r>
      <w:r w:rsidRPr="00BD32D6">
        <w:t xml:space="preserve"> junior high school students. Below will describe the location of the difficulties experienced by students in working on math literacy questions based on test results and intervie</w:t>
      </w:r>
      <w:r w:rsidR="00565E63">
        <w:t>ws. Students who have difficulty</w:t>
      </w:r>
      <w:r w:rsidRPr="00BD32D6">
        <w:t xml:space="preserve"> </w:t>
      </w:r>
      <w:r w:rsidR="00565E63">
        <w:t xml:space="preserve">in </w:t>
      </w:r>
      <w:r w:rsidRPr="00BD32D6">
        <w:t>solving mathematical literacy problems are identified based on the analysis of incorrect answers and questions that are not answered by students during the test.</w:t>
      </w:r>
    </w:p>
    <w:p w:rsidR="00BD32D6" w:rsidRDefault="00BD32D6" w:rsidP="007E4855">
      <w:pPr>
        <w:pStyle w:val="BodytextIndented"/>
      </w:pPr>
      <w:r w:rsidRPr="00BD32D6">
        <w:t>Based on the analysis of the student answer sheets and interviews, the researcher found several difficulties in the cognitive process of mathematical literacy, namely:</w:t>
      </w:r>
    </w:p>
    <w:p w:rsidR="00BD32D6" w:rsidRDefault="00BD32D6" w:rsidP="007E4855">
      <w:pPr>
        <w:pStyle w:val="BodytextIndented"/>
      </w:pPr>
    </w:p>
    <w:p w:rsidR="009A0487" w:rsidRPr="00733CB3" w:rsidRDefault="00BD32D6" w:rsidP="007E4855">
      <w:pPr>
        <w:pStyle w:val="Heading2"/>
        <w:jc w:val="both"/>
      </w:pPr>
      <w:r w:rsidRPr="00BD32D6">
        <w:t xml:space="preserve">Students have difficulty </w:t>
      </w:r>
      <w:r w:rsidR="0065240D">
        <w:t>recognizing</w:t>
      </w:r>
      <w:r w:rsidRPr="00BD32D6">
        <w:t xml:space="preserve"> the information </w:t>
      </w:r>
      <w:r w:rsidR="0065240D">
        <w:t>needs</w:t>
      </w:r>
    </w:p>
    <w:p w:rsidR="00BD32D6" w:rsidRDefault="00BD32D6" w:rsidP="007E4855">
      <w:pPr>
        <w:pStyle w:val="Bodytext"/>
        <w:jc w:val="center"/>
      </w:pPr>
      <w:r w:rsidRPr="00EF4227">
        <w:rPr>
          <w:rFonts w:ascii="Times New Roman" w:hAnsi="Times New Roman"/>
          <w:noProof/>
        </w:rPr>
        <w:drawing>
          <wp:inline distT="0" distB="0" distL="0" distR="0" wp14:anchorId="18895844" wp14:editId="680BE0E6">
            <wp:extent cx="3467100" cy="152019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8737" t="40205" r="36673" b="32834"/>
                    <a:stretch/>
                  </pic:blipFill>
                  <pic:spPr bwMode="auto">
                    <a:xfrm>
                      <a:off x="0" y="0"/>
                      <a:ext cx="3506278" cy="1537368"/>
                    </a:xfrm>
                    <a:prstGeom prst="rect">
                      <a:avLst/>
                    </a:prstGeom>
                    <a:ln>
                      <a:noFill/>
                    </a:ln>
                    <a:extLst>
                      <a:ext uri="{53640926-AAD7-44D8-BBD7-CCE9431645EC}">
                        <a14:shadowObscured xmlns:a14="http://schemas.microsoft.com/office/drawing/2010/main"/>
                      </a:ext>
                    </a:extLst>
                  </pic:spPr>
                </pic:pic>
              </a:graphicData>
            </a:graphic>
          </wp:inline>
        </w:drawing>
      </w:r>
    </w:p>
    <w:p w:rsidR="00BD32D6" w:rsidRDefault="00BD32D6" w:rsidP="007E4855">
      <w:pPr>
        <w:pStyle w:val="Bodytext"/>
      </w:pPr>
      <w:r>
        <w:t xml:space="preserve">The diagram above illustrates a staircase with 10 steps and </w:t>
      </w:r>
      <w:r w:rsidR="00CF34AC">
        <w:t xml:space="preserve">a </w:t>
      </w:r>
      <w:r>
        <w:t xml:space="preserve">total height of 160 cm; </w:t>
      </w:r>
    </w:p>
    <w:p w:rsidR="00BD32D6" w:rsidRDefault="00BD32D6" w:rsidP="007E4855">
      <w:pPr>
        <w:pStyle w:val="Bodytext"/>
      </w:pPr>
      <w:r>
        <w:t>What is the height of each of the 10 steps?</w:t>
      </w:r>
    </w:p>
    <w:p w:rsidR="009A0487" w:rsidRDefault="00BD32D6" w:rsidP="007E4855">
      <w:pPr>
        <w:pStyle w:val="Bodytext"/>
      </w:pPr>
      <w:proofErr w:type="gramStart"/>
      <w:r>
        <w:t>Height :</w:t>
      </w:r>
      <w:proofErr w:type="gramEnd"/>
      <w:r>
        <w:t xml:space="preserve"> …cm</w:t>
      </w:r>
    </w:p>
    <w:p w:rsidR="00BD32D6" w:rsidRDefault="00BD32D6" w:rsidP="007E4855">
      <w:pPr>
        <w:spacing w:line="360" w:lineRule="auto"/>
        <w:jc w:val="both"/>
        <w:rPr>
          <w:rFonts w:ascii="Times New Roman" w:hAnsi="Times New Roman"/>
          <w:color w:val="222222"/>
          <w:sz w:val="24"/>
          <w:szCs w:val="42"/>
          <w:shd w:val="clear" w:color="auto" w:fill="F8F9FA"/>
        </w:rPr>
      </w:pPr>
      <w:r w:rsidRPr="00EB5F59">
        <w:rPr>
          <w:rFonts w:ascii="Times New Roman" w:hAnsi="Times New Roman"/>
          <w:color w:val="222222"/>
          <w:sz w:val="24"/>
          <w:szCs w:val="42"/>
          <w:shd w:val="clear" w:color="auto" w:fill="F8F9FA"/>
        </w:rPr>
        <w:t xml:space="preserve">Student </w:t>
      </w:r>
      <w:proofErr w:type="gramStart"/>
      <w:r w:rsidRPr="00EB5F59">
        <w:rPr>
          <w:rFonts w:ascii="Times New Roman" w:hAnsi="Times New Roman"/>
          <w:color w:val="222222"/>
          <w:sz w:val="24"/>
          <w:szCs w:val="42"/>
          <w:shd w:val="clear" w:color="auto" w:fill="F8F9FA"/>
        </w:rPr>
        <w:t>answers</w:t>
      </w:r>
      <w:r>
        <w:rPr>
          <w:rFonts w:ascii="Times New Roman" w:hAnsi="Times New Roman"/>
          <w:color w:val="222222"/>
          <w:sz w:val="24"/>
          <w:szCs w:val="42"/>
          <w:shd w:val="clear" w:color="auto" w:fill="F8F9FA"/>
        </w:rPr>
        <w:t xml:space="preserve"> :</w:t>
      </w:r>
      <w:proofErr w:type="gramEnd"/>
      <w:r>
        <w:rPr>
          <w:rFonts w:ascii="Times New Roman" w:hAnsi="Times New Roman"/>
          <w:color w:val="222222"/>
          <w:sz w:val="24"/>
          <w:szCs w:val="42"/>
          <w:shd w:val="clear" w:color="auto" w:fill="F8F9FA"/>
        </w:rPr>
        <w:t xml:space="preserve"> </w:t>
      </w:r>
    </w:p>
    <w:p w:rsidR="00BD32D6" w:rsidRDefault="00BD32D6" w:rsidP="007E4855">
      <w:pPr>
        <w:pStyle w:val="BodytextIndented"/>
        <w:jc w:val="center"/>
      </w:pPr>
      <w:r w:rsidRPr="00EF4227">
        <w:rPr>
          <w:rFonts w:ascii="Times New Roman" w:hAnsi="Times New Roman"/>
          <w:noProof/>
        </w:rPr>
        <w:drawing>
          <wp:inline distT="0" distB="0" distL="0" distR="0" wp14:anchorId="606DBAFD" wp14:editId="6CAB6C13">
            <wp:extent cx="859790" cy="3131185"/>
            <wp:effectExtent l="7302" t="0" r="4763" b="4762"/>
            <wp:docPr id="4" name="Picture 4" descr="C:\Users\ACER SWIFT 3\Downloads\photo6176792657259506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CER SWIFT 3\Downloads\photo6176792657259506301.jpg"/>
                    <pic:cNvPicPr>
                      <a:picLocks noChangeAspect="1" noChangeArrowheads="1"/>
                    </pic:cNvPicPr>
                  </pic:nvPicPr>
                  <pic:blipFill rotWithShape="1">
                    <a:blip r:embed="rId11" cstate="print">
                      <a:extLst>
                        <a:ext uri="{BEBA8EAE-BF5A-486C-A8C5-ECC9F3942E4B}">
                          <a14:imgProps xmlns:a14="http://schemas.microsoft.com/office/drawing/2010/main">
                            <a14:imgLayer r:embed="rId12">
                              <a14:imgEffect>
                                <a14:brightnessContrast bright="20000" contrast="-40000"/>
                              </a14:imgEffect>
                            </a14:imgLayer>
                          </a14:imgProps>
                        </a:ext>
                        <a:ext uri="{28A0092B-C50C-407E-A947-70E740481C1C}">
                          <a14:useLocalDpi xmlns:a14="http://schemas.microsoft.com/office/drawing/2010/main" val="0"/>
                        </a:ext>
                      </a:extLst>
                    </a:blip>
                    <a:srcRect l="45682" t="9530" r="25646" b="12342"/>
                    <a:stretch/>
                  </pic:blipFill>
                  <pic:spPr bwMode="auto">
                    <a:xfrm rot="16200000">
                      <a:off x="0" y="0"/>
                      <a:ext cx="859790" cy="3131185"/>
                    </a:xfrm>
                    <a:prstGeom prst="rect">
                      <a:avLst/>
                    </a:prstGeom>
                    <a:noFill/>
                    <a:ln>
                      <a:noFill/>
                    </a:ln>
                    <a:extLst>
                      <a:ext uri="{53640926-AAD7-44D8-BBD7-CCE9431645EC}">
                        <a14:shadowObscured xmlns:a14="http://schemas.microsoft.com/office/drawing/2010/main"/>
                      </a:ext>
                    </a:extLst>
                  </pic:spPr>
                </pic:pic>
              </a:graphicData>
            </a:graphic>
          </wp:inline>
        </w:drawing>
      </w:r>
    </w:p>
    <w:p w:rsidR="00BD32D6" w:rsidRDefault="00BD32D6" w:rsidP="007E4855">
      <w:pPr>
        <w:pStyle w:val="BodytextIndented"/>
        <w:jc w:val="center"/>
      </w:pPr>
      <w:r w:rsidRPr="00BD32D6">
        <w:rPr>
          <w:b/>
        </w:rPr>
        <w:t>Figure 1</w:t>
      </w:r>
      <w:r>
        <w:rPr>
          <w:b/>
        </w:rPr>
        <w:t>.</w:t>
      </w:r>
      <w:r w:rsidRPr="00BD32D6">
        <w:rPr>
          <w:b/>
        </w:rPr>
        <w:t xml:space="preserve"> </w:t>
      </w:r>
      <w:r w:rsidRPr="00BD32D6">
        <w:t xml:space="preserve">SP4 Answers students have difficulty </w:t>
      </w:r>
      <w:r w:rsidR="0065240D">
        <w:t>recognizing</w:t>
      </w:r>
      <w:r w:rsidRPr="00BD32D6">
        <w:t xml:space="preserve"> the information </w:t>
      </w:r>
      <w:r w:rsidR="0065240D">
        <w:t>needs</w:t>
      </w:r>
    </w:p>
    <w:p w:rsidR="00BD32D6" w:rsidRPr="007E4855" w:rsidRDefault="00413575" w:rsidP="007E4855">
      <w:pPr>
        <w:pStyle w:val="BodytextIndented"/>
        <w:ind w:left="851" w:firstLine="0"/>
        <w:rPr>
          <w:i/>
        </w:rPr>
      </w:pPr>
      <w:r w:rsidRPr="007E4855">
        <w:rPr>
          <w:i/>
        </w:rPr>
        <w:t xml:space="preserve">Researcher </w:t>
      </w:r>
      <w:r w:rsidRPr="007E4855">
        <w:rPr>
          <w:i/>
        </w:rPr>
        <w:tab/>
      </w:r>
      <w:r w:rsidR="00BD32D6" w:rsidRPr="007E4855">
        <w:rPr>
          <w:i/>
        </w:rPr>
        <w:t>: Explain your answer!</w:t>
      </w:r>
    </w:p>
    <w:p w:rsidR="00413575" w:rsidRPr="007E4855" w:rsidRDefault="00413575" w:rsidP="007E4855">
      <w:pPr>
        <w:pStyle w:val="BodytextIndented"/>
        <w:ind w:left="2694" w:hanging="1843"/>
        <w:rPr>
          <w:i/>
        </w:rPr>
      </w:pPr>
      <w:r w:rsidRPr="007E4855">
        <w:rPr>
          <w:i/>
        </w:rPr>
        <w:t xml:space="preserve">SP4 </w:t>
      </w:r>
      <w:r w:rsidRPr="007E4855">
        <w:rPr>
          <w:i/>
        </w:rPr>
        <w:tab/>
      </w:r>
      <w:r w:rsidR="00BD32D6" w:rsidRPr="007E4855">
        <w:rPr>
          <w:i/>
        </w:rPr>
        <w:t>: I used Pythagoras in doing</w:t>
      </w:r>
      <w:r w:rsidRPr="007E4855">
        <w:rPr>
          <w:i/>
        </w:rPr>
        <w:t xml:space="preserve"> this problem. I am looking for </w:t>
      </w:r>
      <w:r w:rsidR="00BD32D6" w:rsidRPr="007E4855">
        <w:rPr>
          <w:i/>
        </w:rPr>
        <w:t>the height of each rung is to find the hypotenuse of a right triangle then divided by 10 (the number of steps). So that the result is 34 cm.</w:t>
      </w:r>
    </w:p>
    <w:p w:rsidR="00413575" w:rsidRPr="007E4855" w:rsidRDefault="00BD32D6" w:rsidP="007E4855">
      <w:pPr>
        <w:pStyle w:val="BodytextIndented"/>
        <w:ind w:left="2694" w:hanging="1843"/>
        <w:rPr>
          <w:i/>
        </w:rPr>
      </w:pPr>
      <w:r w:rsidRPr="007E4855">
        <w:rPr>
          <w:i/>
        </w:rPr>
        <w:t>Researcher</w:t>
      </w:r>
      <w:r w:rsidRPr="007E4855">
        <w:rPr>
          <w:i/>
        </w:rPr>
        <w:tab/>
        <w:t xml:space="preserve">: If the information about the 300 cm staircase is </w:t>
      </w:r>
      <w:r w:rsidR="00413575" w:rsidRPr="007E4855">
        <w:rPr>
          <w:i/>
        </w:rPr>
        <w:t>deleted, is that possible done?</w:t>
      </w:r>
    </w:p>
    <w:p w:rsidR="00BD32D6" w:rsidRPr="007E4855" w:rsidRDefault="00BD32D6" w:rsidP="007E4855">
      <w:pPr>
        <w:pStyle w:val="BodytextIndented"/>
        <w:ind w:left="2694" w:hanging="1843"/>
        <w:rPr>
          <w:i/>
        </w:rPr>
      </w:pPr>
      <w:r w:rsidRPr="007E4855">
        <w:rPr>
          <w:i/>
        </w:rPr>
        <w:t>SP4</w:t>
      </w:r>
      <w:r w:rsidRPr="007E4855">
        <w:rPr>
          <w:i/>
        </w:rPr>
        <w:tab/>
        <w:t>: Of course not, because we are looking for the hypotenuse of a right triangle</w:t>
      </w:r>
    </w:p>
    <w:p w:rsidR="00413575" w:rsidRDefault="00413575" w:rsidP="007E4855">
      <w:pPr>
        <w:pStyle w:val="BodytextIndented"/>
        <w:ind w:firstLine="0"/>
      </w:pPr>
      <w:r w:rsidRPr="00413575">
        <w:t>In Figure 1, students use all the numbers in the questions without analyzing the relevance of the information to solve math literacy problems. Students cannot identify aspects of mathematics in real problems. This type of difficulty is found in students' answers that use useless information. In the ladder problem, there is irrelevant data, namely the depth of the stairs (see Figure 1). Students enter 300 cm, which is the depth of the ladder, in their calculations (see Figure 4). Furthermore, based on interviews, these results indicate that students lack the two elements of information literacy formulated by Catts and Lau (2008), namely recognizing information needs and locating and evaluating information. In this mathematical literacy problem, out of ten students only one student can answer correctly, namely the answer from SP8. The picture below is a picture of the correct work of SP8 students in answering the questions.</w:t>
      </w:r>
    </w:p>
    <w:p w:rsidR="00413575" w:rsidRDefault="00413575" w:rsidP="007E4855">
      <w:pPr>
        <w:pStyle w:val="BodytextIndented"/>
        <w:ind w:firstLine="0"/>
        <w:jc w:val="center"/>
      </w:pPr>
      <w:r w:rsidRPr="00EF4227">
        <w:rPr>
          <w:rFonts w:ascii="Times New Roman" w:hAnsi="Times New Roman"/>
          <w:noProof/>
        </w:rPr>
        <w:lastRenderedPageBreak/>
        <w:drawing>
          <wp:inline distT="0" distB="0" distL="0" distR="0" wp14:anchorId="480DCD51" wp14:editId="548A71C5">
            <wp:extent cx="1122578" cy="3413125"/>
            <wp:effectExtent l="0" t="2540" r="0" b="0"/>
            <wp:docPr id="2" name="Picture 2" descr="C:\Users\ACER SWIFT 3\Downloads\photo61767926572595062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 SWIFT 3\Downloads\photo6176792657259506299.jpg"/>
                    <pic:cNvPicPr>
                      <a:picLocks noChangeAspect="1" noChangeArrowheads="1"/>
                    </pic:cNvPicPr>
                  </pic:nvPicPr>
                  <pic:blipFill rotWithShape="1">
                    <a:blip r:embed="rId13" cstate="print">
                      <a:extLst>
                        <a:ext uri="{BEBA8EAE-BF5A-486C-A8C5-ECC9F3942E4B}">
                          <a14:imgProps xmlns:a14="http://schemas.microsoft.com/office/drawing/2010/main">
                            <a14:imgLayer r:embed="rId14">
                              <a14:imgEffect>
                                <a14:brightnessContrast bright="20000" contrast="-20000"/>
                              </a14:imgEffect>
                            </a14:imgLayer>
                          </a14:imgProps>
                        </a:ext>
                        <a:ext uri="{28A0092B-C50C-407E-A947-70E740481C1C}">
                          <a14:useLocalDpi xmlns:a14="http://schemas.microsoft.com/office/drawing/2010/main" val="0"/>
                        </a:ext>
                      </a:extLst>
                    </a:blip>
                    <a:srcRect l="16482" t="6221" r="43855" b="3517"/>
                    <a:stretch/>
                  </pic:blipFill>
                  <pic:spPr bwMode="auto">
                    <a:xfrm rot="5400000">
                      <a:off x="0" y="0"/>
                      <a:ext cx="1140725" cy="3468299"/>
                    </a:xfrm>
                    <a:prstGeom prst="rect">
                      <a:avLst/>
                    </a:prstGeom>
                    <a:noFill/>
                    <a:ln>
                      <a:noFill/>
                    </a:ln>
                    <a:extLst>
                      <a:ext uri="{53640926-AAD7-44D8-BBD7-CCE9431645EC}">
                        <a14:shadowObscured xmlns:a14="http://schemas.microsoft.com/office/drawing/2010/main"/>
                      </a:ext>
                    </a:extLst>
                  </pic:spPr>
                </pic:pic>
              </a:graphicData>
            </a:graphic>
          </wp:inline>
        </w:drawing>
      </w:r>
    </w:p>
    <w:p w:rsidR="00413575" w:rsidRDefault="00413575" w:rsidP="007E4855">
      <w:pPr>
        <w:pStyle w:val="BodytextIndented"/>
        <w:ind w:firstLine="0"/>
        <w:jc w:val="center"/>
      </w:pPr>
      <w:r>
        <w:rPr>
          <w:b/>
        </w:rPr>
        <w:t>Figure 2.</w:t>
      </w:r>
      <w:r w:rsidRPr="00413575">
        <w:t xml:space="preserve"> the correct answer of SP8</w:t>
      </w:r>
    </w:p>
    <w:p w:rsidR="00413575" w:rsidRPr="00733CB3" w:rsidRDefault="00413575" w:rsidP="007E4855">
      <w:pPr>
        <w:pStyle w:val="Heading2"/>
        <w:jc w:val="both"/>
      </w:pPr>
      <w:r w:rsidRPr="00413575">
        <w:t>Students have difficulty in using strategies to determine solutions</w:t>
      </w:r>
    </w:p>
    <w:p w:rsidR="00413575" w:rsidRDefault="007E4855" w:rsidP="007E4855">
      <w:pPr>
        <w:pStyle w:val="BodytextIndented"/>
        <w:ind w:firstLine="0"/>
      </w:pPr>
      <w:r>
        <w:t xml:space="preserve">Here are the temperatures (in </w:t>
      </w:r>
      <w:proofErr w:type="spellStart"/>
      <w:r>
        <w:rPr>
          <w:vertAlign w:val="superscript"/>
        </w:rPr>
        <w:t>o</w:t>
      </w:r>
      <w:r w:rsidR="00413575" w:rsidRPr="00413575">
        <w:t>C</w:t>
      </w:r>
      <w:proofErr w:type="spellEnd"/>
      <w:r w:rsidR="00413575" w:rsidRPr="00413575">
        <w:t>) of Semarang and Yogyakarta on 9 consecutive days.</w:t>
      </w:r>
    </w:p>
    <w:tbl>
      <w:tblPr>
        <w:tblStyle w:val="TableGrid"/>
        <w:tblW w:w="0" w:type="auto"/>
        <w:jc w:val="center"/>
        <w:tblLook w:val="04A0" w:firstRow="1" w:lastRow="0" w:firstColumn="1" w:lastColumn="0" w:noHBand="0" w:noVBand="1"/>
      </w:tblPr>
      <w:tblGrid>
        <w:gridCol w:w="1336"/>
        <w:gridCol w:w="437"/>
        <w:gridCol w:w="437"/>
        <w:gridCol w:w="436"/>
        <w:gridCol w:w="436"/>
        <w:gridCol w:w="436"/>
        <w:gridCol w:w="436"/>
        <w:gridCol w:w="436"/>
        <w:gridCol w:w="436"/>
        <w:gridCol w:w="436"/>
      </w:tblGrid>
      <w:tr w:rsidR="00413575" w:rsidRPr="00EF4227" w:rsidTr="00413575">
        <w:trPr>
          <w:trHeight w:val="386"/>
          <w:jc w:val="center"/>
        </w:trPr>
        <w:tc>
          <w:tcPr>
            <w:tcW w:w="13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Pr>
                <w:rFonts w:ascii="Times New Roman" w:hAnsi="Times New Roman" w:cs="Times New Roman"/>
                <w:lang w:val="en-US"/>
              </w:rPr>
              <w:t>Day</w:t>
            </w:r>
          </w:p>
        </w:tc>
        <w:tc>
          <w:tcPr>
            <w:tcW w:w="437"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1</w:t>
            </w:r>
          </w:p>
        </w:tc>
        <w:tc>
          <w:tcPr>
            <w:tcW w:w="437"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2</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3</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4</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5</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6</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7</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8</w:t>
            </w:r>
          </w:p>
        </w:tc>
        <w:tc>
          <w:tcPr>
            <w:tcW w:w="4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9</w:t>
            </w:r>
          </w:p>
        </w:tc>
      </w:tr>
      <w:tr w:rsidR="00413575" w:rsidRPr="00EF4227" w:rsidTr="00413575">
        <w:trPr>
          <w:trHeight w:val="386"/>
          <w:jc w:val="center"/>
        </w:trPr>
        <w:tc>
          <w:tcPr>
            <w:tcW w:w="13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Semarang</w:t>
            </w:r>
          </w:p>
        </w:tc>
        <w:tc>
          <w:tcPr>
            <w:tcW w:w="437"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28</w:t>
            </w:r>
          </w:p>
        </w:tc>
        <w:tc>
          <w:tcPr>
            <w:tcW w:w="437"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30</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30</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28</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31</w:t>
            </w:r>
          </w:p>
        </w:tc>
      </w:tr>
      <w:tr w:rsidR="00413575" w:rsidRPr="00EF4227" w:rsidTr="00413575">
        <w:trPr>
          <w:trHeight w:val="374"/>
          <w:jc w:val="center"/>
        </w:trPr>
        <w:tc>
          <w:tcPr>
            <w:tcW w:w="1336" w:type="dxa"/>
          </w:tcPr>
          <w:p w:rsidR="00413575" w:rsidRPr="00EF4227" w:rsidRDefault="00413575" w:rsidP="007E4855">
            <w:pPr>
              <w:pStyle w:val="ListParagraph"/>
              <w:spacing w:line="360" w:lineRule="auto"/>
              <w:ind w:left="0"/>
              <w:jc w:val="both"/>
              <w:rPr>
                <w:rFonts w:ascii="Times New Roman" w:hAnsi="Times New Roman" w:cs="Times New Roman"/>
                <w:lang w:val="en-US"/>
              </w:rPr>
            </w:pPr>
            <w:r w:rsidRPr="00EF4227">
              <w:rPr>
                <w:rFonts w:ascii="Times New Roman" w:hAnsi="Times New Roman" w:cs="Times New Roman"/>
                <w:lang w:val="en-US"/>
              </w:rPr>
              <w:t>Yogyakarta</w:t>
            </w:r>
          </w:p>
        </w:tc>
        <w:tc>
          <w:tcPr>
            <w:tcW w:w="437"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7"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27</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30</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28</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28</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27</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29</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30</w:t>
            </w:r>
          </w:p>
        </w:tc>
        <w:tc>
          <w:tcPr>
            <w:tcW w:w="436" w:type="dxa"/>
            <w:vAlign w:val="center"/>
          </w:tcPr>
          <w:p w:rsidR="00413575" w:rsidRPr="00EF4227" w:rsidRDefault="00413575" w:rsidP="007E4855">
            <w:pPr>
              <w:spacing w:line="360" w:lineRule="auto"/>
              <w:jc w:val="both"/>
              <w:rPr>
                <w:rFonts w:ascii="Times New Roman" w:hAnsi="Times New Roman" w:cs="Times New Roman"/>
                <w:color w:val="000000"/>
              </w:rPr>
            </w:pPr>
            <w:r w:rsidRPr="00EF4227">
              <w:rPr>
                <w:rFonts w:ascii="Times New Roman" w:hAnsi="Times New Roman" w:cs="Times New Roman"/>
                <w:color w:val="000000"/>
              </w:rPr>
              <w:t>28</w:t>
            </w:r>
          </w:p>
        </w:tc>
      </w:tr>
    </w:tbl>
    <w:p w:rsidR="00413575" w:rsidRDefault="00413575" w:rsidP="007E4855">
      <w:pPr>
        <w:pStyle w:val="BodytextIndented"/>
        <w:ind w:firstLine="0"/>
      </w:pPr>
      <w:r>
        <w:t>Is the temperature of the city of Se</w:t>
      </w:r>
      <w:r w:rsidR="00843FF4">
        <w:t>marang warmer than the city of Yogyakart</w:t>
      </w:r>
      <w:r>
        <w:t>a?</w:t>
      </w:r>
    </w:p>
    <w:p w:rsidR="00413575" w:rsidRDefault="00413575" w:rsidP="007E4855">
      <w:pPr>
        <w:pStyle w:val="BodytextIndented"/>
        <w:ind w:firstLine="0"/>
      </w:pPr>
      <w:r>
        <w:t>Wrong answer SP2 difficulties in using strategies to determine solutions</w:t>
      </w:r>
    </w:p>
    <w:p w:rsidR="00413575" w:rsidRDefault="00413575" w:rsidP="007E4855">
      <w:pPr>
        <w:pStyle w:val="BodytextIndented"/>
        <w:ind w:firstLine="0"/>
        <w:jc w:val="center"/>
      </w:pPr>
      <w:r>
        <w:rPr>
          <w:rFonts w:ascii="Times New Roman" w:hAnsi="Times New Roman"/>
          <w:noProof/>
        </w:rPr>
        <w:drawing>
          <wp:inline distT="0" distB="0" distL="0" distR="0">
            <wp:extent cx="3634740" cy="445618"/>
            <wp:effectExtent l="0" t="0" r="3810" b="0"/>
            <wp:docPr id="5" name="Picture 5" descr="C:\Users\ACER SWIFT 3\Downloads\photo6186203579145103894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CER SWIFT 3\Downloads\photo6186203579145103894 (1).jpg"/>
                    <pic:cNvPicPr>
                      <a:picLocks noChangeAspect="1" noChangeArrowheads="1"/>
                    </pic:cNvPicPr>
                  </pic:nvPicPr>
                  <pic:blipFill rotWithShape="1">
                    <a:blip r:embed="rId15">
                      <a:extLst>
                        <a:ext uri="{BEBA8EAE-BF5A-486C-A8C5-ECC9F3942E4B}">
                          <a14:imgProps xmlns:a14="http://schemas.microsoft.com/office/drawing/2010/main">
                            <a14:imgLayer r:embed="rId16">
                              <a14:imgEffect>
                                <a14:brightnessContrast bright="20000" contrast="-20000"/>
                              </a14:imgEffect>
                            </a14:imgLayer>
                          </a14:imgProps>
                        </a:ext>
                        <a:ext uri="{28A0092B-C50C-407E-A947-70E740481C1C}">
                          <a14:useLocalDpi xmlns:a14="http://schemas.microsoft.com/office/drawing/2010/main" val="0"/>
                        </a:ext>
                      </a:extLst>
                    </a:blip>
                    <a:srcRect l="4371" t="51043" r="5960" b="40715"/>
                    <a:stretch/>
                  </pic:blipFill>
                  <pic:spPr bwMode="auto">
                    <a:xfrm rot="10800000">
                      <a:off x="0" y="0"/>
                      <a:ext cx="3817737" cy="468053"/>
                    </a:xfrm>
                    <a:prstGeom prst="rect">
                      <a:avLst/>
                    </a:prstGeom>
                    <a:noFill/>
                    <a:ln>
                      <a:noFill/>
                    </a:ln>
                    <a:extLst>
                      <a:ext uri="{53640926-AAD7-44D8-BBD7-CCE9431645EC}">
                        <a14:shadowObscured xmlns:a14="http://schemas.microsoft.com/office/drawing/2010/main"/>
                      </a:ext>
                    </a:extLst>
                  </pic:spPr>
                </pic:pic>
              </a:graphicData>
            </a:graphic>
          </wp:inline>
        </w:drawing>
      </w:r>
    </w:p>
    <w:p w:rsidR="00413575" w:rsidRDefault="00413575" w:rsidP="00F71B9B">
      <w:pPr>
        <w:pStyle w:val="BodytextIndented"/>
        <w:ind w:firstLine="0"/>
        <w:jc w:val="center"/>
      </w:pPr>
      <w:r w:rsidRPr="00B45455">
        <w:rPr>
          <w:b/>
        </w:rPr>
        <w:t>Figure 3</w:t>
      </w:r>
      <w:r w:rsidR="00B45455" w:rsidRPr="00B45455">
        <w:rPr>
          <w:b/>
        </w:rPr>
        <w:t>.</w:t>
      </w:r>
      <w:r w:rsidRPr="00413575">
        <w:t xml:space="preserve"> SP2 difficulties in using strategies to determine solutions</w:t>
      </w:r>
    </w:p>
    <w:p w:rsidR="00413575" w:rsidRPr="007E485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cs="Times"/>
          <w:i/>
          <w:color w:val="222222"/>
          <w:szCs w:val="22"/>
        </w:rPr>
      </w:pPr>
      <w:r w:rsidRPr="007E4855">
        <w:rPr>
          <w:rFonts w:cs="Times"/>
          <w:i/>
          <w:color w:val="222222"/>
          <w:szCs w:val="22"/>
        </w:rPr>
        <w:t>Researcher</w:t>
      </w:r>
      <w:r w:rsidRPr="007E4855">
        <w:rPr>
          <w:rFonts w:cs="Times"/>
          <w:i/>
          <w:color w:val="222222"/>
          <w:szCs w:val="22"/>
        </w:rPr>
        <w:tab/>
        <w:t>: Explain your answer!</w:t>
      </w:r>
    </w:p>
    <w:p w:rsidR="00413575" w:rsidRPr="007E485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cs="Times"/>
          <w:i/>
          <w:color w:val="222222"/>
          <w:szCs w:val="22"/>
        </w:rPr>
      </w:pPr>
      <w:r w:rsidRPr="007E4855">
        <w:rPr>
          <w:rFonts w:cs="Times"/>
          <w:i/>
          <w:color w:val="222222"/>
          <w:szCs w:val="22"/>
        </w:rPr>
        <w:t>SP2</w:t>
      </w:r>
      <w:r w:rsidRPr="007E4855">
        <w:rPr>
          <w:rFonts w:cs="Times"/>
          <w:i/>
          <w:color w:val="222222"/>
          <w:szCs w:val="22"/>
        </w:rPr>
        <w:tab/>
        <w:t>: I compared the temperature of the two cities per day. On the day</w:t>
      </w:r>
    </w:p>
    <w:p w:rsidR="00413575" w:rsidRPr="007E485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jc w:val="both"/>
        <w:rPr>
          <w:rFonts w:cs="Times"/>
          <w:i/>
          <w:color w:val="222222"/>
          <w:szCs w:val="22"/>
        </w:rPr>
      </w:pPr>
      <w:r w:rsidRPr="007E4855">
        <w:rPr>
          <w:rFonts w:cs="Times"/>
          <w:i/>
          <w:color w:val="222222"/>
          <w:szCs w:val="22"/>
        </w:rPr>
        <w:t xml:space="preserve">2,4,5,6,9 the city of Semarang is warmer than the city of </w:t>
      </w:r>
      <w:r w:rsidR="00843FF4">
        <w:rPr>
          <w:rFonts w:cs="Times"/>
          <w:i/>
          <w:color w:val="222222"/>
          <w:szCs w:val="22"/>
        </w:rPr>
        <w:t>Yogyakarta</w:t>
      </w:r>
      <w:r w:rsidRPr="007E4855">
        <w:rPr>
          <w:rFonts w:cs="Times"/>
          <w:i/>
          <w:color w:val="222222"/>
          <w:szCs w:val="22"/>
        </w:rPr>
        <w:t>.</w:t>
      </w:r>
    </w:p>
    <w:p w:rsidR="00413575" w:rsidRPr="007E485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hanging="1276"/>
        <w:jc w:val="both"/>
        <w:rPr>
          <w:rFonts w:cs="Times"/>
          <w:i/>
          <w:color w:val="222222"/>
          <w:szCs w:val="22"/>
        </w:rPr>
      </w:pPr>
      <w:r w:rsidRPr="007E4855">
        <w:rPr>
          <w:rFonts w:cs="Times"/>
          <w:i/>
          <w:color w:val="222222"/>
          <w:szCs w:val="22"/>
        </w:rPr>
        <w:t>Researcher</w:t>
      </w:r>
      <w:r w:rsidRPr="007E4855">
        <w:rPr>
          <w:rFonts w:cs="Times"/>
          <w:i/>
          <w:color w:val="222222"/>
          <w:szCs w:val="22"/>
        </w:rPr>
        <w:tab/>
        <w:t xml:space="preserve">: If so, what if on day 10 the temperature of Semarang city 28while </w:t>
      </w:r>
      <w:r w:rsidR="00565E63">
        <w:rPr>
          <w:rFonts w:cs="Times"/>
          <w:i/>
          <w:color w:val="222222"/>
          <w:szCs w:val="22"/>
        </w:rPr>
        <w:t>the temperature of the city of Yogy</w:t>
      </w:r>
      <w:r w:rsidRPr="007E4855">
        <w:rPr>
          <w:rFonts w:cs="Times"/>
          <w:i/>
          <w:color w:val="222222"/>
          <w:szCs w:val="22"/>
        </w:rPr>
        <w:t>a</w:t>
      </w:r>
      <w:r w:rsidR="00565E63">
        <w:rPr>
          <w:rFonts w:cs="Times"/>
          <w:i/>
          <w:color w:val="222222"/>
          <w:szCs w:val="22"/>
        </w:rPr>
        <w:t>karta</w:t>
      </w:r>
      <w:r w:rsidRPr="007E4855">
        <w:rPr>
          <w:rFonts w:cs="Times"/>
          <w:i/>
          <w:color w:val="222222"/>
          <w:szCs w:val="22"/>
        </w:rPr>
        <w:t xml:space="preserve"> is 30? Which city is warmer?</w:t>
      </w:r>
    </w:p>
    <w:p w:rsidR="00413575" w:rsidRPr="007E485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hanging="1276"/>
        <w:jc w:val="both"/>
        <w:rPr>
          <w:rFonts w:cs="Times"/>
          <w:i/>
          <w:color w:val="222222"/>
          <w:szCs w:val="22"/>
        </w:rPr>
      </w:pPr>
      <w:r w:rsidRPr="007E4855">
        <w:rPr>
          <w:rFonts w:cs="Times"/>
          <w:i/>
          <w:color w:val="222222"/>
          <w:szCs w:val="22"/>
        </w:rPr>
        <w:t>SP2</w:t>
      </w:r>
      <w:r w:rsidRPr="007E4855">
        <w:rPr>
          <w:rFonts w:cs="Times"/>
          <w:i/>
          <w:color w:val="222222"/>
          <w:szCs w:val="22"/>
        </w:rPr>
        <w:tab/>
        <w:t>: The temperature of the two cities will be the same because on the day 2,4,5,6,9 the city of Semarang is warm. On the day 1,3,7,8,10 Yogyakarta city was warm.</w:t>
      </w:r>
    </w:p>
    <w:p w:rsidR="00413575" w:rsidRDefault="00413575" w:rsidP="007E485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Times"/>
          <w:color w:val="222222"/>
          <w:szCs w:val="22"/>
        </w:rPr>
      </w:pPr>
      <w:r w:rsidRPr="00413575">
        <w:rPr>
          <w:rFonts w:cs="Times"/>
          <w:color w:val="222222"/>
          <w:szCs w:val="22"/>
        </w:rPr>
        <w:t>In Figure 3 SP2 solves the problem by comparing day to day to make a decision about which city has a warmer temperature. Students have difficulty using strategies to solve problems so that the decisions made are not correct. In this math literacy problem, out of ten students only four students can answer correctly.</w:t>
      </w:r>
    </w:p>
    <w:p w:rsidR="00413575" w:rsidRDefault="00413575" w:rsidP="007E4855">
      <w:pPr>
        <w:spacing w:line="360" w:lineRule="auto"/>
        <w:jc w:val="center"/>
        <w:rPr>
          <w:rFonts w:ascii="Times New Roman" w:hAnsi="Times New Roman"/>
          <w:lang w:val="en-US"/>
        </w:rPr>
      </w:pPr>
      <w:r w:rsidRPr="00050351">
        <w:rPr>
          <w:rFonts w:ascii="Times New Roman" w:hAnsi="Times New Roman"/>
          <w:noProof/>
          <w:lang w:val="en-US"/>
        </w:rPr>
        <w:drawing>
          <wp:inline distT="0" distB="0" distL="0" distR="0" wp14:anchorId="404D51C1" wp14:editId="7146310A">
            <wp:extent cx="1561754" cy="3245435"/>
            <wp:effectExtent l="0" t="3492" r="0" b="0"/>
            <wp:docPr id="23" name="Picture 23" descr="C:\Users\ACER SWIFT 3\Downloads\photo61769688883575958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CER SWIFT 3\Downloads\photo6176968888357595839.jpg"/>
                    <pic:cNvPicPr>
                      <a:picLocks noChangeAspect="1" noChangeArrowheads="1"/>
                    </pic:cNvPicPr>
                  </pic:nvPicPr>
                  <pic:blipFill rotWithShape="1">
                    <a:blip r:embed="rId17" cstate="print">
                      <a:extLst>
                        <a:ext uri="{BEBA8EAE-BF5A-486C-A8C5-ECC9F3942E4B}">
                          <a14:imgProps xmlns:a14="http://schemas.microsoft.com/office/drawing/2010/main">
                            <a14:imgLayer r:embed="rId18">
                              <a14:imgEffect>
                                <a14:brightnessContrast bright="20000" contrast="-20000"/>
                              </a14:imgEffect>
                            </a14:imgLayer>
                          </a14:imgProps>
                        </a:ext>
                        <a:ext uri="{28A0092B-C50C-407E-A947-70E740481C1C}">
                          <a14:useLocalDpi xmlns:a14="http://schemas.microsoft.com/office/drawing/2010/main" val="0"/>
                        </a:ext>
                      </a:extLst>
                    </a:blip>
                    <a:srcRect l="40323" t="13158" r="17789" b="21597"/>
                    <a:stretch/>
                  </pic:blipFill>
                  <pic:spPr bwMode="auto">
                    <a:xfrm rot="16200000">
                      <a:off x="0" y="0"/>
                      <a:ext cx="1591345" cy="3306928"/>
                    </a:xfrm>
                    <a:prstGeom prst="rect">
                      <a:avLst/>
                    </a:prstGeom>
                    <a:noFill/>
                    <a:ln>
                      <a:noFill/>
                    </a:ln>
                    <a:extLst>
                      <a:ext uri="{53640926-AAD7-44D8-BBD7-CCE9431645EC}">
                        <a14:shadowObscured xmlns:a14="http://schemas.microsoft.com/office/drawing/2010/main"/>
                      </a:ext>
                    </a:extLst>
                  </pic:spPr>
                </pic:pic>
              </a:graphicData>
            </a:graphic>
          </wp:inline>
        </w:drawing>
      </w:r>
    </w:p>
    <w:p w:rsidR="00413575" w:rsidRDefault="00413575" w:rsidP="007E4855">
      <w:pPr>
        <w:spacing w:line="360" w:lineRule="auto"/>
        <w:jc w:val="center"/>
        <w:rPr>
          <w:rFonts w:ascii="Times New Roman" w:hAnsi="Times New Roman"/>
          <w:lang w:val="en-US"/>
        </w:rPr>
      </w:pPr>
      <w:r w:rsidRPr="00413575">
        <w:rPr>
          <w:rFonts w:ascii="Times New Roman" w:hAnsi="Times New Roman"/>
          <w:b/>
          <w:lang w:val="en-US"/>
        </w:rPr>
        <w:t>Figure 4.</w:t>
      </w:r>
      <w:r w:rsidRPr="00050351">
        <w:rPr>
          <w:rFonts w:ascii="Times New Roman" w:hAnsi="Times New Roman"/>
          <w:lang w:val="en-US"/>
        </w:rPr>
        <w:t xml:space="preserve"> the correct answer of SP9</w:t>
      </w:r>
    </w:p>
    <w:p w:rsidR="007E4855" w:rsidRDefault="007E4855" w:rsidP="007E4855">
      <w:pPr>
        <w:spacing w:line="360" w:lineRule="auto"/>
        <w:jc w:val="both"/>
        <w:rPr>
          <w:rFonts w:ascii="Times New Roman" w:hAnsi="Times New Roman"/>
          <w:lang w:val="en-US"/>
        </w:rPr>
      </w:pPr>
    </w:p>
    <w:p w:rsidR="007E4855" w:rsidRDefault="007E4855" w:rsidP="007E4855">
      <w:pPr>
        <w:spacing w:line="360" w:lineRule="auto"/>
        <w:jc w:val="both"/>
        <w:rPr>
          <w:rFonts w:ascii="Times New Roman" w:hAnsi="Times New Roman"/>
          <w:lang w:val="en-US"/>
        </w:rPr>
      </w:pPr>
    </w:p>
    <w:p w:rsidR="007E4855" w:rsidRDefault="007E4855" w:rsidP="007E4855">
      <w:pPr>
        <w:spacing w:line="360" w:lineRule="auto"/>
        <w:jc w:val="both"/>
        <w:rPr>
          <w:rFonts w:ascii="Times New Roman" w:hAnsi="Times New Roman"/>
          <w:lang w:val="en-US"/>
        </w:rPr>
      </w:pPr>
    </w:p>
    <w:p w:rsidR="007E4855" w:rsidRDefault="007E4855" w:rsidP="007E4855">
      <w:pPr>
        <w:spacing w:line="360" w:lineRule="auto"/>
        <w:jc w:val="both"/>
        <w:rPr>
          <w:rFonts w:ascii="Times New Roman" w:hAnsi="Times New Roman"/>
          <w:lang w:val="en-US"/>
        </w:rPr>
      </w:pPr>
    </w:p>
    <w:p w:rsidR="00B45455" w:rsidRPr="00733CB3" w:rsidRDefault="00B45455" w:rsidP="007E4855">
      <w:pPr>
        <w:pStyle w:val="Heading2"/>
        <w:jc w:val="both"/>
      </w:pPr>
      <w:r w:rsidRPr="00413575">
        <w:lastRenderedPageBreak/>
        <w:t>Students have difficulty in using strategies to determine solutions</w:t>
      </w:r>
    </w:p>
    <w:p w:rsidR="00B45455" w:rsidRPr="005229F3" w:rsidRDefault="007E4855" w:rsidP="007E4855">
      <w:pPr>
        <w:jc w:val="center"/>
        <w:rPr>
          <w:rFonts w:cs="Times"/>
          <w:lang w:val="en-US"/>
        </w:rPr>
      </w:pPr>
      <w:r>
        <w:rPr>
          <w:noProof/>
          <w:lang w:val="en-US"/>
        </w:rPr>
        <w:drawing>
          <wp:inline distT="0" distB="0" distL="0" distR="0" wp14:anchorId="48DC5321" wp14:editId="476E076F">
            <wp:extent cx="1490268" cy="127254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57678" t="27048" r="32268" b="57688"/>
                    <a:stretch/>
                  </pic:blipFill>
                  <pic:spPr bwMode="auto">
                    <a:xfrm>
                      <a:off x="0" y="0"/>
                      <a:ext cx="1572475" cy="1342736"/>
                    </a:xfrm>
                    <a:prstGeom prst="rect">
                      <a:avLst/>
                    </a:prstGeom>
                    <a:ln>
                      <a:noFill/>
                    </a:ln>
                    <a:extLst>
                      <a:ext uri="{53640926-AAD7-44D8-BBD7-CCE9431645EC}">
                        <a14:shadowObscured xmlns:a14="http://schemas.microsoft.com/office/drawing/2010/main"/>
                      </a:ext>
                    </a:extLst>
                  </pic:spPr>
                </pic:pic>
              </a:graphicData>
            </a:graphic>
          </wp:inline>
        </w:drawing>
      </w:r>
    </w:p>
    <w:p w:rsidR="00B45455" w:rsidRDefault="007E4855" w:rsidP="007E4855">
      <w:pPr>
        <w:jc w:val="both"/>
        <w:rPr>
          <w:rFonts w:cs="Times"/>
          <w:lang w:val="en-US"/>
        </w:rPr>
      </w:pPr>
      <w:r>
        <w:rPr>
          <w:rFonts w:cs="Times"/>
          <w:lang w:val="en-US"/>
        </w:rPr>
        <w:t>Mr.</w:t>
      </w:r>
      <w:r w:rsidR="00565E63">
        <w:rPr>
          <w:rFonts w:cs="Times"/>
          <w:lang w:val="en-US"/>
        </w:rPr>
        <w:t xml:space="preserve"> Budi's rice fields</w:t>
      </w:r>
      <w:r w:rsidR="00CF34AC">
        <w:rPr>
          <w:rFonts w:cs="Times"/>
          <w:lang w:val="en-US"/>
        </w:rPr>
        <w:t xml:space="preserve"> are</w:t>
      </w:r>
      <w:r w:rsidR="00565E63">
        <w:rPr>
          <w:rFonts w:cs="Times"/>
          <w:lang w:val="en-US"/>
        </w:rPr>
        <w:t xml:space="preserve"> </w:t>
      </w:r>
      <w:r w:rsidR="00B45455" w:rsidRPr="00B45455">
        <w:rPr>
          <w:rFonts w:cs="Times"/>
          <w:lang w:val="en-US"/>
        </w:rPr>
        <w:t>shaped like in the picture above. He plans to fertilize his rice fields. Every 100m² requires as much as 1.5 kg of fertilizer. The available fertilizer is 5 kg. Can 5kg of fertilizer be sufficient for Pak Budi's rice fields?</w:t>
      </w:r>
    </w:p>
    <w:p w:rsidR="00B45455" w:rsidRPr="00B45455" w:rsidRDefault="00B45455" w:rsidP="007E4855">
      <w:pPr>
        <w:jc w:val="center"/>
        <w:rPr>
          <w:rFonts w:cs="Times"/>
          <w:b/>
          <w:lang w:val="en-US"/>
        </w:rPr>
      </w:pPr>
      <w:r w:rsidRPr="00050351">
        <w:rPr>
          <w:rFonts w:ascii="Times New Roman" w:hAnsi="Times New Roman"/>
          <w:noProof/>
          <w:lang w:val="en-US"/>
        </w:rPr>
        <w:drawing>
          <wp:inline distT="0" distB="0" distL="0" distR="0" wp14:anchorId="7C96714E" wp14:editId="3285C7A8">
            <wp:extent cx="2423160" cy="1666682"/>
            <wp:effectExtent l="0" t="0" r="0" b="0"/>
            <wp:docPr id="24" name="Picture 24" descr="C:\Users\ACER SWIFT 3\Downloads\photo61862035791451038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CER SWIFT 3\Downloads\photo6186203579145103895.jpg"/>
                    <pic:cNvPicPr>
                      <a:picLocks noChangeAspect="1" noChangeArrowheads="1"/>
                    </pic:cNvPicPr>
                  </pic:nvPicPr>
                  <pic:blipFill rotWithShape="1">
                    <a:blip r:embed="rId20" cstate="print">
                      <a:extLst>
                        <a:ext uri="{BEBA8EAE-BF5A-486C-A8C5-ECC9F3942E4B}">
                          <a14:imgProps xmlns:a14="http://schemas.microsoft.com/office/drawing/2010/main">
                            <a14:imgLayer r:embed="rId21">
                              <a14:imgEffect>
                                <a14:brightnessContrast bright="40000" contrast="-40000"/>
                              </a14:imgEffect>
                            </a14:imgLayer>
                          </a14:imgProps>
                        </a:ext>
                        <a:ext uri="{28A0092B-C50C-407E-A947-70E740481C1C}">
                          <a14:useLocalDpi xmlns:a14="http://schemas.microsoft.com/office/drawing/2010/main" val="0"/>
                        </a:ext>
                      </a:extLst>
                    </a:blip>
                    <a:srcRect l="4586" t="27338" r="6062" b="26611"/>
                    <a:stretch/>
                  </pic:blipFill>
                  <pic:spPr bwMode="auto">
                    <a:xfrm rot="10800000">
                      <a:off x="0" y="0"/>
                      <a:ext cx="2451355" cy="1686075"/>
                    </a:xfrm>
                    <a:prstGeom prst="rect">
                      <a:avLst/>
                    </a:prstGeom>
                    <a:noFill/>
                    <a:ln>
                      <a:noFill/>
                    </a:ln>
                    <a:extLst>
                      <a:ext uri="{53640926-AAD7-44D8-BBD7-CCE9431645EC}">
                        <a14:shadowObscured xmlns:a14="http://schemas.microsoft.com/office/drawing/2010/main"/>
                      </a:ext>
                    </a:extLst>
                  </pic:spPr>
                </pic:pic>
              </a:graphicData>
            </a:graphic>
          </wp:inline>
        </w:drawing>
      </w:r>
    </w:p>
    <w:p w:rsidR="00B45455" w:rsidRDefault="00B45455" w:rsidP="007E4855">
      <w:pPr>
        <w:jc w:val="center"/>
        <w:rPr>
          <w:rFonts w:cs="Times"/>
          <w:lang w:val="en-US"/>
        </w:rPr>
      </w:pPr>
      <w:r w:rsidRPr="00B45455">
        <w:rPr>
          <w:rFonts w:cs="Times"/>
          <w:b/>
          <w:lang w:val="en-US"/>
        </w:rPr>
        <w:t>Figure 5.</w:t>
      </w:r>
      <w:r w:rsidRPr="00B45455">
        <w:rPr>
          <w:rFonts w:cs="Times"/>
          <w:lang w:val="en-US"/>
        </w:rPr>
        <w:t xml:space="preserve"> SP5 has difficulty processing information to make conclusions</w:t>
      </w:r>
    </w:p>
    <w:p w:rsidR="00B45455" w:rsidRPr="007E4855" w:rsidRDefault="00B45455" w:rsidP="007E4855">
      <w:pPr>
        <w:pStyle w:val="HTMLPreformatted"/>
        <w:shd w:val="clear" w:color="auto" w:fill="F8F9FA"/>
        <w:ind w:left="1276"/>
        <w:jc w:val="both"/>
        <w:rPr>
          <w:rFonts w:ascii="Times" w:hAnsi="Times" w:cs="Times"/>
          <w:i/>
          <w:color w:val="222222"/>
          <w:sz w:val="22"/>
          <w:szCs w:val="22"/>
          <w:lang w:val="en"/>
        </w:rPr>
      </w:pPr>
      <w:r w:rsidRPr="007E4855">
        <w:rPr>
          <w:rFonts w:ascii="Times" w:hAnsi="Times" w:cs="Times"/>
          <w:i/>
          <w:color w:val="222222"/>
          <w:sz w:val="22"/>
          <w:szCs w:val="22"/>
          <w:lang w:val="en"/>
        </w:rPr>
        <w:t xml:space="preserve">Researcher </w:t>
      </w:r>
      <w:r w:rsidRPr="007E4855">
        <w:rPr>
          <w:rFonts w:ascii="Times" w:hAnsi="Times" w:cs="Times"/>
          <w:i/>
          <w:color w:val="222222"/>
          <w:sz w:val="22"/>
          <w:szCs w:val="22"/>
          <w:lang w:val="en"/>
        </w:rPr>
        <w:tab/>
        <w:t>: Explain your answer!</w:t>
      </w:r>
    </w:p>
    <w:p w:rsidR="00B45455" w:rsidRPr="007E4855" w:rsidRDefault="00B45455" w:rsidP="007E4855">
      <w:pPr>
        <w:pStyle w:val="HTMLPreformatted"/>
        <w:shd w:val="clear" w:color="auto" w:fill="F8F9FA"/>
        <w:ind w:left="2835" w:hanging="1559"/>
        <w:jc w:val="both"/>
        <w:rPr>
          <w:rFonts w:ascii="Times" w:hAnsi="Times" w:cs="Times"/>
          <w:i/>
          <w:color w:val="222222"/>
          <w:sz w:val="22"/>
          <w:szCs w:val="22"/>
          <w:lang w:val="en"/>
        </w:rPr>
      </w:pPr>
      <w:r w:rsidRPr="007E4855">
        <w:rPr>
          <w:rFonts w:ascii="Times" w:hAnsi="Times" w:cs="Times"/>
          <w:i/>
          <w:color w:val="222222"/>
          <w:sz w:val="22"/>
          <w:szCs w:val="22"/>
          <w:lang w:val="en"/>
        </w:rPr>
        <w:t xml:space="preserve">SP5 </w:t>
      </w:r>
      <w:r w:rsidRPr="007E4855">
        <w:rPr>
          <w:rFonts w:ascii="Times" w:hAnsi="Times" w:cs="Times"/>
          <w:i/>
          <w:color w:val="222222"/>
          <w:sz w:val="22"/>
          <w:szCs w:val="22"/>
          <w:lang w:val="en"/>
        </w:rPr>
        <w:tab/>
      </w:r>
      <w:r w:rsidRPr="007E4855">
        <w:rPr>
          <w:rFonts w:ascii="Times" w:hAnsi="Times" w:cs="Times"/>
          <w:i/>
          <w:color w:val="222222"/>
          <w:sz w:val="22"/>
          <w:szCs w:val="22"/>
          <w:lang w:val="en"/>
        </w:rPr>
        <w:tab/>
        <w:t>: I looked for the area of ​​rice fields using the area of ​​the net. Then multiply by two.</w:t>
      </w:r>
    </w:p>
    <w:p w:rsidR="00B45455" w:rsidRPr="007E4855" w:rsidRDefault="00B45455" w:rsidP="007E4855">
      <w:pPr>
        <w:pStyle w:val="HTMLPreformatted"/>
        <w:shd w:val="clear" w:color="auto" w:fill="F8F9FA"/>
        <w:ind w:left="2835" w:hanging="1559"/>
        <w:jc w:val="both"/>
        <w:rPr>
          <w:rFonts w:ascii="Times" w:hAnsi="Times" w:cs="Times"/>
          <w:i/>
          <w:color w:val="222222"/>
          <w:sz w:val="22"/>
          <w:szCs w:val="22"/>
          <w:lang w:val="en"/>
        </w:rPr>
      </w:pPr>
      <w:r w:rsidRPr="007E4855">
        <w:rPr>
          <w:rFonts w:ascii="Times" w:hAnsi="Times" w:cs="Times"/>
          <w:i/>
          <w:color w:val="222222"/>
          <w:sz w:val="22"/>
          <w:szCs w:val="22"/>
          <w:lang w:val="en"/>
        </w:rPr>
        <w:t xml:space="preserve">Researcher </w:t>
      </w:r>
      <w:r w:rsidRPr="007E4855">
        <w:rPr>
          <w:rFonts w:ascii="Times" w:hAnsi="Times" w:cs="Times"/>
          <w:i/>
          <w:color w:val="222222"/>
          <w:sz w:val="22"/>
          <w:szCs w:val="22"/>
          <w:lang w:val="en"/>
        </w:rPr>
        <w:tab/>
        <w:t>: Why is it multiplied by two?</w:t>
      </w:r>
    </w:p>
    <w:p w:rsidR="00B45455" w:rsidRPr="007E4855" w:rsidRDefault="00B45455" w:rsidP="007E4855">
      <w:pPr>
        <w:pStyle w:val="HTMLPreformatted"/>
        <w:shd w:val="clear" w:color="auto" w:fill="F8F9FA"/>
        <w:ind w:left="2835" w:hanging="1559"/>
        <w:jc w:val="both"/>
        <w:rPr>
          <w:rFonts w:ascii="Times" w:hAnsi="Times" w:cs="Times"/>
          <w:i/>
          <w:color w:val="222222"/>
          <w:sz w:val="22"/>
          <w:szCs w:val="22"/>
          <w:lang w:val="en"/>
        </w:rPr>
      </w:pPr>
      <w:r w:rsidRPr="007E4855">
        <w:rPr>
          <w:rFonts w:ascii="Times" w:hAnsi="Times" w:cs="Times"/>
          <w:i/>
          <w:color w:val="222222"/>
          <w:sz w:val="22"/>
          <w:szCs w:val="22"/>
          <w:lang w:val="en"/>
        </w:rPr>
        <w:t xml:space="preserve">SP5 </w:t>
      </w:r>
      <w:r w:rsidRPr="007E4855">
        <w:rPr>
          <w:rFonts w:ascii="Times" w:hAnsi="Times" w:cs="Times"/>
          <w:i/>
          <w:color w:val="222222"/>
          <w:sz w:val="22"/>
          <w:szCs w:val="22"/>
          <w:lang w:val="en"/>
        </w:rPr>
        <w:tab/>
      </w:r>
      <w:r w:rsidRPr="007E4855">
        <w:rPr>
          <w:rFonts w:ascii="Times" w:hAnsi="Times" w:cs="Times"/>
          <w:i/>
          <w:color w:val="222222"/>
          <w:sz w:val="22"/>
          <w:szCs w:val="22"/>
          <w:lang w:val="en"/>
        </w:rPr>
        <w:tab/>
        <w:t>: Because this is the area of ​​one circle the result is 154. So I multiplied it twice</w:t>
      </w:r>
    </w:p>
    <w:p w:rsidR="00B45455" w:rsidRPr="007E4855" w:rsidRDefault="00B45455" w:rsidP="007E4855">
      <w:pPr>
        <w:pStyle w:val="HTMLPreformatted"/>
        <w:shd w:val="clear" w:color="auto" w:fill="F8F9FA"/>
        <w:ind w:left="2835" w:hanging="1559"/>
        <w:jc w:val="both"/>
        <w:rPr>
          <w:rFonts w:ascii="Times" w:hAnsi="Times" w:cs="Times"/>
          <w:i/>
          <w:color w:val="222222"/>
          <w:sz w:val="22"/>
          <w:szCs w:val="22"/>
          <w:lang w:val="en"/>
        </w:rPr>
      </w:pPr>
      <w:r w:rsidRPr="007E4855">
        <w:rPr>
          <w:rFonts w:ascii="Times" w:hAnsi="Times" w:cs="Times"/>
          <w:i/>
          <w:color w:val="222222"/>
          <w:sz w:val="22"/>
          <w:szCs w:val="22"/>
          <w:lang w:val="en"/>
        </w:rPr>
        <w:t xml:space="preserve">Researcher </w:t>
      </w:r>
      <w:r w:rsidRPr="007E4855">
        <w:rPr>
          <w:rFonts w:ascii="Times" w:hAnsi="Times" w:cs="Times"/>
          <w:i/>
          <w:color w:val="222222"/>
          <w:sz w:val="22"/>
          <w:szCs w:val="22"/>
          <w:lang w:val="en"/>
        </w:rPr>
        <w:tab/>
        <w:t>: OK, then where do these 305 results come from?</w:t>
      </w:r>
    </w:p>
    <w:p w:rsidR="00B45455" w:rsidRPr="007E4855" w:rsidRDefault="00B45455" w:rsidP="007E4855">
      <w:pPr>
        <w:pStyle w:val="HTMLPreformatted"/>
        <w:shd w:val="clear" w:color="auto" w:fill="F8F9FA"/>
        <w:ind w:left="1276"/>
        <w:jc w:val="both"/>
        <w:rPr>
          <w:rFonts w:ascii="Times" w:hAnsi="Times" w:cs="Times"/>
          <w:i/>
          <w:color w:val="222222"/>
          <w:sz w:val="22"/>
          <w:szCs w:val="22"/>
          <w:lang w:val="en"/>
        </w:rPr>
      </w:pPr>
      <w:r w:rsidRPr="007E4855">
        <w:rPr>
          <w:rFonts w:ascii="Times" w:hAnsi="Times" w:cs="Times"/>
          <w:i/>
          <w:color w:val="222222"/>
          <w:sz w:val="22"/>
          <w:szCs w:val="22"/>
          <w:lang w:val="en"/>
        </w:rPr>
        <w:t>SP5</w:t>
      </w:r>
      <w:r w:rsidRPr="007E4855">
        <w:rPr>
          <w:rFonts w:ascii="Times" w:hAnsi="Times" w:cs="Times"/>
          <w:i/>
          <w:color w:val="222222"/>
          <w:sz w:val="22"/>
          <w:szCs w:val="22"/>
          <w:lang w:val="en"/>
        </w:rPr>
        <w:tab/>
      </w:r>
      <w:r w:rsidRPr="007E4855">
        <w:rPr>
          <w:rFonts w:ascii="Times" w:hAnsi="Times" w:cs="Times"/>
          <w:i/>
          <w:color w:val="222222"/>
          <w:sz w:val="22"/>
          <w:szCs w:val="22"/>
          <w:lang w:val="en"/>
        </w:rPr>
        <w:tab/>
        <w:t>: that's from 5 kg: 1.5 kg x 100 m2 = 305</w:t>
      </w:r>
    </w:p>
    <w:p w:rsidR="00B45455" w:rsidRPr="007E4855" w:rsidRDefault="00B45455" w:rsidP="007E4855">
      <w:pPr>
        <w:pStyle w:val="HTMLPreformatted"/>
        <w:shd w:val="clear" w:color="auto" w:fill="F8F9FA"/>
        <w:ind w:left="1276"/>
        <w:jc w:val="both"/>
        <w:rPr>
          <w:rFonts w:ascii="Times" w:hAnsi="Times" w:cs="Times"/>
          <w:i/>
          <w:color w:val="222222"/>
          <w:sz w:val="22"/>
          <w:szCs w:val="22"/>
          <w:lang w:val="en"/>
        </w:rPr>
      </w:pPr>
      <w:r w:rsidRPr="007E4855">
        <w:rPr>
          <w:rFonts w:ascii="Times" w:hAnsi="Times" w:cs="Times"/>
          <w:i/>
          <w:color w:val="222222"/>
          <w:sz w:val="22"/>
          <w:szCs w:val="22"/>
          <w:lang w:val="en"/>
        </w:rPr>
        <w:t>Researcher</w:t>
      </w:r>
      <w:r w:rsidRPr="007E4855">
        <w:rPr>
          <w:rFonts w:ascii="Times" w:hAnsi="Times" w:cs="Times"/>
          <w:i/>
          <w:color w:val="222222"/>
          <w:sz w:val="22"/>
          <w:szCs w:val="22"/>
          <w:lang w:val="en"/>
        </w:rPr>
        <w:tab/>
        <w:t>: Are you sure about the results of your calculations?</w:t>
      </w:r>
    </w:p>
    <w:p w:rsidR="00B45455" w:rsidRPr="007E4855" w:rsidRDefault="00B45455" w:rsidP="007E4855">
      <w:pPr>
        <w:pStyle w:val="HTMLPreformatted"/>
        <w:shd w:val="clear" w:color="auto" w:fill="F8F9FA"/>
        <w:ind w:left="2835" w:hanging="1559"/>
        <w:jc w:val="both"/>
        <w:rPr>
          <w:rFonts w:ascii="Times" w:hAnsi="Times" w:cs="Times"/>
          <w:i/>
          <w:color w:val="222222"/>
          <w:sz w:val="22"/>
          <w:szCs w:val="22"/>
          <w:lang w:val="en"/>
        </w:rPr>
      </w:pPr>
      <w:r w:rsidRPr="007E4855">
        <w:rPr>
          <w:rFonts w:ascii="Times" w:hAnsi="Times" w:cs="Times"/>
          <w:i/>
          <w:color w:val="222222"/>
          <w:sz w:val="22"/>
          <w:szCs w:val="22"/>
          <w:lang w:val="en"/>
        </w:rPr>
        <w:t>SP5</w:t>
      </w:r>
      <w:r w:rsidRPr="007E4855">
        <w:rPr>
          <w:rFonts w:ascii="Times" w:hAnsi="Times" w:cs="Times"/>
          <w:i/>
          <w:color w:val="222222"/>
          <w:sz w:val="22"/>
          <w:szCs w:val="22"/>
          <w:lang w:val="en"/>
        </w:rPr>
        <w:tab/>
      </w:r>
      <w:r w:rsidRPr="007E4855">
        <w:rPr>
          <w:rFonts w:ascii="Times" w:hAnsi="Times" w:cs="Times"/>
          <w:i/>
          <w:color w:val="222222"/>
          <w:sz w:val="22"/>
          <w:szCs w:val="22"/>
          <w:lang w:val="en"/>
        </w:rPr>
        <w:tab/>
        <w:t>: woo, I am not careful in doing calculations. That's 333.3 m2. So fertilizer is still not enough.</w:t>
      </w:r>
    </w:p>
    <w:p w:rsidR="00B45455" w:rsidRDefault="00B45455" w:rsidP="007E4855">
      <w:pPr>
        <w:jc w:val="both"/>
        <w:rPr>
          <w:rFonts w:cs="Times"/>
          <w:lang w:val="en-US"/>
        </w:rPr>
      </w:pPr>
      <w:r w:rsidRPr="00B45455">
        <w:rPr>
          <w:rFonts w:cs="Times"/>
          <w:lang w:val="en-US"/>
        </w:rPr>
        <w:t>Based on the analysis of answers and interviews, SP5 students still have difficulty making conclusions based on previous information. The reasons used to make the conclusion are incorrect. SP5 students are able to provide statements, but the reasons given are not quite right. SP5 students are capable enough to explain the ideas they think about. Even though the ideas given are not quite right, students at this level are willing to reason and provide arguments. In this math literacy problem, out of ten students only three students can answer correctly.</w:t>
      </w:r>
    </w:p>
    <w:p w:rsidR="00B45455" w:rsidRDefault="00B45455" w:rsidP="007E4855">
      <w:pPr>
        <w:jc w:val="center"/>
        <w:rPr>
          <w:rFonts w:cs="Times"/>
          <w:lang w:val="en-US"/>
        </w:rPr>
      </w:pPr>
      <w:r w:rsidRPr="00050351">
        <w:rPr>
          <w:rFonts w:ascii="Times New Roman" w:hAnsi="Times New Roman"/>
          <w:noProof/>
          <w:lang w:val="en-US"/>
        </w:rPr>
        <w:lastRenderedPageBreak/>
        <w:drawing>
          <wp:inline distT="0" distB="0" distL="0" distR="0" wp14:anchorId="77CCDE9C" wp14:editId="0985071A">
            <wp:extent cx="2918460" cy="1892655"/>
            <wp:effectExtent l="0" t="0" r="0" b="0"/>
            <wp:docPr id="25" name="Picture 25" descr="C:\Users\ACER SWIFT 3\Downloads\photo6186203579145103897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CER SWIFT 3\Downloads\photo6186203579145103897 (1).jpg"/>
                    <pic:cNvPicPr>
                      <a:picLocks noChangeAspect="1" noChangeArrowheads="1"/>
                    </pic:cNvPicPr>
                  </pic:nvPicPr>
                  <pic:blipFill rotWithShape="1">
                    <a:blip r:embed="rId22" cstate="print">
                      <a:extLst>
                        <a:ext uri="{BEBA8EAE-BF5A-486C-A8C5-ECC9F3942E4B}">
                          <a14:imgProps xmlns:a14="http://schemas.microsoft.com/office/drawing/2010/main">
                            <a14:imgLayer r:embed="rId23">
                              <a14:imgEffect>
                                <a14:brightnessContrast bright="40000" contrast="-40000"/>
                              </a14:imgEffect>
                            </a14:imgLayer>
                          </a14:imgProps>
                        </a:ext>
                        <a:ext uri="{28A0092B-C50C-407E-A947-70E740481C1C}">
                          <a14:useLocalDpi xmlns:a14="http://schemas.microsoft.com/office/drawing/2010/main" val="0"/>
                        </a:ext>
                      </a:extLst>
                    </a:blip>
                    <a:srcRect t="27338" b="24068"/>
                    <a:stretch/>
                  </pic:blipFill>
                  <pic:spPr bwMode="auto">
                    <a:xfrm rot="10800000">
                      <a:off x="0" y="0"/>
                      <a:ext cx="3018824" cy="1957742"/>
                    </a:xfrm>
                    <a:prstGeom prst="rect">
                      <a:avLst/>
                    </a:prstGeom>
                    <a:noFill/>
                    <a:ln>
                      <a:noFill/>
                    </a:ln>
                    <a:extLst>
                      <a:ext uri="{53640926-AAD7-44D8-BBD7-CCE9431645EC}">
                        <a14:shadowObscured xmlns:a14="http://schemas.microsoft.com/office/drawing/2010/main"/>
                      </a:ext>
                    </a:extLst>
                  </pic:spPr>
                </pic:pic>
              </a:graphicData>
            </a:graphic>
          </wp:inline>
        </w:drawing>
      </w:r>
    </w:p>
    <w:p w:rsidR="00B45455" w:rsidRDefault="00B45455" w:rsidP="007E4855">
      <w:pPr>
        <w:jc w:val="center"/>
        <w:rPr>
          <w:rFonts w:cs="Times"/>
          <w:lang w:val="en-US"/>
        </w:rPr>
      </w:pPr>
      <w:r w:rsidRPr="00B45455">
        <w:rPr>
          <w:rFonts w:cs="Times"/>
          <w:b/>
          <w:lang w:val="en-US"/>
        </w:rPr>
        <w:t>Figure 6.</w:t>
      </w:r>
      <w:r w:rsidRPr="00B45455">
        <w:rPr>
          <w:rFonts w:cs="Times"/>
          <w:lang w:val="en-US"/>
        </w:rPr>
        <w:t xml:space="preserve"> the correct answer of SP1</w:t>
      </w:r>
    </w:p>
    <w:p w:rsidR="00B45455" w:rsidRDefault="00B45455" w:rsidP="007E4855">
      <w:pPr>
        <w:jc w:val="both"/>
        <w:rPr>
          <w:rFonts w:cs="Times"/>
          <w:lang w:val="en-US"/>
        </w:rPr>
      </w:pPr>
    </w:p>
    <w:p w:rsidR="00B45455" w:rsidRDefault="00B45455" w:rsidP="007E4855">
      <w:pPr>
        <w:ind w:firstLine="284"/>
        <w:jc w:val="both"/>
        <w:rPr>
          <w:rFonts w:cs="Times"/>
          <w:lang w:val="en-US"/>
        </w:rPr>
      </w:pPr>
      <w:r w:rsidRPr="00B45455">
        <w:rPr>
          <w:rFonts w:cs="Times"/>
          <w:lang w:val="en-US"/>
        </w:rPr>
        <w:t xml:space="preserve">Based on the analysis of test answers and interviews, it can be concluded that there are three difficulties in working with mathematics literacy problems, </w:t>
      </w:r>
      <w:r w:rsidR="0065240D">
        <w:rPr>
          <w:rFonts w:cs="Times"/>
          <w:lang w:val="en-US"/>
        </w:rPr>
        <w:t>namely difficulties in recognizing the information needs</w:t>
      </w:r>
      <w:r w:rsidRPr="00B45455">
        <w:rPr>
          <w:rFonts w:cs="Times"/>
          <w:lang w:val="en-US"/>
        </w:rPr>
        <w:t>, difficulties in using strategies to determine solutions, difficulties in processing information to make conclusions.</w:t>
      </w:r>
    </w:p>
    <w:p w:rsidR="00B45455" w:rsidRDefault="00B45455" w:rsidP="007E4855">
      <w:pPr>
        <w:ind w:firstLine="284"/>
        <w:jc w:val="both"/>
        <w:rPr>
          <w:rFonts w:cs="Times"/>
          <w:lang w:val="en-US"/>
        </w:rPr>
      </w:pPr>
      <w:r w:rsidRPr="00B45455">
        <w:rPr>
          <w:rFonts w:cs="Times"/>
          <w:lang w:val="en-US"/>
        </w:rPr>
        <w:t xml:space="preserve">The first cause is that students have difficulty </w:t>
      </w:r>
      <w:r w:rsidR="0065240D">
        <w:rPr>
          <w:rFonts w:cs="Times"/>
          <w:lang w:val="en-US"/>
        </w:rPr>
        <w:t>recognizing</w:t>
      </w:r>
      <w:r w:rsidRPr="00B45455">
        <w:rPr>
          <w:rFonts w:cs="Times"/>
          <w:lang w:val="en-US"/>
        </w:rPr>
        <w:t xml:space="preserve"> the information </w:t>
      </w:r>
      <w:r w:rsidR="0065240D">
        <w:rPr>
          <w:rFonts w:cs="Times"/>
          <w:lang w:val="en-US"/>
        </w:rPr>
        <w:t>needs</w:t>
      </w:r>
      <w:r w:rsidRPr="00B45455">
        <w:rPr>
          <w:rFonts w:cs="Times"/>
          <w:lang w:val="en-US"/>
        </w:rPr>
        <w:t xml:space="preserve">. The first process in literacy is to formulate a problem. The process of formulating this includes the process of constructing, simplifying and compiling a mathematical model of the given problem. In this process the real problem is represented in a mathematical form. This stage requires the ability to understand information and mathematical concepts that are relevant to the problem. This information is then matched with the mathematical concept to form a mathematical model of the problem. Students who have difficulty </w:t>
      </w:r>
      <w:r w:rsidR="0065240D">
        <w:rPr>
          <w:rFonts w:cs="Times"/>
          <w:lang w:val="en-US"/>
        </w:rPr>
        <w:t>recognizing</w:t>
      </w:r>
      <w:r w:rsidRPr="00B45455">
        <w:rPr>
          <w:rFonts w:cs="Times"/>
          <w:lang w:val="en-US"/>
        </w:rPr>
        <w:t xml:space="preserve"> information because students are used to working procedurally. Students tend to solve problems by operating each number on the problem</w:t>
      </w:r>
      <w:r w:rsidR="000959A8">
        <w:rPr>
          <w:rFonts w:cs="Times"/>
          <w:lang w:val="en-US"/>
        </w:rPr>
        <w:t xml:space="preserve"> [7</w:t>
      </w:r>
      <w:r w:rsidR="007E4855">
        <w:rPr>
          <w:rFonts w:cs="Times"/>
          <w:lang w:val="en-US"/>
        </w:rPr>
        <w:t>]</w:t>
      </w:r>
      <w:r w:rsidRPr="00B45455">
        <w:rPr>
          <w:rFonts w:cs="Times"/>
          <w:lang w:val="en-US"/>
        </w:rPr>
        <w:t>. Therefore, identifying and selecting relevant infor</w:t>
      </w:r>
      <w:r w:rsidR="00CF34AC">
        <w:rPr>
          <w:rFonts w:cs="Times"/>
          <w:lang w:val="en-US"/>
        </w:rPr>
        <w:t>mation is an important aspect of</w:t>
      </w:r>
      <w:r w:rsidRPr="00B45455">
        <w:rPr>
          <w:rFonts w:cs="Times"/>
          <w:lang w:val="en-US"/>
        </w:rPr>
        <w:t xml:space="preserve"> completin</w:t>
      </w:r>
      <w:r w:rsidR="000959A8">
        <w:rPr>
          <w:rFonts w:cs="Times"/>
          <w:lang w:val="en-US"/>
        </w:rPr>
        <w:t>g context-based tasks [8</w:t>
      </w:r>
      <w:r w:rsidR="007E4855">
        <w:rPr>
          <w:rFonts w:cs="Times"/>
          <w:lang w:val="en-US"/>
        </w:rPr>
        <w:t>]</w:t>
      </w:r>
      <w:r>
        <w:rPr>
          <w:rFonts w:cs="Times"/>
          <w:lang w:val="en-US"/>
        </w:rPr>
        <w:t>.</w:t>
      </w:r>
    </w:p>
    <w:p w:rsidR="00B45455" w:rsidRDefault="00B45455" w:rsidP="007E4855">
      <w:pPr>
        <w:ind w:firstLine="284"/>
        <w:jc w:val="both"/>
        <w:rPr>
          <w:rFonts w:cs="Times"/>
          <w:lang w:val="en-US"/>
        </w:rPr>
      </w:pPr>
      <w:r w:rsidRPr="00B45455">
        <w:rPr>
          <w:rFonts w:cs="Times"/>
          <w:lang w:val="en-US"/>
        </w:rPr>
        <w:t>The second causative factor is that students have difficulty using strategies to determine solutions. At the stage of determining the strategy, students are expected to be able to determine steps such as calculations, drawings. Literacy in the context of mathematics is the power to use mathematical thinking in solving everyday problems to be better prepared to face life's cha</w:t>
      </w:r>
      <w:r w:rsidR="000959A8">
        <w:rPr>
          <w:rFonts w:cs="Times"/>
          <w:lang w:val="en-US"/>
        </w:rPr>
        <w:t>llenges [9</w:t>
      </w:r>
      <w:r w:rsidR="007E4855">
        <w:rPr>
          <w:rFonts w:cs="Times"/>
          <w:lang w:val="en-US"/>
        </w:rPr>
        <w:t>]</w:t>
      </w:r>
      <w:r w:rsidRPr="00B45455">
        <w:rPr>
          <w:rFonts w:cs="Times"/>
          <w:lang w:val="en-US"/>
        </w:rPr>
        <w:t>. Mathematical thinking is intended to include problem-solving mindset, logical reasoning, communicating and explaining. This mindset is developed based on concepts, procedures, and mathematical facts that are r</w:t>
      </w:r>
      <w:r>
        <w:rPr>
          <w:rFonts w:cs="Times"/>
          <w:lang w:val="en-US"/>
        </w:rPr>
        <w:t>elevant to the problem at hand.</w:t>
      </w:r>
    </w:p>
    <w:p w:rsidR="00B45455" w:rsidRDefault="00B45455" w:rsidP="007E4855">
      <w:pPr>
        <w:ind w:firstLine="284"/>
        <w:jc w:val="both"/>
        <w:rPr>
          <w:rFonts w:cs="Times"/>
          <w:lang w:val="en-US"/>
        </w:rPr>
      </w:pPr>
      <w:r w:rsidRPr="00B45455">
        <w:rPr>
          <w:rFonts w:cs="Times"/>
          <w:lang w:val="en-US"/>
        </w:rPr>
        <w:t xml:space="preserve">The third causative factor is the difficulty in processing information to make conclusions. Students are able to explain the ideas they think about. Even though the ideas given are not quite right, students are willing to reason and provide arguments. </w:t>
      </w:r>
      <w:r w:rsidR="007E4855">
        <w:rPr>
          <w:rFonts w:cs="Times"/>
          <w:lang w:val="en-US"/>
        </w:rPr>
        <w:t>According to the OECD</w:t>
      </w:r>
      <w:r w:rsidRPr="00B45455">
        <w:rPr>
          <w:rFonts w:cs="Times"/>
          <w:lang w:val="en-US"/>
        </w:rPr>
        <w:t>, mathematical literacy involves the ability to use strategies to solve problems</w:t>
      </w:r>
      <w:r w:rsidR="007E4855">
        <w:rPr>
          <w:rFonts w:cs="Times"/>
          <w:lang w:val="en-US"/>
        </w:rPr>
        <w:t xml:space="preserve"> [3]</w:t>
      </w:r>
      <w:r w:rsidRPr="00B45455">
        <w:rPr>
          <w:rFonts w:cs="Times"/>
          <w:lang w:val="en-US"/>
        </w:rPr>
        <w:t>. Some of the problems may be simple and the solving strategy is obvious, but there are also problems that need a quite complex solving strategy. Students with high literacy levels are able to solve problems whose solution procedures require completion planning not just using formulas. High-level students, when being interviewed can identify elements that are known and asked, they admit that they are not used to writing them if they are not asked in the questions and to save time in solving the questions.</w:t>
      </w:r>
    </w:p>
    <w:p w:rsidR="00B45455" w:rsidRDefault="00843FF4" w:rsidP="007E4855">
      <w:pPr>
        <w:pStyle w:val="Section"/>
        <w:jc w:val="both"/>
      </w:pPr>
      <w:r>
        <w:t>Conclus</w:t>
      </w:r>
      <w:r w:rsidR="00B45455">
        <w:t>ion</w:t>
      </w:r>
    </w:p>
    <w:p w:rsidR="00B45455" w:rsidRPr="00B45455" w:rsidRDefault="00B45455" w:rsidP="007E4855">
      <w:pPr>
        <w:jc w:val="both"/>
        <w:rPr>
          <w:rFonts w:cs="Times"/>
          <w:lang w:val="en-US"/>
        </w:rPr>
      </w:pPr>
      <w:r w:rsidRPr="00B45455">
        <w:rPr>
          <w:rFonts w:cs="Times"/>
          <w:lang w:val="en-US"/>
        </w:rPr>
        <w:t xml:space="preserve">Based on the analysis of test answers and interviews, it can be concluded that there are three difficulties in solving the problems of mathematics literacy, namely difficulties in </w:t>
      </w:r>
      <w:r w:rsidR="0065240D">
        <w:rPr>
          <w:rFonts w:cs="Times"/>
          <w:lang w:val="en-US"/>
        </w:rPr>
        <w:t>recognizing</w:t>
      </w:r>
      <w:r w:rsidRPr="00B45455">
        <w:rPr>
          <w:rFonts w:cs="Times"/>
          <w:lang w:val="en-US"/>
        </w:rPr>
        <w:t xml:space="preserve"> the information </w:t>
      </w:r>
      <w:r w:rsidR="0065240D">
        <w:rPr>
          <w:rFonts w:cs="Times"/>
          <w:lang w:val="en-US"/>
        </w:rPr>
        <w:t>needs</w:t>
      </w:r>
      <w:r w:rsidRPr="00B45455">
        <w:rPr>
          <w:rFonts w:cs="Times"/>
          <w:lang w:val="en-US"/>
        </w:rPr>
        <w:t xml:space="preserve">, difficulties in using strategies to determine solutions, difficulties in processing information to make conclusions. Mathematical literacy is a person's ability to formulate, use and interpret mathematics in various contexts of everyday life problems. In the process of mathematical literacy, this ability is not only limited to the ability to count, but also how to communicate, reason and other mathematical </w:t>
      </w:r>
      <w:r w:rsidRPr="00B45455">
        <w:rPr>
          <w:rFonts w:cs="Times"/>
          <w:lang w:val="en-US"/>
        </w:rPr>
        <w:lastRenderedPageBreak/>
        <w:t>thinking processes. These processes are summarized in the mathematical process. In simple terms, mathematics can be interpreted as a process of translation and solving daily problems. Daily problems are represented as mathematical problems to be solved later.</w:t>
      </w:r>
    </w:p>
    <w:p w:rsidR="00B45455" w:rsidRPr="00B45455" w:rsidRDefault="00B45455" w:rsidP="007E4855">
      <w:pPr>
        <w:ind w:firstLine="284"/>
        <w:jc w:val="both"/>
        <w:rPr>
          <w:rFonts w:cs="Times"/>
          <w:lang w:val="en-US"/>
        </w:rPr>
      </w:pPr>
      <w:r w:rsidRPr="00B45455">
        <w:rPr>
          <w:rFonts w:cs="Times"/>
          <w:lang w:val="en-US"/>
        </w:rPr>
        <w:t xml:space="preserve">The process of solving this problem involves all objects in mathematics. After a solution is obtained, </w:t>
      </w:r>
      <w:r w:rsidR="00CF34AC">
        <w:rPr>
          <w:rFonts w:cs="Times"/>
          <w:lang w:val="en-US"/>
        </w:rPr>
        <w:t>the solution is interpreted in</w:t>
      </w:r>
      <w:r w:rsidRPr="00B45455">
        <w:rPr>
          <w:rFonts w:cs="Times"/>
          <w:lang w:val="en-US"/>
        </w:rPr>
        <w:t xml:space="preserve"> a real context or situation. Such a process will increase one's sensitivity to the usefulness of mathematics in solving everyday problems. In addition, mathematical literacy is one of the components needed to b</w:t>
      </w:r>
      <w:r w:rsidR="000959A8">
        <w:rPr>
          <w:rFonts w:cs="Times"/>
          <w:lang w:val="en-US"/>
        </w:rPr>
        <w:t>uild 21st century skills [10</w:t>
      </w:r>
      <w:r w:rsidR="007E4855">
        <w:rPr>
          <w:rFonts w:cs="Times"/>
          <w:lang w:val="en-US"/>
        </w:rPr>
        <w:t>]</w:t>
      </w:r>
      <w:r w:rsidRPr="00B45455">
        <w:rPr>
          <w:rFonts w:cs="Times"/>
          <w:lang w:val="en-US"/>
        </w:rPr>
        <w:t xml:space="preserve">. </w:t>
      </w:r>
    </w:p>
    <w:p w:rsidR="00B45455" w:rsidRPr="00B45455" w:rsidRDefault="00B45455" w:rsidP="007E4855">
      <w:pPr>
        <w:ind w:firstLine="284"/>
        <w:jc w:val="both"/>
        <w:rPr>
          <w:rFonts w:cs="Times"/>
          <w:lang w:val="en-US"/>
        </w:rPr>
      </w:pPr>
      <w:r w:rsidRPr="00B45455">
        <w:rPr>
          <w:rFonts w:cs="Times"/>
          <w:lang w:val="en-US"/>
        </w:rPr>
        <w:t>Therefore, mathematical literacy skills are important and must be possessed by students. Given the importance of mathematical literacy skills, efforts are needed in order to develop these abilities. Learning mathematics should provide opportunities or experiences for students to solve problems in various situations. In this way students will activate their literacy skills as well as develop them. Teachers should use appropriate teaching methods that can improve mathematical literacy skills. The learning model that can be used to improve mathematical literacy skills is Creative Problem Solving-RME learning. Creative Problem Solving-RME learning is effective for improving students' mathematic</w:t>
      </w:r>
      <w:r w:rsidR="000959A8">
        <w:rPr>
          <w:rFonts w:cs="Times"/>
          <w:lang w:val="en-US"/>
        </w:rPr>
        <w:t>al literacy [11</w:t>
      </w:r>
      <w:r w:rsidR="007E4855">
        <w:rPr>
          <w:rFonts w:cs="Times"/>
          <w:lang w:val="en-US"/>
        </w:rPr>
        <w:t>]</w:t>
      </w:r>
      <w:r w:rsidRPr="00B45455">
        <w:rPr>
          <w:rFonts w:cs="Times"/>
          <w:lang w:val="en-US"/>
        </w:rPr>
        <w:t>. In line with the RME learning model is effective in improving students' mathematical literacy skil</w:t>
      </w:r>
      <w:r w:rsidR="000959A8">
        <w:rPr>
          <w:rFonts w:cs="Times"/>
          <w:lang w:val="en-US"/>
        </w:rPr>
        <w:t>ls in solving problems [12</w:t>
      </w:r>
      <w:r w:rsidR="007E4855">
        <w:rPr>
          <w:rFonts w:cs="Times"/>
          <w:lang w:val="en-US"/>
        </w:rPr>
        <w:t>]</w:t>
      </w:r>
      <w:r w:rsidRPr="00B45455">
        <w:rPr>
          <w:rFonts w:cs="Times"/>
          <w:lang w:val="en-US"/>
        </w:rPr>
        <w:t>.</w:t>
      </w:r>
    </w:p>
    <w:p w:rsidR="009A0487" w:rsidRDefault="009A0487" w:rsidP="007E4855">
      <w:pPr>
        <w:pStyle w:val="Sectionnonumber"/>
        <w:jc w:val="both"/>
      </w:pPr>
      <w:r>
        <w:t>References</w:t>
      </w:r>
    </w:p>
    <w:p w:rsidR="00B45455" w:rsidRDefault="00B45455" w:rsidP="007E4855">
      <w:pPr>
        <w:pStyle w:val="Reference"/>
        <w:numPr>
          <w:ilvl w:val="0"/>
          <w:numId w:val="0"/>
        </w:numPr>
        <w:ind w:left="851"/>
      </w:pPr>
    </w:p>
    <w:p w:rsidR="00B45455" w:rsidRDefault="00B45455" w:rsidP="007E4855">
      <w:pPr>
        <w:pStyle w:val="Reference"/>
      </w:pPr>
      <w:r>
        <w:t>NCTM 2000  Principles and Standards for School Mathematics. United States of America : The National Council of Teachers of Mathematics, Inc.</w:t>
      </w:r>
    </w:p>
    <w:p w:rsidR="00B45455" w:rsidRDefault="00B45455" w:rsidP="007E4855">
      <w:pPr>
        <w:pStyle w:val="Reference"/>
        <w:numPr>
          <w:ilvl w:val="0"/>
          <w:numId w:val="0"/>
        </w:numPr>
        <w:ind w:left="851"/>
      </w:pPr>
    </w:p>
    <w:p w:rsidR="00B45455" w:rsidRDefault="00B45455" w:rsidP="007E4855">
      <w:pPr>
        <w:pStyle w:val="Reference"/>
      </w:pPr>
      <w:r>
        <w:t>Woolley, G 2014  Developing Literacy in the Primary Classroom. New Delhi: SAGE Publications India Pvt Ltd.</w:t>
      </w:r>
    </w:p>
    <w:p w:rsidR="00B45455" w:rsidRDefault="00B45455" w:rsidP="007E4855">
      <w:pPr>
        <w:pStyle w:val="Reference"/>
        <w:numPr>
          <w:ilvl w:val="0"/>
          <w:numId w:val="0"/>
        </w:numPr>
        <w:ind w:left="851"/>
      </w:pPr>
    </w:p>
    <w:p w:rsidR="00B45455" w:rsidRDefault="00B45455" w:rsidP="007E4855">
      <w:pPr>
        <w:pStyle w:val="Reference"/>
      </w:pPr>
      <w:r>
        <w:t>OECD 2013 PISA 2012 Results in Focus: What 15year-olds know and what they can do with what they know. New York: Columbia University</w:t>
      </w:r>
    </w:p>
    <w:p w:rsidR="00B45455" w:rsidRDefault="00B45455" w:rsidP="007E4855">
      <w:pPr>
        <w:pStyle w:val="Reference"/>
        <w:numPr>
          <w:ilvl w:val="0"/>
          <w:numId w:val="0"/>
        </w:numPr>
        <w:ind w:left="851"/>
      </w:pPr>
    </w:p>
    <w:p w:rsidR="00B45455" w:rsidRDefault="00B45455" w:rsidP="007E4855">
      <w:pPr>
        <w:pStyle w:val="Reference"/>
      </w:pPr>
      <w:r>
        <w:t>Nizham H, Suhendra, Avip B 2017 Improving ability mathematic literacy, self efficacy and reducing mathematical anxiety with learning Treffinger model at senior high school students. International Journal of Science and Applied Science: Conference Series. Vol. 2 (1)</w:t>
      </w:r>
    </w:p>
    <w:p w:rsidR="00B45455" w:rsidRDefault="00B45455" w:rsidP="007E4855">
      <w:pPr>
        <w:pStyle w:val="Reference"/>
        <w:numPr>
          <w:ilvl w:val="0"/>
          <w:numId w:val="0"/>
        </w:numPr>
      </w:pPr>
    </w:p>
    <w:p w:rsidR="000959A8" w:rsidRDefault="006243B1" w:rsidP="006243B1">
      <w:pPr>
        <w:pStyle w:val="Reference"/>
      </w:pPr>
      <w:r>
        <w:t>Shiel G, Perkins R, Close S, &amp; Oldham E 2007</w:t>
      </w:r>
      <w:r>
        <w:t xml:space="preserve"> PISA</w:t>
      </w:r>
      <w:r>
        <w:t xml:space="preserve"> </w:t>
      </w:r>
      <w:r>
        <w:t>Mathematics: a teacher’s guide. Dublin: Stationery</w:t>
      </w:r>
      <w:r>
        <w:t xml:space="preserve"> </w:t>
      </w:r>
      <w:r>
        <w:t>Office</w:t>
      </w:r>
      <w:r>
        <w:t xml:space="preserve"> </w:t>
      </w:r>
    </w:p>
    <w:p w:rsidR="000959A8" w:rsidRDefault="000959A8" w:rsidP="000959A8">
      <w:pPr>
        <w:pStyle w:val="ListParagraph"/>
      </w:pPr>
    </w:p>
    <w:p w:rsidR="000959A8" w:rsidRDefault="0023007B" w:rsidP="00735C6F">
      <w:pPr>
        <w:pStyle w:val="Reference"/>
      </w:pPr>
      <w:r>
        <w:t>Yore</w:t>
      </w:r>
      <w:r w:rsidR="00735C6F">
        <w:t xml:space="preserve"> LD</w:t>
      </w:r>
      <w:r w:rsidR="00735C6F">
        <w:t>,</w:t>
      </w:r>
      <w:r>
        <w:t xml:space="preserve"> Anderson</w:t>
      </w:r>
      <w:r w:rsidR="00735C6F">
        <w:t xml:space="preserve"> JO, &amp; Hung Chiu, M</w:t>
      </w:r>
      <w:r>
        <w:t xml:space="preserve"> 2010</w:t>
      </w:r>
      <w:r w:rsidR="00735C6F">
        <w:t xml:space="preserve"> Moving PISA result into the</w:t>
      </w:r>
      <w:r w:rsidR="00735C6F">
        <w:t xml:space="preserve"> </w:t>
      </w:r>
      <w:r w:rsidR="00735C6F">
        <w:t>policy area: perpectives on knowledge tra</w:t>
      </w:r>
      <w:r w:rsidR="00735C6F">
        <w:t xml:space="preserve">nsfer for future considerations </w:t>
      </w:r>
      <w:r w:rsidR="00735C6F">
        <w:t>and preparations. International Jou</w:t>
      </w:r>
      <w:r w:rsidR="00735C6F">
        <w:t xml:space="preserve">rnal of Science and Mathematics </w:t>
      </w:r>
      <w:r>
        <w:t>Education p</w:t>
      </w:r>
      <w:r w:rsidR="00735C6F">
        <w:t xml:space="preserve"> 593-609</w:t>
      </w:r>
    </w:p>
    <w:p w:rsidR="000959A8" w:rsidRDefault="000959A8" w:rsidP="000959A8">
      <w:pPr>
        <w:pStyle w:val="ListParagraph"/>
      </w:pPr>
    </w:p>
    <w:p w:rsidR="00B45455" w:rsidRDefault="00B45455" w:rsidP="007E4855">
      <w:pPr>
        <w:pStyle w:val="Reference"/>
      </w:pPr>
      <w:r>
        <w:t xml:space="preserve">Nurkaeti N. 2018  Polya’s strategy: an analysis of mathematical Problem solving difficulty in 5 grade elementary School. Jurnal Pendidikan Dasar Vol. 10 (2)p140  </w:t>
      </w:r>
    </w:p>
    <w:p w:rsidR="00B45455" w:rsidRDefault="00B45455" w:rsidP="007E4855">
      <w:pPr>
        <w:pStyle w:val="Reference"/>
        <w:numPr>
          <w:ilvl w:val="0"/>
          <w:numId w:val="0"/>
        </w:numPr>
        <w:ind w:left="851"/>
      </w:pPr>
    </w:p>
    <w:p w:rsidR="00B45455" w:rsidRDefault="00B45455" w:rsidP="007E4855">
      <w:pPr>
        <w:pStyle w:val="Reference"/>
      </w:pPr>
      <w:r>
        <w:t>Wijaya, A 2016 Students’ information literacy: a perspective from mathematical literacy. Journal on Mathematics Education Vol. 7 (2)p73</w:t>
      </w:r>
    </w:p>
    <w:p w:rsidR="00B45455" w:rsidRDefault="00B45455" w:rsidP="007E4855">
      <w:pPr>
        <w:pStyle w:val="Reference"/>
        <w:numPr>
          <w:ilvl w:val="0"/>
          <w:numId w:val="0"/>
        </w:numPr>
        <w:ind w:left="851"/>
      </w:pPr>
    </w:p>
    <w:p w:rsidR="00B45455" w:rsidRDefault="00B45455" w:rsidP="007E4855">
      <w:pPr>
        <w:pStyle w:val="Reference"/>
      </w:pPr>
      <w:r>
        <w:t>Stecey, K &amp; Turner, R 2015 Assessing Mat</w:t>
      </w:r>
      <w:r w:rsidR="000A2140">
        <w:t xml:space="preserve">hematical Literacy: The PISA </w:t>
      </w:r>
      <w:r>
        <w:t>Experience. Australia:Springer.</w:t>
      </w:r>
    </w:p>
    <w:p w:rsidR="00B45455" w:rsidRDefault="00B45455" w:rsidP="007E4855">
      <w:pPr>
        <w:pStyle w:val="Reference"/>
        <w:numPr>
          <w:ilvl w:val="0"/>
          <w:numId w:val="0"/>
        </w:numPr>
        <w:ind w:left="851"/>
      </w:pPr>
    </w:p>
    <w:p w:rsidR="00B45455" w:rsidRDefault="00B45455" w:rsidP="007E4855">
      <w:pPr>
        <w:pStyle w:val="Reference"/>
      </w:pPr>
      <w:r>
        <w:t>Rizki, LM &amp; Priatna, N 2019 Mathematical literacy as the 21st century skill. International Conference on Mathematics and Science Education. Journal of Physics Conf. Series 1157</w:t>
      </w:r>
    </w:p>
    <w:p w:rsidR="00B45455" w:rsidRDefault="00B45455" w:rsidP="007E4855">
      <w:pPr>
        <w:pStyle w:val="Reference"/>
        <w:numPr>
          <w:ilvl w:val="0"/>
          <w:numId w:val="0"/>
        </w:numPr>
        <w:ind w:left="851"/>
      </w:pPr>
    </w:p>
    <w:p w:rsidR="00B45455" w:rsidRDefault="00B45455" w:rsidP="007E4855">
      <w:pPr>
        <w:pStyle w:val="Reference"/>
      </w:pPr>
      <w:r>
        <w:lastRenderedPageBreak/>
        <w:t>Azmi, A. L., Wardono, &amp; Cahyono, A. N 2018 Mathematics literacy on creative problem solving with realistic mathematics education approach assisted by e-learning schoology. Unnes Journal of  Mathematics Education, 7(3), 188-194. doi:10.15294/ujme.v7i1.24472</w:t>
      </w:r>
    </w:p>
    <w:p w:rsidR="00B45455" w:rsidRDefault="00B45455" w:rsidP="007E4855">
      <w:pPr>
        <w:pStyle w:val="Reference"/>
        <w:numPr>
          <w:ilvl w:val="0"/>
          <w:numId w:val="0"/>
        </w:numPr>
        <w:ind w:left="851"/>
      </w:pPr>
    </w:p>
    <w:p w:rsidR="009A0487" w:rsidRDefault="00B45455" w:rsidP="007E4855">
      <w:pPr>
        <w:pStyle w:val="Reference"/>
      </w:pPr>
      <w:r>
        <w:t>Wardono &amp; Mariani, S 2014 The realisti</w:t>
      </w:r>
      <w:r w:rsidR="000A2140">
        <w:t xml:space="preserve">c learning model with Character </w:t>
      </w:r>
      <w:r>
        <w:t>Education And PISA Assement To Improve Mathematic Literacy. International Journal of Education and Research. Vol. 2 (7)</w:t>
      </w:r>
    </w:p>
    <w:p w:rsidR="00843FF4" w:rsidRPr="00843FF4" w:rsidRDefault="00843FF4" w:rsidP="007E4855">
      <w:pPr>
        <w:jc w:val="both"/>
        <w:rPr>
          <w:i/>
          <w:iCs/>
        </w:rPr>
      </w:pPr>
    </w:p>
    <w:sectPr w:rsidR="00843FF4" w:rsidRPr="00843FF4">
      <w:headerReference w:type="even" r:id="rId24"/>
      <w:headerReference w:type="default" r:id="rId25"/>
      <w:footnotePr>
        <w:pos w:val="beneathText"/>
      </w:footnotePr>
      <w:endnotePr>
        <w:numFmt w:val="chicago"/>
        <w:numStart w:val="4"/>
      </w:endnotePr>
      <w:pgSz w:w="11907" w:h="16840" w:code="9"/>
      <w:pgMar w:top="2268" w:right="1418" w:bottom="1531" w:left="1418"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B55" w:rsidRDefault="00C73B55">
      <w:r>
        <w:separator/>
      </w:r>
    </w:p>
  </w:endnote>
  <w:endnote w:type="continuationSeparator" w:id="0">
    <w:p w:rsidR="00C73B55" w:rsidRDefault="00C73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abo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B55" w:rsidRPr="00043761" w:rsidRDefault="00C73B55">
      <w:pPr>
        <w:pStyle w:val="Bulleted"/>
        <w:numPr>
          <w:ilvl w:val="0"/>
          <w:numId w:val="0"/>
        </w:numPr>
        <w:rPr>
          <w:rFonts w:ascii="Sabon" w:hAnsi="Sabon"/>
          <w:color w:val="auto"/>
          <w:szCs w:val="20"/>
        </w:rPr>
      </w:pPr>
      <w:r>
        <w:separator/>
      </w:r>
    </w:p>
  </w:footnote>
  <w:footnote w:type="continuationSeparator" w:id="0">
    <w:p w:rsidR="00C73B55" w:rsidRDefault="00C73B5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87" w:rsidRDefault="009A0487"/>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87" w:rsidRDefault="009A0487"/>
  <w:p w:rsidR="009A0487" w:rsidRDefault="009A0487"/>
  <w:p w:rsidR="009A0487" w:rsidRDefault="009A0487"/>
  <w:p w:rsidR="009A0487" w:rsidRDefault="009A0487"/>
  <w:p w:rsidR="009A0487" w:rsidRDefault="009A0487"/>
  <w:p w:rsidR="009A0487" w:rsidRDefault="009A0487"/>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91C6A"/>
    <w:multiLevelType w:val="multilevel"/>
    <w:tmpl w:val="673A7A1C"/>
    <w:lvl w:ilvl="0">
      <w:start w:val="1"/>
      <w:numFmt w:val="decimal"/>
      <w:pStyle w:val="Section"/>
      <w:suff w:val="nothing"/>
      <w:lvlText w:val="%1.  "/>
      <w:lvlJc w:val="left"/>
      <w:pPr>
        <w:ind w:left="0" w:firstLine="0"/>
      </w:pPr>
      <w:rPr>
        <w:rFonts w:hint="default"/>
      </w:rPr>
    </w:lvl>
    <w:lvl w:ilvl="1">
      <w:start w:val="1"/>
      <w:numFmt w:val="decimal"/>
      <w:pStyle w:val="Subsection"/>
      <w:suff w:val="nothing"/>
      <w:lvlText w:val="%1.%2.  "/>
      <w:lvlJc w:val="left"/>
      <w:pPr>
        <w:ind w:left="0" w:firstLine="0"/>
      </w:pPr>
      <w:rPr>
        <w:rFonts w:hint="default"/>
      </w:rPr>
    </w:lvl>
    <w:lvl w:ilvl="2">
      <w:start w:val="1"/>
      <w:numFmt w:val="decimal"/>
      <w:pStyle w:val="Subsubsection"/>
      <w:suff w:val="nothing"/>
      <w:lvlText w:val="%1.%2.%3.  "/>
      <w:lvlJc w:val="left"/>
      <w:pPr>
        <w:ind w:left="0" w:firstLine="142"/>
      </w:pPr>
      <w:rPr>
        <w:rFonts w:hint="default"/>
        <w:i/>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7B85171"/>
    <w:multiLevelType w:val="hybridMultilevel"/>
    <w:tmpl w:val="F8E87F92"/>
    <w:lvl w:ilvl="0" w:tplc="6F50F20E">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E973B8A"/>
    <w:multiLevelType w:val="multilevel"/>
    <w:tmpl w:val="C604F93C"/>
    <w:lvl w:ilvl="0">
      <w:start w:val="3"/>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5D9556E6"/>
    <w:multiLevelType w:val="hybridMultilevel"/>
    <w:tmpl w:val="8C54D8DC"/>
    <w:lvl w:ilvl="0" w:tplc="F7F88E22">
      <w:start w:val="1"/>
      <w:numFmt w:val="decimal"/>
      <w:pStyle w:val="Reference"/>
      <w:lvlText w:val="[%1]"/>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7FCE5D00"/>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num w:numId="1">
    <w:abstractNumId w:val="4"/>
  </w:num>
  <w:num w:numId="2">
    <w:abstractNumId w:val="1"/>
  </w:num>
  <w:num w:numId="3">
    <w:abstractNumId w:val="0"/>
  </w:num>
  <w:num w:numId="4">
    <w:abstractNumId w:val="3"/>
  </w:num>
  <w:num w:numId="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GB" w:vendorID="64" w:dllVersion="131078" w:nlCheck="1" w:checkStyle="0"/>
  <w:activeWritingStyle w:appName="MSWord" w:lang="en-US"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displayHorizontalDrawingGridEvery w:val="0"/>
  <w:displayVerticalDrawingGridEvery w:val="0"/>
  <w:doNotUseMarginsForDrawingGridOrigin/>
  <w:noPunctuationKerning/>
  <w:characterSpacingControl w:val="doNotCompress"/>
  <w:footnotePr>
    <w:pos w:val="beneathText"/>
    <w:footnote w:id="-1"/>
    <w:footnote w:id="0"/>
  </w:footnotePr>
  <w:endnotePr>
    <w:numFmt w:val="chicago"/>
    <w:numStart w:val="4"/>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BE4"/>
    <w:rsid w:val="00006EA6"/>
    <w:rsid w:val="000959A8"/>
    <w:rsid w:val="000A2140"/>
    <w:rsid w:val="00217A99"/>
    <w:rsid w:val="0023007B"/>
    <w:rsid w:val="002A30F6"/>
    <w:rsid w:val="00413575"/>
    <w:rsid w:val="005158FA"/>
    <w:rsid w:val="005229F3"/>
    <w:rsid w:val="00565E63"/>
    <w:rsid w:val="006243B1"/>
    <w:rsid w:val="0065240D"/>
    <w:rsid w:val="006F45A4"/>
    <w:rsid w:val="00733CB3"/>
    <w:rsid w:val="00735C6F"/>
    <w:rsid w:val="007508C9"/>
    <w:rsid w:val="007E4855"/>
    <w:rsid w:val="00843FF4"/>
    <w:rsid w:val="008C643D"/>
    <w:rsid w:val="009A0487"/>
    <w:rsid w:val="009B72EF"/>
    <w:rsid w:val="00A6336C"/>
    <w:rsid w:val="00A75C73"/>
    <w:rsid w:val="00B05982"/>
    <w:rsid w:val="00B22F7C"/>
    <w:rsid w:val="00B45455"/>
    <w:rsid w:val="00B83F45"/>
    <w:rsid w:val="00B913B5"/>
    <w:rsid w:val="00BD32D6"/>
    <w:rsid w:val="00C579EF"/>
    <w:rsid w:val="00C73B55"/>
    <w:rsid w:val="00CF34AC"/>
    <w:rsid w:val="00DE09E2"/>
    <w:rsid w:val="00EA0B57"/>
    <w:rsid w:val="00EF6BE4"/>
    <w:rsid w:val="00F33C74"/>
    <w:rsid w:val="00F71B9B"/>
    <w:rsid w:val="00FD46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FB5318"/>
  <w15:docId w15:val="{C2EE6384-B0AA-4B2F-8BBB-BBC091559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w:hAnsi="Times"/>
      <w:sz w:val="22"/>
      <w:lang w:eastAsia="en-US"/>
    </w:rPr>
  </w:style>
  <w:style w:type="paragraph" w:styleId="Heading1">
    <w:name w:val="heading 1"/>
    <w:basedOn w:val="Normal"/>
    <w:next w:val="Normal"/>
    <w:qFormat/>
    <w:pPr>
      <w:keepNext/>
      <w:widowControl w:val="0"/>
      <w:numPr>
        <w:numId w:val="1"/>
      </w:numPr>
      <w:jc w:val="both"/>
      <w:outlineLvl w:val="0"/>
    </w:pPr>
    <w:rPr>
      <w:rFonts w:ascii="Times New Roman" w:eastAsia="SimSun" w:hAnsi="Times New Roman"/>
      <w:b/>
      <w:kern w:val="2"/>
      <w:sz w:val="24"/>
      <w:szCs w:val="24"/>
      <w:lang w:val="en-US" w:eastAsia="zh-CN"/>
    </w:rPr>
  </w:style>
  <w:style w:type="paragraph" w:styleId="Heading2">
    <w:name w:val="heading 2"/>
    <w:basedOn w:val="Subsection"/>
    <w:next w:val="Normal"/>
    <w:autoRedefine/>
    <w:qFormat/>
    <w:rsid w:val="00733CB3"/>
    <w:pPr>
      <w:outlineLvl w:val="1"/>
    </w:pPr>
    <w:rPr>
      <w:i/>
    </w:rPr>
  </w:style>
  <w:style w:type="paragraph" w:styleId="Heading3">
    <w:name w:val="heading 3"/>
    <w:basedOn w:val="Normal"/>
    <w:next w:val="Normal"/>
    <w:qFormat/>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
      </w:numPr>
      <w:spacing w:before="240" w:after="60"/>
      <w:outlineLvl w:val="3"/>
    </w:pPr>
    <w:rPr>
      <w:rFonts w:ascii="Times New Roman" w:hAnsi="Times New Roman"/>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rFonts w:ascii="Times New Roman" w:hAnsi="Times New Roman"/>
      <w:b/>
      <w:bCs/>
      <w:szCs w:val="22"/>
    </w:rPr>
  </w:style>
  <w:style w:type="paragraph" w:styleId="Heading7">
    <w:name w:val="heading 7"/>
    <w:basedOn w:val="Normal"/>
    <w:next w:val="Normal"/>
    <w:qFormat/>
    <w:pPr>
      <w:numPr>
        <w:ilvl w:val="6"/>
        <w:numId w:val="1"/>
      </w:numPr>
      <w:spacing w:before="240" w:after="60"/>
      <w:outlineLvl w:val="6"/>
    </w:pPr>
    <w:rPr>
      <w:rFonts w:ascii="Times New Roman" w:hAnsi="Times New Roman"/>
      <w:sz w:val="24"/>
      <w:szCs w:val="24"/>
    </w:rPr>
  </w:style>
  <w:style w:type="paragraph" w:styleId="Heading8">
    <w:name w:val="heading 8"/>
    <w:basedOn w:val="Normal"/>
    <w:next w:val="Normal"/>
    <w:qFormat/>
    <w:pPr>
      <w:numPr>
        <w:ilvl w:val="7"/>
        <w:numId w:val="1"/>
      </w:numPr>
      <w:spacing w:before="240" w:after="60"/>
      <w:outlineLvl w:val="7"/>
    </w:pPr>
    <w:rPr>
      <w:rFonts w:ascii="Times New Roman" w:hAnsi="Times New Roman"/>
      <w:i/>
      <w:iCs/>
      <w:sz w:val="24"/>
      <w:szCs w:val="24"/>
    </w:rPr>
  </w:style>
  <w:style w:type="paragraph" w:styleId="Heading9">
    <w:name w:val="heading 9"/>
    <w:basedOn w:val="Normal"/>
    <w:next w:val="Normal"/>
    <w:qFormat/>
    <w:pPr>
      <w:numPr>
        <w:ilvl w:val="8"/>
        <w:numId w:val="1"/>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subsection">
    <w:name w:val="Subsubsection"/>
    <w:next w:val="Bodytext"/>
    <w:link w:val="SubsubsectionChar"/>
    <w:pPr>
      <w:numPr>
        <w:ilvl w:val="2"/>
        <w:numId w:val="3"/>
      </w:numPr>
      <w:spacing w:before="240"/>
      <w:ind w:firstLine="0"/>
    </w:pPr>
    <w:rPr>
      <w:rFonts w:ascii="Times" w:hAnsi="Times"/>
      <w:i/>
      <w:iCs/>
      <w:color w:val="000000"/>
      <w:sz w:val="22"/>
      <w:szCs w:val="22"/>
      <w:lang w:eastAsia="en-US"/>
    </w:rPr>
  </w:style>
  <w:style w:type="paragraph" w:customStyle="1" w:styleId="Bodytext">
    <w:name w:val="Bodytext"/>
    <w:next w:val="BodytextIndented"/>
    <w:pPr>
      <w:jc w:val="both"/>
    </w:pPr>
    <w:rPr>
      <w:rFonts w:ascii="Times" w:hAnsi="Times"/>
      <w:iCs/>
      <w:color w:val="000000"/>
      <w:sz w:val="22"/>
      <w:szCs w:val="22"/>
      <w:lang w:val="en-US" w:eastAsia="en-US"/>
    </w:rPr>
  </w:style>
  <w:style w:type="paragraph" w:customStyle="1" w:styleId="BodytextIndented">
    <w:name w:val="BodytextIndented"/>
    <w:basedOn w:val="Bodytext"/>
    <w:pPr>
      <w:ind w:firstLine="284"/>
    </w:pPr>
  </w:style>
  <w:style w:type="character" w:customStyle="1" w:styleId="SubsubsectionChar">
    <w:name w:val="Subsubsection Char"/>
    <w:link w:val="Subsubsection"/>
    <w:rPr>
      <w:rFonts w:ascii="Times" w:hAnsi="Times"/>
      <w:i/>
      <w:iCs/>
      <w:color w:val="000000"/>
      <w:sz w:val="22"/>
      <w:szCs w:val="22"/>
      <w:lang w:eastAsia="en-US"/>
    </w:rPr>
  </w:style>
  <w:style w:type="paragraph" w:customStyle="1" w:styleId="Section">
    <w:name w:val="Section"/>
    <w:next w:val="Bodytext"/>
    <w:pPr>
      <w:numPr>
        <w:numId w:val="3"/>
      </w:numPr>
      <w:spacing w:before="240"/>
    </w:pPr>
    <w:rPr>
      <w:rFonts w:ascii="Times" w:hAnsi="Times"/>
      <w:b/>
      <w:iCs/>
      <w:color w:val="000000"/>
      <w:sz w:val="22"/>
      <w:szCs w:val="22"/>
      <w:lang w:eastAsia="en-US"/>
    </w:rPr>
  </w:style>
  <w:style w:type="paragraph" w:styleId="FootnoteText">
    <w:name w:val="footnote text"/>
    <w:basedOn w:val="Normal"/>
    <w:semiHidden/>
    <w:rPr>
      <w:sz w:val="20"/>
    </w:rPr>
  </w:style>
  <w:style w:type="character" w:styleId="FootnoteReference">
    <w:name w:val="footnote reference"/>
    <w:semiHidden/>
    <w:rPr>
      <w:rFonts w:ascii="Times New Roman" w:hAnsi="Times New Roman"/>
      <w:sz w:val="22"/>
      <w:szCs w:val="22"/>
      <w:vertAlign w:val="superscript"/>
    </w:rPr>
  </w:style>
  <w:style w:type="paragraph" w:customStyle="1" w:styleId="Bulleted">
    <w:name w:val="Bulleted"/>
    <w:pPr>
      <w:numPr>
        <w:numId w:val="2"/>
      </w:numPr>
      <w:jc w:val="both"/>
    </w:pPr>
    <w:rPr>
      <w:rFonts w:ascii="Times" w:hAnsi="Times"/>
      <w:color w:val="000000"/>
      <w:sz w:val="22"/>
      <w:szCs w:val="22"/>
      <w:lang w:eastAsia="en-US"/>
    </w:r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customStyle="1" w:styleId="Subsection">
    <w:name w:val="Subsection"/>
    <w:next w:val="Bodytext"/>
    <w:pPr>
      <w:numPr>
        <w:ilvl w:val="1"/>
        <w:numId w:val="3"/>
      </w:numPr>
      <w:spacing w:before="240"/>
    </w:pPr>
    <w:rPr>
      <w:rFonts w:ascii="Times" w:hAnsi="Times"/>
      <w:iCs/>
      <w:color w:val="000000"/>
      <w:sz w:val="22"/>
      <w:szCs w:val="22"/>
      <w:lang w:eastAsia="en-US"/>
    </w:rPr>
  </w:style>
  <w:style w:type="paragraph" w:customStyle="1" w:styleId="E-mail">
    <w:name w:val="E-mail"/>
    <w:next w:val="Abstract"/>
    <w:pPr>
      <w:spacing w:after="240"/>
      <w:ind w:left="1418"/>
    </w:pPr>
    <w:rPr>
      <w:rFonts w:ascii="Times" w:hAnsi="Times"/>
      <w:noProof/>
      <w:sz w:val="22"/>
      <w:szCs w:val="22"/>
      <w:lang w:val="en-US" w:eastAsia="en-US"/>
    </w:rPr>
  </w:style>
  <w:style w:type="paragraph" w:customStyle="1" w:styleId="Abstract">
    <w:name w:val="Abstract"/>
    <w:next w:val="Section"/>
    <w:pPr>
      <w:spacing w:after="454"/>
      <w:ind w:left="1418"/>
      <w:jc w:val="both"/>
    </w:pPr>
    <w:rPr>
      <w:rFonts w:ascii="Times" w:hAnsi="Times"/>
      <w:color w:val="000000"/>
      <w:lang w:eastAsia="en-US"/>
    </w:rPr>
  </w:style>
  <w:style w:type="paragraph" w:customStyle="1" w:styleId="Sectionnonumber">
    <w:name w:val="Section (no number)"/>
    <w:next w:val="Bodytext"/>
    <w:pPr>
      <w:spacing w:before="240"/>
    </w:pPr>
    <w:rPr>
      <w:rFonts w:ascii="Times" w:hAnsi="Times"/>
      <w:b/>
      <w:iCs/>
      <w:color w:val="000000"/>
      <w:sz w:val="22"/>
      <w:szCs w:val="22"/>
      <w:lang w:val="en-US" w:eastAsia="en-US"/>
    </w:rPr>
  </w:style>
  <w:style w:type="character" w:styleId="PageNumber">
    <w:name w:val="page number"/>
    <w:basedOn w:val="DefaultParagraphFont"/>
    <w:semiHidden/>
  </w:style>
  <w:style w:type="paragraph" w:styleId="Title">
    <w:name w:val="Title"/>
    <w:basedOn w:val="Normal"/>
    <w:next w:val="Authors"/>
    <w:qFormat/>
    <w:pPr>
      <w:spacing w:before="1588" w:after="567"/>
    </w:pPr>
    <w:rPr>
      <w:b/>
      <w:sz w:val="34"/>
      <w:szCs w:val="34"/>
    </w:rPr>
  </w:style>
  <w:style w:type="paragraph" w:customStyle="1" w:styleId="Authors">
    <w:name w:val="Authors"/>
    <w:next w:val="Addresses"/>
    <w:pPr>
      <w:spacing w:after="113"/>
      <w:ind w:left="1418"/>
    </w:pPr>
    <w:rPr>
      <w:rFonts w:ascii="Times" w:hAnsi="Times"/>
      <w:b/>
      <w:sz w:val="22"/>
      <w:szCs w:val="22"/>
      <w:lang w:eastAsia="en-US"/>
    </w:rPr>
  </w:style>
  <w:style w:type="paragraph" w:customStyle="1" w:styleId="Addresses">
    <w:name w:val="Addresses"/>
    <w:next w:val="E-mail"/>
    <w:pPr>
      <w:spacing w:after="240"/>
      <w:ind w:left="1418"/>
    </w:pPr>
    <w:rPr>
      <w:rFonts w:ascii="Times" w:hAnsi="Times"/>
      <w:sz w:val="22"/>
      <w:szCs w:val="22"/>
      <w:lang w:eastAsia="en-US"/>
    </w:rPr>
  </w:style>
  <w:style w:type="paragraph" w:customStyle="1" w:styleId="FigureCaption">
    <w:name w:val="FigureCaption"/>
    <w:pPr>
      <w:spacing w:before="170"/>
      <w:ind w:left="28"/>
      <w:jc w:val="center"/>
    </w:pPr>
    <w:rPr>
      <w:rFonts w:ascii="Times" w:hAnsi="Times"/>
      <w:color w:val="000000"/>
      <w:sz w:val="22"/>
      <w:szCs w:val="22"/>
      <w:lang w:eastAsia="en-US"/>
    </w:rPr>
  </w:style>
  <w:style w:type="paragraph" w:customStyle="1" w:styleId="Referencenonumber">
    <w:name w:val="Reference (no number)"/>
    <w:basedOn w:val="Reference"/>
    <w:pPr>
      <w:numPr>
        <w:numId w:val="0"/>
      </w:numPr>
      <w:ind w:left="851" w:hanging="284"/>
    </w:pPr>
  </w:style>
  <w:style w:type="paragraph" w:customStyle="1" w:styleId="Reference">
    <w:name w:val="Reference"/>
    <w:pPr>
      <w:widowControl w:val="0"/>
      <w:numPr>
        <w:numId w:val="4"/>
      </w:numPr>
      <w:tabs>
        <w:tab w:val="clear" w:pos="0"/>
        <w:tab w:val="left" w:pos="567"/>
      </w:tabs>
      <w:ind w:left="851" w:hanging="851"/>
      <w:jc w:val="both"/>
    </w:pPr>
    <w:rPr>
      <w:rFonts w:ascii="Times" w:hAnsi="Times"/>
      <w:iCs/>
      <w:noProof/>
      <w:color w:val="000000"/>
      <w:sz w:val="22"/>
      <w:szCs w:val="22"/>
      <w:lang w:eastAsia="en-US"/>
    </w:rPr>
  </w:style>
  <w:style w:type="paragraph" w:styleId="BalloonText">
    <w:name w:val="Balloon Text"/>
    <w:basedOn w:val="Normal"/>
    <w:link w:val="BalloonTextChar"/>
    <w:uiPriority w:val="99"/>
    <w:semiHidden/>
    <w:unhideWhenUsed/>
    <w:rsid w:val="004135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3575"/>
    <w:rPr>
      <w:rFonts w:ascii="Segoe UI" w:hAnsi="Segoe UI" w:cs="Segoe UI"/>
      <w:sz w:val="18"/>
      <w:szCs w:val="18"/>
      <w:lang w:eastAsia="en-US"/>
    </w:rPr>
  </w:style>
  <w:style w:type="paragraph" w:styleId="ListParagraph">
    <w:name w:val="List Paragraph"/>
    <w:aliases w:val="Body of text,List Paragraph1,Body of text+1,Body of text+2,Body of text+3,List Paragraph11,Colorful List - Accent 11"/>
    <w:basedOn w:val="Normal"/>
    <w:link w:val="ListParagraphChar"/>
    <w:uiPriority w:val="34"/>
    <w:qFormat/>
    <w:rsid w:val="00413575"/>
    <w:pPr>
      <w:ind w:left="720"/>
      <w:contextualSpacing/>
    </w:pPr>
    <w:rPr>
      <w:rFonts w:asciiTheme="minorHAnsi" w:eastAsiaTheme="minorHAnsi" w:hAnsiTheme="minorHAnsi" w:cstheme="minorBidi"/>
      <w:sz w:val="24"/>
      <w:szCs w:val="24"/>
      <w:lang w:val="id-ID"/>
    </w:rPr>
  </w:style>
  <w:style w:type="character" w:customStyle="1" w:styleId="ListParagraphChar">
    <w:name w:val="List Paragraph Char"/>
    <w:aliases w:val="Body of text Char,List Paragraph1 Char,Body of text+1 Char,Body of text+2 Char,Body of text+3 Char,List Paragraph11 Char,Colorful List - Accent 11 Char"/>
    <w:link w:val="ListParagraph"/>
    <w:uiPriority w:val="34"/>
    <w:rsid w:val="00413575"/>
    <w:rPr>
      <w:rFonts w:asciiTheme="minorHAnsi" w:eastAsiaTheme="minorHAnsi" w:hAnsiTheme="minorHAnsi" w:cstheme="minorBidi"/>
      <w:sz w:val="24"/>
      <w:szCs w:val="24"/>
      <w:lang w:val="id-ID" w:eastAsia="en-US"/>
    </w:rPr>
  </w:style>
  <w:style w:type="table" w:styleId="TableGrid">
    <w:name w:val="Table Grid"/>
    <w:basedOn w:val="TableNormal"/>
    <w:uiPriority w:val="39"/>
    <w:rsid w:val="00413575"/>
    <w:rPr>
      <w:rFonts w:asciiTheme="minorHAnsi" w:eastAsiaTheme="minorHAnsi" w:hAnsiTheme="minorHAnsi" w:cstheme="minorBidi"/>
      <w:sz w:val="24"/>
      <w:szCs w:val="24"/>
      <w:lang w:val="id-ID"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semiHidden/>
    <w:unhideWhenUsed/>
    <w:rsid w:val="00B454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character" w:customStyle="1" w:styleId="HTMLPreformattedChar">
    <w:name w:val="HTML Preformatted Char"/>
    <w:basedOn w:val="DefaultParagraphFont"/>
    <w:link w:val="HTMLPreformatted"/>
    <w:uiPriority w:val="99"/>
    <w:semiHidden/>
    <w:rsid w:val="00B45455"/>
    <w:rPr>
      <w:rFonts w:ascii="Courier New" w:hAnsi="Courier New" w:cs="Courier New"/>
      <w:lang w:val="en-US" w:eastAsia="en-US"/>
    </w:rPr>
  </w:style>
  <w:style w:type="character" w:styleId="Hyperlink">
    <w:name w:val="Hyperlink"/>
    <w:basedOn w:val="DefaultParagraphFont"/>
    <w:uiPriority w:val="99"/>
    <w:unhideWhenUsed/>
    <w:rsid w:val="00FD4680"/>
    <w:rPr>
      <w:color w:val="0000FF" w:themeColor="hyperlink"/>
      <w:u w:val="single"/>
    </w:rPr>
  </w:style>
  <w:style w:type="character" w:styleId="Emphasis">
    <w:name w:val="Emphasis"/>
    <w:basedOn w:val="DefaultParagraphFont"/>
    <w:uiPriority w:val="20"/>
    <w:qFormat/>
    <w:rsid w:val="00843FF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1bowowidyo@upi.edu" TargetMode="External"/><Relationship Id="rId13" Type="http://schemas.openxmlformats.org/officeDocument/2006/relationships/image" Target="media/image3.png"/><Relationship Id="rId18" Type="http://schemas.microsoft.com/office/2007/relationships/hdphoto" Target="media/hdphoto4.wdp"/><Relationship Id="rId26" Type="http://schemas.openxmlformats.org/officeDocument/2006/relationships/fontTable" Target="fontTable.xml"/><Relationship Id="rId3" Type="http://schemas.openxmlformats.org/officeDocument/2006/relationships/styles" Target="styles.xml"/><Relationship Id="rId21" Type="http://schemas.microsoft.com/office/2007/relationships/hdphoto" Target="media/hdphoto5.wdp"/><Relationship Id="rId7" Type="http://schemas.openxmlformats.org/officeDocument/2006/relationships/endnotes" Target="endnotes.xml"/><Relationship Id="rId12" Type="http://schemas.microsoft.com/office/2007/relationships/hdphoto" Target="media/hdphoto1.wdp"/><Relationship Id="rId17" Type="http://schemas.openxmlformats.org/officeDocument/2006/relationships/image" Target="media/image5.png"/><Relationship Id="rId25" Type="http://schemas.openxmlformats.org/officeDocument/2006/relationships/header" Target="header2.xml"/><Relationship Id="rId2" Type="http://schemas.openxmlformats.org/officeDocument/2006/relationships/numbering" Target="numbering.xml"/><Relationship Id="rId16" Type="http://schemas.microsoft.com/office/2007/relationships/hdphoto" Target="media/hdphoto3.wdp"/><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4.png"/><Relationship Id="rId23" Type="http://schemas.microsoft.com/office/2007/relationships/hdphoto" Target="media/hdphoto6.wdp"/><Relationship Id="rId10" Type="http://schemas.openxmlformats.org/officeDocument/2006/relationships/image" Target="media/image1.png"/><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mailto:2suhendra@upi.edu" TargetMode="External"/><Relationship Id="rId14" Type="http://schemas.microsoft.com/office/2007/relationships/hdphoto" Target="media/hdphoto2.wdp"/><Relationship Id="rId22" Type="http://schemas.openxmlformats.org/officeDocument/2006/relationships/image" Target="media/image8.png"/><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v\Downloads\WordGuidelines\JPCSA4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051183-1A4E-4D8A-9E8B-AE2E97A676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JPCSA4Template</Template>
  <TotalTime>0</TotalTime>
  <Pages>8</Pages>
  <Words>2865</Words>
  <Characters>16336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Open Access proceedings Journal of Physics: Conference series</vt:lpstr>
    </vt:vector>
  </TitlesOfParts>
  <Company>IOP Publishing</Company>
  <LinksUpToDate>false</LinksUpToDate>
  <CharactersWithSpaces>19163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George Evans</dc:creator>
  <cp:keywords>open access, proceedings, template, fast, affordable, flexible</cp:keywords>
  <cp:lastModifiedBy>ACER SWIFT 3</cp:lastModifiedBy>
  <cp:revision>2</cp:revision>
  <cp:lastPrinted>2005-02-25T09:52:00Z</cp:lastPrinted>
  <dcterms:created xsi:type="dcterms:W3CDTF">2020-09-01T00:23:00Z</dcterms:created>
  <dcterms:modified xsi:type="dcterms:W3CDTF">2020-09-01T00:23:00Z</dcterms:modified>
</cp:coreProperties>
</file>