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5DA8" w14:textId="77777777" w:rsidR="00971F57" w:rsidRDefault="00007A1C" w:rsidP="00971F57">
      <w:pPr>
        <w:jc w:val="center"/>
        <w:rPr>
          <w:b/>
          <w:iCs/>
          <w:sz w:val="36"/>
          <w:szCs w:val="36"/>
        </w:rPr>
      </w:pPr>
      <w:r w:rsidRPr="00007A1C">
        <w:rPr>
          <w:b/>
          <w:sz w:val="36"/>
          <w:szCs w:val="36"/>
        </w:rPr>
        <w:t xml:space="preserve">The Effectiveness </w:t>
      </w:r>
      <w:r>
        <w:rPr>
          <w:b/>
          <w:sz w:val="36"/>
          <w:szCs w:val="36"/>
        </w:rPr>
        <w:t>o</w:t>
      </w:r>
      <w:r w:rsidRPr="00007A1C">
        <w:rPr>
          <w:b/>
          <w:sz w:val="36"/>
          <w:szCs w:val="36"/>
        </w:rPr>
        <w:t>f Realistic Mathematics Education</w:t>
      </w:r>
      <w:r w:rsidR="00971F57">
        <w:rPr>
          <w:b/>
          <w:sz w:val="36"/>
          <w:szCs w:val="36"/>
        </w:rPr>
        <w:t xml:space="preserve"> </w:t>
      </w:r>
      <w:r w:rsidRPr="00007A1C">
        <w:rPr>
          <w:b/>
          <w:sz w:val="36"/>
          <w:szCs w:val="36"/>
        </w:rPr>
        <w:t>(R</w:t>
      </w:r>
      <w:r>
        <w:rPr>
          <w:b/>
          <w:sz w:val="36"/>
          <w:szCs w:val="36"/>
        </w:rPr>
        <w:t>ME) o</w:t>
      </w:r>
      <w:r w:rsidRPr="00007A1C">
        <w:rPr>
          <w:b/>
          <w:sz w:val="36"/>
          <w:szCs w:val="36"/>
        </w:rPr>
        <w:t>n Learning Outcomes</w:t>
      </w:r>
      <w:r w:rsidR="00971F57">
        <w:rPr>
          <w:b/>
          <w:iCs/>
          <w:sz w:val="36"/>
          <w:szCs w:val="36"/>
          <w:lang w:val="en-ID"/>
        </w:rPr>
        <w:t xml:space="preserve"> </w:t>
      </w:r>
      <w:proofErr w:type="gramStart"/>
      <w:r w:rsidRPr="00007A1C">
        <w:rPr>
          <w:b/>
          <w:iCs/>
          <w:sz w:val="36"/>
          <w:szCs w:val="36"/>
        </w:rPr>
        <w:t xml:space="preserve">Mathematics </w:t>
      </w:r>
      <w:r w:rsidR="00971F57">
        <w:rPr>
          <w:b/>
          <w:iCs/>
          <w:sz w:val="36"/>
          <w:szCs w:val="36"/>
        </w:rPr>
        <w:t>:</w:t>
      </w:r>
      <w:proofErr w:type="gramEnd"/>
      <w:r w:rsidR="00971F57">
        <w:rPr>
          <w:b/>
          <w:iCs/>
          <w:sz w:val="36"/>
          <w:szCs w:val="36"/>
        </w:rPr>
        <w:t xml:space="preserve"> </w:t>
      </w:r>
    </w:p>
    <w:p w14:paraId="2D92E1B8" w14:textId="77777777" w:rsidR="00971F57" w:rsidRDefault="00007A1C" w:rsidP="00971F57">
      <w:pPr>
        <w:jc w:val="center"/>
        <w:rPr>
          <w:b/>
          <w:iCs/>
          <w:sz w:val="36"/>
          <w:szCs w:val="36"/>
        </w:rPr>
      </w:pPr>
      <w:r w:rsidRPr="00007A1C">
        <w:rPr>
          <w:b/>
          <w:iCs/>
          <w:sz w:val="36"/>
          <w:szCs w:val="36"/>
        </w:rPr>
        <w:t>Experimental</w:t>
      </w:r>
      <w:r w:rsidR="00971F57">
        <w:rPr>
          <w:b/>
          <w:iCs/>
          <w:sz w:val="36"/>
          <w:szCs w:val="36"/>
        </w:rPr>
        <w:t xml:space="preserve"> </w:t>
      </w:r>
      <w:r w:rsidRPr="00007A1C">
        <w:rPr>
          <w:b/>
          <w:iCs/>
          <w:sz w:val="36"/>
          <w:szCs w:val="36"/>
        </w:rPr>
        <w:t xml:space="preserve">Study </w:t>
      </w:r>
      <w:r w:rsidR="00CA1A9F">
        <w:rPr>
          <w:b/>
          <w:iCs/>
          <w:sz w:val="36"/>
          <w:szCs w:val="36"/>
        </w:rPr>
        <w:t>o</w:t>
      </w:r>
      <w:r w:rsidRPr="00007A1C">
        <w:rPr>
          <w:b/>
          <w:iCs/>
          <w:sz w:val="36"/>
          <w:szCs w:val="36"/>
        </w:rPr>
        <w:t>n</w:t>
      </w:r>
      <w:r w:rsidR="00971F57">
        <w:rPr>
          <w:b/>
          <w:iCs/>
          <w:sz w:val="36"/>
          <w:szCs w:val="36"/>
          <w:lang w:val="en-ID"/>
        </w:rPr>
        <w:t xml:space="preserve"> </w:t>
      </w:r>
      <w:r w:rsidRPr="00007A1C">
        <w:rPr>
          <w:b/>
          <w:iCs/>
          <w:sz w:val="36"/>
          <w:szCs w:val="36"/>
        </w:rPr>
        <w:t xml:space="preserve">Comparison </w:t>
      </w:r>
      <w:r w:rsidR="00CA1A9F">
        <w:rPr>
          <w:b/>
          <w:iCs/>
          <w:sz w:val="36"/>
          <w:szCs w:val="36"/>
        </w:rPr>
        <w:t>o</w:t>
      </w:r>
      <w:r w:rsidRPr="00007A1C">
        <w:rPr>
          <w:b/>
          <w:iCs/>
          <w:sz w:val="36"/>
          <w:szCs w:val="36"/>
        </w:rPr>
        <w:t>f</w:t>
      </w:r>
      <w:r w:rsidR="00971F57">
        <w:rPr>
          <w:b/>
          <w:iCs/>
          <w:sz w:val="36"/>
          <w:szCs w:val="36"/>
        </w:rPr>
        <w:t xml:space="preserve"> </w:t>
      </w:r>
    </w:p>
    <w:p w14:paraId="405D95B4" w14:textId="26B8BD48" w:rsidR="00971F57" w:rsidRDefault="00007A1C" w:rsidP="00971F57">
      <w:pPr>
        <w:jc w:val="center"/>
        <w:rPr>
          <w:b/>
          <w:iCs/>
          <w:sz w:val="36"/>
          <w:szCs w:val="36"/>
        </w:rPr>
      </w:pPr>
      <w:r w:rsidRPr="00007A1C">
        <w:rPr>
          <w:b/>
          <w:iCs/>
          <w:sz w:val="36"/>
          <w:szCs w:val="36"/>
        </w:rPr>
        <w:t>Trigonometr</w:t>
      </w:r>
      <w:r w:rsidR="00CA1A9F">
        <w:rPr>
          <w:b/>
          <w:iCs/>
          <w:sz w:val="36"/>
          <w:szCs w:val="36"/>
        </w:rPr>
        <w:t>ic</w:t>
      </w:r>
      <w:r w:rsidR="00971F57">
        <w:rPr>
          <w:b/>
          <w:iCs/>
          <w:sz w:val="36"/>
          <w:szCs w:val="36"/>
          <w:lang w:val="en-ID"/>
        </w:rPr>
        <w:t xml:space="preserve"> </w:t>
      </w:r>
      <w:r w:rsidRPr="00007A1C">
        <w:rPr>
          <w:b/>
          <w:iCs/>
          <w:sz w:val="36"/>
          <w:szCs w:val="36"/>
        </w:rPr>
        <w:t>Special</w:t>
      </w:r>
      <w:r w:rsidR="00CA1A9F">
        <w:rPr>
          <w:b/>
          <w:iCs/>
          <w:sz w:val="36"/>
          <w:szCs w:val="36"/>
        </w:rPr>
        <w:t xml:space="preserve"> </w:t>
      </w:r>
      <w:r w:rsidR="00CA1A9F" w:rsidRPr="00007A1C">
        <w:rPr>
          <w:b/>
          <w:iCs/>
          <w:sz w:val="36"/>
          <w:szCs w:val="36"/>
        </w:rPr>
        <w:t>Angle</w:t>
      </w:r>
      <w:r w:rsidR="00967A59">
        <w:rPr>
          <w:b/>
          <w:iCs/>
          <w:sz w:val="36"/>
          <w:szCs w:val="36"/>
        </w:rPr>
        <w:t>s</w:t>
      </w:r>
      <w:r w:rsidR="00CA1A9F">
        <w:rPr>
          <w:b/>
          <w:iCs/>
          <w:sz w:val="36"/>
          <w:szCs w:val="36"/>
        </w:rPr>
        <w:t xml:space="preserve"> i</w:t>
      </w:r>
      <w:r w:rsidRPr="00007A1C">
        <w:rPr>
          <w:b/>
          <w:iCs/>
          <w:sz w:val="36"/>
          <w:szCs w:val="36"/>
        </w:rPr>
        <w:t xml:space="preserve">n </w:t>
      </w:r>
    </w:p>
    <w:p w14:paraId="3B9815EA" w14:textId="2C2C54B0" w:rsidR="0016385D" w:rsidRPr="00971F57" w:rsidRDefault="00007A1C" w:rsidP="00971F57">
      <w:pPr>
        <w:jc w:val="center"/>
        <w:rPr>
          <w:b/>
          <w:iCs/>
          <w:sz w:val="36"/>
          <w:szCs w:val="36"/>
        </w:rPr>
      </w:pPr>
      <w:r w:rsidRPr="00007A1C">
        <w:rPr>
          <w:b/>
          <w:iCs/>
          <w:sz w:val="36"/>
          <w:szCs w:val="36"/>
        </w:rPr>
        <w:t>Class X M</w:t>
      </w:r>
      <w:r w:rsidR="00CA1A9F">
        <w:rPr>
          <w:b/>
          <w:iCs/>
          <w:sz w:val="36"/>
          <w:szCs w:val="36"/>
        </w:rPr>
        <w:t>IA</w:t>
      </w:r>
      <w:r w:rsidRPr="00007A1C">
        <w:rPr>
          <w:b/>
          <w:iCs/>
          <w:sz w:val="36"/>
          <w:szCs w:val="36"/>
        </w:rPr>
        <w:t xml:space="preserve"> S</w:t>
      </w:r>
      <w:r w:rsidR="00CA1A9F">
        <w:rPr>
          <w:b/>
          <w:iCs/>
          <w:sz w:val="36"/>
          <w:szCs w:val="36"/>
        </w:rPr>
        <w:t>MA</w:t>
      </w:r>
      <w:r w:rsidRPr="00007A1C">
        <w:rPr>
          <w:b/>
          <w:iCs/>
          <w:sz w:val="36"/>
          <w:szCs w:val="36"/>
        </w:rPr>
        <w:t xml:space="preserve">N 3 </w:t>
      </w:r>
      <w:proofErr w:type="spellStart"/>
      <w:r w:rsidRPr="00007A1C">
        <w:rPr>
          <w:b/>
          <w:iCs/>
          <w:sz w:val="36"/>
          <w:szCs w:val="36"/>
        </w:rPr>
        <w:t>Palu</w:t>
      </w:r>
      <w:proofErr w:type="spellEnd"/>
      <w:r w:rsidR="00A90413" w:rsidRPr="00075EA6">
        <w:br/>
      </w:r>
    </w:p>
    <w:p w14:paraId="548D96A3" w14:textId="27A243EE" w:rsidR="00C14B14" w:rsidRDefault="00971F57" w:rsidP="2F830975">
      <w:pPr>
        <w:pStyle w:val="AuthorName"/>
        <w:rPr>
          <w:sz w:val="20"/>
          <w:lang w:val="en-GB" w:eastAsia="en-GB"/>
        </w:rPr>
      </w:pPr>
      <w:proofErr w:type="spellStart"/>
      <w:r w:rsidRPr="00971F57">
        <w:rPr>
          <w:bCs/>
          <w:sz w:val="24"/>
          <w:szCs w:val="24"/>
          <w:lang w:val="en-ID"/>
        </w:rPr>
        <w:t>Heni</w:t>
      </w:r>
      <w:proofErr w:type="spellEnd"/>
      <w:r w:rsidRPr="00971F57">
        <w:rPr>
          <w:bCs/>
          <w:sz w:val="24"/>
          <w:szCs w:val="24"/>
          <w:lang w:val="en-ID"/>
        </w:rPr>
        <w:t xml:space="preserve"> </w:t>
      </w:r>
      <w:proofErr w:type="spellStart"/>
      <w:r w:rsidRPr="00971F57">
        <w:rPr>
          <w:bCs/>
          <w:sz w:val="24"/>
          <w:szCs w:val="24"/>
          <w:lang w:val="en-ID"/>
        </w:rPr>
        <w:t>Novianti</w:t>
      </w:r>
      <w:proofErr w:type="spellEnd"/>
      <w:r w:rsidR="0010355B">
        <w:rPr>
          <w:bCs/>
          <w:sz w:val="24"/>
          <w:szCs w:val="24"/>
          <w:vertAlign w:val="superscript"/>
        </w:rPr>
        <w:t>1, a)</w:t>
      </w:r>
      <w:r w:rsidR="0010355B">
        <w:rPr>
          <w:bCs/>
          <w:sz w:val="24"/>
          <w:szCs w:val="24"/>
        </w:rPr>
        <w:t xml:space="preserve"> and </w:t>
      </w:r>
      <w:proofErr w:type="spellStart"/>
      <w:r w:rsidRPr="00971F57">
        <w:rPr>
          <w:bCs/>
          <w:sz w:val="24"/>
          <w:szCs w:val="24"/>
          <w:lang w:val="en-ID"/>
        </w:rPr>
        <w:t>Nurhayadi</w:t>
      </w:r>
      <w:proofErr w:type="spellEnd"/>
      <w:r w:rsidRPr="00971F57">
        <w:rPr>
          <w:bCs/>
          <w:sz w:val="24"/>
          <w:szCs w:val="24"/>
          <w:vertAlign w:val="superscript"/>
        </w:rPr>
        <w:t>2</w:t>
      </w:r>
      <w:r w:rsidR="0010355B">
        <w:rPr>
          <w:bCs/>
          <w:sz w:val="24"/>
          <w:szCs w:val="24"/>
          <w:vertAlign w:val="superscript"/>
        </w:rPr>
        <w:t>, b</w:t>
      </w:r>
      <w:r w:rsidRPr="00971F57">
        <w:rPr>
          <w:bCs/>
          <w:sz w:val="24"/>
          <w:szCs w:val="24"/>
          <w:vertAlign w:val="superscript"/>
        </w:rPr>
        <w:t>)</w:t>
      </w:r>
      <w:r w:rsidRPr="00971F57">
        <w:rPr>
          <w:bCs/>
          <w:sz w:val="24"/>
          <w:szCs w:val="24"/>
        </w:rPr>
        <w:t xml:space="preserve">, </w:t>
      </w:r>
      <w:r w:rsidRPr="00971F57">
        <w:rPr>
          <w:bCs/>
          <w:sz w:val="24"/>
          <w:szCs w:val="24"/>
          <w:lang w:val="en-ID"/>
        </w:rPr>
        <w:t xml:space="preserve">I Nyoman </w:t>
      </w:r>
      <w:proofErr w:type="spellStart"/>
      <w:r w:rsidRPr="00971F57">
        <w:rPr>
          <w:bCs/>
          <w:sz w:val="24"/>
          <w:szCs w:val="24"/>
          <w:lang w:val="en-ID"/>
        </w:rPr>
        <w:t>Murdiana</w:t>
      </w:r>
      <w:proofErr w:type="spellEnd"/>
      <w:r w:rsidR="0010355B">
        <w:rPr>
          <w:bCs/>
          <w:sz w:val="24"/>
          <w:szCs w:val="24"/>
          <w:vertAlign w:val="superscript"/>
        </w:rPr>
        <w:t xml:space="preserve">3, </w:t>
      </w:r>
      <w:r w:rsidR="0010355B">
        <w:rPr>
          <w:vertAlign w:val="superscript"/>
        </w:rPr>
        <w:t>b)</w:t>
      </w:r>
      <w:r w:rsidR="0010355B">
        <w:t xml:space="preserve"> </w:t>
      </w:r>
      <w:r w:rsidR="0016385D">
        <w:br/>
      </w:r>
    </w:p>
    <w:p w14:paraId="21041FC0" w14:textId="77777777" w:rsidR="00173EEA" w:rsidRDefault="00027428" w:rsidP="00173EEA">
      <w:pPr>
        <w:pStyle w:val="NormalWeb"/>
        <w:spacing w:before="0" w:beforeAutospacing="0" w:after="0" w:afterAutospacing="0"/>
        <w:jc w:val="center"/>
        <w:rPr>
          <w:i/>
          <w:sz w:val="20"/>
          <w:szCs w:val="20"/>
        </w:rPr>
      </w:pPr>
      <w:r w:rsidRPr="0010355B">
        <w:rPr>
          <w:i/>
          <w:sz w:val="20"/>
          <w:szCs w:val="20"/>
          <w:vertAlign w:val="superscript"/>
        </w:rPr>
        <w:t>1</w:t>
      </w:r>
      <w:r w:rsidR="0010355B" w:rsidRPr="0010355B">
        <w:rPr>
          <w:i/>
          <w:sz w:val="20"/>
          <w:szCs w:val="20"/>
        </w:rPr>
        <w:t xml:space="preserve">Department of Mathematics Education, Faculty of Mathematics and Natural Sciences, Yogyakarta State </w:t>
      </w:r>
    </w:p>
    <w:p w14:paraId="021EFF20" w14:textId="693E95C2" w:rsidR="0010355B" w:rsidRDefault="0010355B" w:rsidP="00173EEA">
      <w:pPr>
        <w:pStyle w:val="NormalWeb"/>
        <w:spacing w:before="0" w:beforeAutospacing="0" w:after="0" w:afterAutospacing="0"/>
        <w:jc w:val="center"/>
        <w:rPr>
          <w:i/>
          <w:sz w:val="20"/>
          <w:szCs w:val="20"/>
        </w:rPr>
      </w:pPr>
      <w:r w:rsidRPr="0010355B">
        <w:rPr>
          <w:i/>
          <w:sz w:val="20"/>
          <w:szCs w:val="20"/>
        </w:rPr>
        <w:t xml:space="preserve">University, </w:t>
      </w:r>
      <w:proofErr w:type="spellStart"/>
      <w:r w:rsidRPr="0010355B">
        <w:rPr>
          <w:i/>
          <w:sz w:val="20"/>
          <w:szCs w:val="20"/>
        </w:rPr>
        <w:t>Jl</w:t>
      </w:r>
      <w:proofErr w:type="spellEnd"/>
      <w:r w:rsidRPr="0010355B">
        <w:rPr>
          <w:i/>
          <w:sz w:val="20"/>
          <w:szCs w:val="20"/>
        </w:rPr>
        <w:t>, Colombo 1, Yogyakarta, Indonesia</w:t>
      </w:r>
    </w:p>
    <w:p w14:paraId="3EAF16AE" w14:textId="30AEEBCE" w:rsidR="00173EEA" w:rsidRPr="00173EEA" w:rsidRDefault="0010355B" w:rsidP="00173EEA">
      <w:pPr>
        <w:pStyle w:val="NormalWeb"/>
        <w:spacing w:before="0" w:beforeAutospacing="0"/>
        <w:jc w:val="center"/>
        <w:rPr>
          <w:i/>
          <w:sz w:val="20"/>
          <w:szCs w:val="20"/>
          <w:lang w:val="id-ID" w:eastAsia="id-ID"/>
        </w:rPr>
      </w:pPr>
      <w:r>
        <w:rPr>
          <w:i/>
          <w:sz w:val="20"/>
          <w:szCs w:val="20"/>
          <w:vertAlign w:val="superscript"/>
        </w:rPr>
        <w:t>2,3</w:t>
      </w:r>
      <w:r w:rsidRPr="0010355B">
        <w:rPr>
          <w:i/>
          <w:sz w:val="20"/>
          <w:szCs w:val="20"/>
        </w:rPr>
        <w:t>Department of Mathematics Education, Faculty of Mathematics and Natural Sciences</w:t>
      </w:r>
      <w:r>
        <w:rPr>
          <w:i/>
          <w:sz w:val="20"/>
          <w:szCs w:val="20"/>
        </w:rPr>
        <w:t xml:space="preserve"> Education</w:t>
      </w:r>
      <w:r w:rsidRPr="0010355B">
        <w:rPr>
          <w:i/>
          <w:sz w:val="20"/>
          <w:szCs w:val="20"/>
        </w:rPr>
        <w:t xml:space="preserve">, </w:t>
      </w:r>
      <w:proofErr w:type="spellStart"/>
      <w:r>
        <w:rPr>
          <w:i/>
          <w:sz w:val="20"/>
          <w:szCs w:val="20"/>
        </w:rPr>
        <w:t>Tadulako</w:t>
      </w:r>
      <w:proofErr w:type="spellEnd"/>
      <w:r w:rsidRPr="0010355B">
        <w:rPr>
          <w:i/>
          <w:sz w:val="20"/>
          <w:szCs w:val="20"/>
        </w:rPr>
        <w:t xml:space="preserve"> University, </w:t>
      </w:r>
      <w:proofErr w:type="spellStart"/>
      <w:r w:rsidRPr="0010355B">
        <w:rPr>
          <w:i/>
          <w:sz w:val="20"/>
          <w:szCs w:val="20"/>
        </w:rPr>
        <w:t>Jl</w:t>
      </w:r>
      <w:proofErr w:type="spellEnd"/>
      <w:r w:rsidRPr="0010355B">
        <w:rPr>
          <w:i/>
          <w:sz w:val="20"/>
          <w:szCs w:val="20"/>
        </w:rPr>
        <w:t xml:space="preserve">, </w:t>
      </w:r>
      <w:r>
        <w:rPr>
          <w:i/>
          <w:sz w:val="20"/>
          <w:szCs w:val="20"/>
        </w:rPr>
        <w:t>Soekarno Hatta</w:t>
      </w:r>
      <w:r w:rsidRPr="0010355B">
        <w:rPr>
          <w:i/>
          <w:sz w:val="20"/>
          <w:szCs w:val="20"/>
        </w:rPr>
        <w:t xml:space="preserve">, </w:t>
      </w:r>
      <w:proofErr w:type="spellStart"/>
      <w:r>
        <w:rPr>
          <w:i/>
          <w:sz w:val="20"/>
          <w:szCs w:val="20"/>
        </w:rPr>
        <w:t>Palu</w:t>
      </w:r>
      <w:proofErr w:type="spellEnd"/>
      <w:r w:rsidRPr="0010355B">
        <w:rPr>
          <w:i/>
          <w:sz w:val="20"/>
          <w:szCs w:val="20"/>
        </w:rPr>
        <w:t>, Indonesia</w:t>
      </w:r>
    </w:p>
    <w:p w14:paraId="5E05E235" w14:textId="038A6265" w:rsidR="003A5C85" w:rsidRDefault="00ED4A2C">
      <w:pPr>
        <w:pStyle w:val="AuthorEmail"/>
      </w:pPr>
      <w:r w:rsidRPr="00075EA6">
        <w:br/>
      </w:r>
      <w:proofErr w:type="gramStart"/>
      <w:r w:rsidR="00003D7C" w:rsidRPr="00075EA6">
        <w:rPr>
          <w:szCs w:val="28"/>
          <w:vertAlign w:val="superscript"/>
        </w:rPr>
        <w:t>a)</w:t>
      </w:r>
      <w:r w:rsidR="008D32AA" w:rsidRPr="008D32AA">
        <w:rPr>
          <w:i/>
          <w:iCs/>
        </w:rPr>
        <w:t>heninovianti.2021@student.uny.ac.id</w:t>
      </w:r>
      <w:proofErr w:type="gramEnd"/>
      <w:r w:rsidR="001D469C" w:rsidRPr="00075EA6">
        <w:rPr>
          <w:i/>
        </w:rPr>
        <w:br/>
      </w:r>
      <w:r w:rsidR="003A5C85" w:rsidRPr="00075EA6">
        <w:rPr>
          <w:szCs w:val="28"/>
          <w:vertAlign w:val="superscript"/>
        </w:rPr>
        <w:t>b</w:t>
      </w:r>
      <w:r w:rsidR="003A5C85" w:rsidRPr="00820FFA">
        <w:rPr>
          <w:color w:val="000000" w:themeColor="text1"/>
          <w:szCs w:val="28"/>
          <w:vertAlign w:val="superscript"/>
        </w:rPr>
        <w:t>)</w:t>
      </w:r>
      <w:hyperlink r:id="rId9" w:history="1"/>
      <w:hyperlink r:id="rId10" w:history="1">
        <w:r w:rsidR="00820FFA" w:rsidRPr="00820FFA">
          <w:rPr>
            <w:rStyle w:val="Hyperlink"/>
            <w:i/>
            <w:color w:val="000000" w:themeColor="text1"/>
            <w:u w:val="none"/>
          </w:rPr>
          <w:t>nurhayadi@gmail.com</w:t>
        </w:r>
      </w:hyperlink>
      <w:r w:rsidR="00820FFA">
        <w:rPr>
          <w:i/>
          <w:color w:val="000000" w:themeColor="text1"/>
        </w:rPr>
        <w:t xml:space="preserve">, </w:t>
      </w:r>
      <w:r w:rsidR="008D32AA" w:rsidRPr="00173EEA">
        <w:rPr>
          <w:i/>
          <w:color w:val="000000" w:themeColor="text1"/>
        </w:rPr>
        <w:t>nyomanmur10@yahoo.co.id</w:t>
      </w:r>
      <w:r w:rsidR="003A5C85" w:rsidRPr="00075EA6">
        <w:br/>
      </w:r>
    </w:p>
    <w:p w14:paraId="6CA88247" w14:textId="77777777" w:rsidR="00820FFA" w:rsidRPr="00075EA6" w:rsidRDefault="00820FFA">
      <w:pPr>
        <w:pStyle w:val="AuthorEmail"/>
      </w:pPr>
    </w:p>
    <w:p w14:paraId="22C3F2A8" w14:textId="5D5E14C7" w:rsidR="0016385D" w:rsidRDefault="0016385D" w:rsidP="00820FFA">
      <w:pPr>
        <w:ind w:left="567" w:right="482"/>
        <w:jc w:val="both"/>
        <w:rPr>
          <w:sz w:val="20"/>
        </w:rPr>
      </w:pPr>
      <w:r w:rsidRPr="00075EA6">
        <w:rPr>
          <w:b/>
          <w:bCs/>
        </w:rPr>
        <w:t>Abstract.</w:t>
      </w:r>
      <w:r w:rsidR="00F24CDC">
        <w:t xml:space="preserve"> </w:t>
      </w:r>
      <w:r w:rsidR="00F24CDC" w:rsidRPr="00846BD5">
        <w:rPr>
          <w:sz w:val="20"/>
        </w:rPr>
        <w:t>The purpose of this research is to know the effectiveness of Realistic Mathematics Education (RME) on mathematics learning outcomes on trigonometric ratios of special angles in class X MIA of SM</w:t>
      </w:r>
      <w:r w:rsidR="00F24CDC">
        <w:rPr>
          <w:sz w:val="20"/>
        </w:rPr>
        <w:t xml:space="preserve">AN </w:t>
      </w:r>
      <w:r w:rsidR="00F24CDC" w:rsidRPr="00846BD5">
        <w:rPr>
          <w:sz w:val="20"/>
        </w:rPr>
        <w:t xml:space="preserve">3 </w:t>
      </w:r>
      <w:proofErr w:type="spellStart"/>
      <w:r w:rsidR="00F24CDC" w:rsidRPr="00846BD5">
        <w:rPr>
          <w:sz w:val="20"/>
        </w:rPr>
        <w:t>Palu</w:t>
      </w:r>
      <w:proofErr w:type="spellEnd"/>
      <w:r w:rsidR="00F24CDC" w:rsidRPr="00846BD5">
        <w:rPr>
          <w:sz w:val="20"/>
        </w:rPr>
        <w:t xml:space="preserve">. The hypothesis of this research is the effectiveness of Realistic Mathematics Education (RME) on mathematics learning outcomes on a </w:t>
      </w:r>
      <w:proofErr w:type="gramStart"/>
      <w:r w:rsidR="00F24CDC" w:rsidRPr="00846BD5">
        <w:rPr>
          <w:sz w:val="20"/>
        </w:rPr>
        <w:t>trigonometric ratios of special angles</w:t>
      </w:r>
      <w:proofErr w:type="gramEnd"/>
      <w:r w:rsidR="00F24CDC" w:rsidRPr="00846BD5">
        <w:rPr>
          <w:sz w:val="20"/>
        </w:rPr>
        <w:t xml:space="preserve"> in class X MIA of SMAN 3 </w:t>
      </w:r>
      <w:proofErr w:type="spellStart"/>
      <w:r w:rsidR="00F24CDC" w:rsidRPr="00846BD5">
        <w:rPr>
          <w:sz w:val="20"/>
        </w:rPr>
        <w:t>Palu</w:t>
      </w:r>
      <w:proofErr w:type="spellEnd"/>
      <w:r w:rsidR="00F24CDC" w:rsidRPr="00846BD5">
        <w:rPr>
          <w:sz w:val="20"/>
        </w:rPr>
        <w:t xml:space="preserve">. This research is quantitative research experiment with a research design by using The One Group Pretest-Posttest Design. The population of this research was all of class X MIA in SMAN 3 </w:t>
      </w:r>
      <w:proofErr w:type="spellStart"/>
      <w:r w:rsidR="00F24CDC" w:rsidRPr="00846BD5">
        <w:rPr>
          <w:sz w:val="20"/>
        </w:rPr>
        <w:t>Palu</w:t>
      </w:r>
      <w:proofErr w:type="spellEnd"/>
      <w:r w:rsidR="00F24CDC" w:rsidRPr="00846BD5">
        <w:rPr>
          <w:sz w:val="20"/>
        </w:rPr>
        <w:t xml:space="preserve"> which registers in the 2018/2019 school year and consists of 7 classes. The sampling technique was done by Nonprobability sampling. The class that became the sample of the research was class X MIA 1 that became of 30 students. The results of the post-test data analysis obtained a percentage of students' completeness as much as 80%. Based on the calculation of testing hypothesis by using the students' post-test then got the </w:t>
      </w:r>
      <w:proofErr w:type="spellStart"/>
      <w:r w:rsidR="00F24CDC" w:rsidRPr="00846BD5">
        <w:rPr>
          <w:sz w:val="20"/>
        </w:rPr>
        <w:t>z</w:t>
      </w:r>
      <w:r w:rsidR="00F24CDC" w:rsidRPr="00F24CDC">
        <w:rPr>
          <w:sz w:val="20"/>
          <w:vertAlign w:val="subscript"/>
        </w:rPr>
        <w:t>counted</w:t>
      </w:r>
      <w:proofErr w:type="spellEnd"/>
      <w:r w:rsidR="00F24CDC" w:rsidRPr="00846BD5">
        <w:rPr>
          <w:sz w:val="20"/>
        </w:rPr>
        <w:t xml:space="preserve"> = 1.73 and </w:t>
      </w:r>
      <w:proofErr w:type="spellStart"/>
      <w:r w:rsidR="00F24CDC" w:rsidRPr="00846BD5">
        <w:rPr>
          <w:sz w:val="20"/>
        </w:rPr>
        <w:t>z</w:t>
      </w:r>
      <w:r w:rsidR="00F24CDC" w:rsidRPr="00F24CDC">
        <w:rPr>
          <w:sz w:val="20"/>
          <w:vertAlign w:val="subscript"/>
        </w:rPr>
        <w:t>table</w:t>
      </w:r>
      <w:proofErr w:type="spellEnd"/>
      <w:r w:rsidR="00F24CDC" w:rsidRPr="00846BD5">
        <w:rPr>
          <w:sz w:val="20"/>
        </w:rPr>
        <w:t xml:space="preserve"> = 1.65 with level of significant 0.05, it shows that the </w:t>
      </w:r>
      <w:proofErr w:type="spellStart"/>
      <w:r w:rsidR="00F24CDC" w:rsidRPr="00846BD5">
        <w:rPr>
          <w:sz w:val="20"/>
        </w:rPr>
        <w:t>z</w:t>
      </w:r>
      <w:r w:rsidR="00F24CDC" w:rsidRPr="00F24CDC">
        <w:rPr>
          <w:sz w:val="20"/>
          <w:vertAlign w:val="subscript"/>
        </w:rPr>
        <w:t>counted</w:t>
      </w:r>
      <w:proofErr w:type="spellEnd"/>
      <w:r w:rsidR="00F24CDC">
        <w:rPr>
          <w:sz w:val="20"/>
        </w:rPr>
        <w:t xml:space="preserve"> </w:t>
      </w:r>
      <w:r w:rsidR="00F24CDC" w:rsidRPr="00846BD5">
        <w:rPr>
          <w:sz w:val="20"/>
        </w:rPr>
        <w:t>&gt;</w:t>
      </w:r>
      <w:r w:rsidR="00F24CDC">
        <w:rPr>
          <w:sz w:val="20"/>
        </w:rPr>
        <w:t xml:space="preserve"> </w:t>
      </w:r>
      <w:proofErr w:type="spellStart"/>
      <w:r w:rsidR="00F24CDC" w:rsidRPr="00846BD5">
        <w:rPr>
          <w:sz w:val="20"/>
        </w:rPr>
        <w:t>z</w:t>
      </w:r>
      <w:r w:rsidR="00F24CDC" w:rsidRPr="00F24CDC">
        <w:rPr>
          <w:sz w:val="20"/>
          <w:vertAlign w:val="subscript"/>
        </w:rPr>
        <w:t>table</w:t>
      </w:r>
      <w:proofErr w:type="spellEnd"/>
      <w:r w:rsidR="00F24CDC" w:rsidRPr="00846BD5">
        <w:rPr>
          <w:sz w:val="20"/>
        </w:rPr>
        <w:t xml:space="preserve"> which means H</w:t>
      </w:r>
      <w:r w:rsidR="00F24CDC" w:rsidRPr="00F24CDC">
        <w:rPr>
          <w:sz w:val="20"/>
          <w:vertAlign w:val="subscript"/>
        </w:rPr>
        <w:t>0</w:t>
      </w:r>
      <w:r w:rsidR="00F24CDC" w:rsidRPr="00846BD5">
        <w:rPr>
          <w:sz w:val="20"/>
        </w:rPr>
        <w:t xml:space="preserve"> </w:t>
      </w:r>
      <w:proofErr w:type="gramStart"/>
      <w:r w:rsidR="00F24CDC" w:rsidRPr="00846BD5">
        <w:rPr>
          <w:sz w:val="20"/>
        </w:rPr>
        <w:t>rejected</w:t>
      </w:r>
      <w:proofErr w:type="gramEnd"/>
      <w:r w:rsidR="00F24CDC" w:rsidRPr="00846BD5">
        <w:rPr>
          <w:sz w:val="20"/>
        </w:rPr>
        <w:t xml:space="preserve"> and H</w:t>
      </w:r>
      <w:r w:rsidR="00F24CDC" w:rsidRPr="00F24CDC">
        <w:rPr>
          <w:sz w:val="20"/>
          <w:vertAlign w:val="subscript"/>
        </w:rPr>
        <w:t>a</w:t>
      </w:r>
      <w:r w:rsidR="00F24CDC" w:rsidRPr="00846BD5">
        <w:rPr>
          <w:sz w:val="20"/>
        </w:rPr>
        <w:t xml:space="preserve"> accepted. So, it can be concluded that Realistic Mathematics Education (RME) learning is effective on mathematics learning outcomes on trigonometric ratios of special angles in class X MIA of SMAN 3 </w:t>
      </w:r>
      <w:proofErr w:type="spellStart"/>
      <w:r w:rsidR="00F24CDC" w:rsidRPr="00846BD5">
        <w:rPr>
          <w:sz w:val="20"/>
        </w:rPr>
        <w:t>Palu</w:t>
      </w:r>
      <w:proofErr w:type="spellEnd"/>
      <w:r w:rsidR="00F24CDC" w:rsidRPr="00846BD5">
        <w:rPr>
          <w:sz w:val="20"/>
        </w:rPr>
        <w:t xml:space="preserve">. </w:t>
      </w:r>
      <w:proofErr w:type="spellStart"/>
      <w:r w:rsidR="00F24CDC" w:rsidRPr="00846BD5">
        <w:rPr>
          <w:sz w:val="20"/>
        </w:rPr>
        <w:t>z</w:t>
      </w:r>
      <w:r w:rsidR="00F24CDC" w:rsidRPr="00F24CDC">
        <w:rPr>
          <w:sz w:val="20"/>
          <w:vertAlign w:val="subscript"/>
        </w:rPr>
        <w:t>table</w:t>
      </w:r>
      <w:proofErr w:type="spellEnd"/>
      <w:r w:rsidR="00F24CDC" w:rsidRPr="00846BD5">
        <w:rPr>
          <w:sz w:val="20"/>
        </w:rPr>
        <w:t xml:space="preserve"> which means H</w:t>
      </w:r>
      <w:r w:rsidR="00F24CDC" w:rsidRPr="00F24CDC">
        <w:rPr>
          <w:sz w:val="20"/>
          <w:vertAlign w:val="subscript"/>
        </w:rPr>
        <w:t>0</w:t>
      </w:r>
      <w:r w:rsidR="00F24CDC" w:rsidRPr="00846BD5">
        <w:rPr>
          <w:sz w:val="20"/>
        </w:rPr>
        <w:t xml:space="preserve"> </w:t>
      </w:r>
      <w:proofErr w:type="gramStart"/>
      <w:r w:rsidR="00F24CDC" w:rsidRPr="00846BD5">
        <w:rPr>
          <w:sz w:val="20"/>
        </w:rPr>
        <w:t>rejected</w:t>
      </w:r>
      <w:proofErr w:type="gramEnd"/>
      <w:r w:rsidR="00F24CDC" w:rsidRPr="00846BD5">
        <w:rPr>
          <w:sz w:val="20"/>
        </w:rPr>
        <w:t xml:space="preserve"> and H</w:t>
      </w:r>
      <w:r w:rsidR="00F24CDC" w:rsidRPr="00F24CDC">
        <w:rPr>
          <w:sz w:val="20"/>
          <w:vertAlign w:val="subscript"/>
        </w:rPr>
        <w:t>a</w:t>
      </w:r>
      <w:r w:rsidR="00F24CDC" w:rsidRPr="00846BD5">
        <w:rPr>
          <w:sz w:val="20"/>
        </w:rPr>
        <w:t xml:space="preserve"> accepted. So, it can be concluded that Realistic Mathematics Education (RME) learning is effective on mathematics learning outcomes on trigonometric ratios of special angles in class X MIA of SMAN 3 </w:t>
      </w:r>
      <w:proofErr w:type="spellStart"/>
      <w:r w:rsidR="00F24CDC" w:rsidRPr="00846BD5">
        <w:rPr>
          <w:sz w:val="20"/>
        </w:rPr>
        <w:t>Palu</w:t>
      </w:r>
      <w:proofErr w:type="spellEnd"/>
      <w:r w:rsidR="00F24CDC" w:rsidRPr="00846BD5">
        <w:rPr>
          <w:sz w:val="20"/>
        </w:rPr>
        <w:t xml:space="preserve">. </w:t>
      </w:r>
      <w:proofErr w:type="spellStart"/>
      <w:r w:rsidR="00F24CDC" w:rsidRPr="00846BD5">
        <w:rPr>
          <w:sz w:val="20"/>
        </w:rPr>
        <w:t>z</w:t>
      </w:r>
      <w:r w:rsidR="00F24CDC" w:rsidRPr="00F24CDC">
        <w:rPr>
          <w:sz w:val="20"/>
          <w:vertAlign w:val="subscript"/>
        </w:rPr>
        <w:t>table</w:t>
      </w:r>
      <w:proofErr w:type="spellEnd"/>
      <w:r w:rsidR="00F24CDC" w:rsidRPr="00846BD5">
        <w:rPr>
          <w:sz w:val="20"/>
        </w:rPr>
        <w:t xml:space="preserve"> which means H</w:t>
      </w:r>
      <w:r w:rsidR="00F24CDC" w:rsidRPr="00F24CDC">
        <w:rPr>
          <w:sz w:val="20"/>
          <w:vertAlign w:val="subscript"/>
        </w:rPr>
        <w:t>0</w:t>
      </w:r>
      <w:r w:rsidR="00F24CDC" w:rsidRPr="00846BD5">
        <w:rPr>
          <w:sz w:val="20"/>
        </w:rPr>
        <w:t xml:space="preserve"> </w:t>
      </w:r>
      <w:proofErr w:type="gramStart"/>
      <w:r w:rsidR="00F24CDC" w:rsidRPr="00846BD5">
        <w:rPr>
          <w:sz w:val="20"/>
        </w:rPr>
        <w:t>rejected</w:t>
      </w:r>
      <w:proofErr w:type="gramEnd"/>
      <w:r w:rsidR="00F24CDC" w:rsidRPr="00846BD5">
        <w:rPr>
          <w:sz w:val="20"/>
        </w:rPr>
        <w:t xml:space="preserve"> and H</w:t>
      </w:r>
      <w:r w:rsidR="00F24CDC" w:rsidRPr="00F24CDC">
        <w:rPr>
          <w:sz w:val="20"/>
          <w:vertAlign w:val="subscript"/>
        </w:rPr>
        <w:t>a</w:t>
      </w:r>
      <w:r w:rsidR="00F24CDC" w:rsidRPr="00846BD5">
        <w:rPr>
          <w:sz w:val="20"/>
        </w:rPr>
        <w:t xml:space="preserve"> accepted. So, it can be concluded that Realistic Mathematics Education (RME) learning is effective on mathematics learning outcomes on trigonometric ratios of special angles in class X MIA of SMAN</w:t>
      </w:r>
      <w:r w:rsidR="00F24CDC">
        <w:rPr>
          <w:sz w:val="20"/>
        </w:rPr>
        <w:t xml:space="preserve"> </w:t>
      </w:r>
      <w:r w:rsidR="00F24CDC" w:rsidRPr="00846BD5">
        <w:rPr>
          <w:sz w:val="20"/>
        </w:rPr>
        <w:t xml:space="preserve">3 </w:t>
      </w:r>
      <w:proofErr w:type="spellStart"/>
      <w:r w:rsidR="00F24CDC" w:rsidRPr="00846BD5">
        <w:rPr>
          <w:sz w:val="20"/>
        </w:rPr>
        <w:t>Palu</w:t>
      </w:r>
      <w:proofErr w:type="spellEnd"/>
      <w:r w:rsidR="00F24CDC">
        <w:rPr>
          <w:sz w:val="20"/>
        </w:rPr>
        <w:t>.</w:t>
      </w:r>
    </w:p>
    <w:p w14:paraId="78FBDF90" w14:textId="77777777" w:rsidR="00820FFA" w:rsidRPr="00820FFA" w:rsidRDefault="00820FFA" w:rsidP="00820FFA">
      <w:pPr>
        <w:ind w:left="567" w:right="482"/>
        <w:jc w:val="both"/>
        <w:rPr>
          <w:sz w:val="20"/>
          <w:lang w:val="en-ID"/>
        </w:rPr>
      </w:pPr>
    </w:p>
    <w:p w14:paraId="5240E3FB" w14:textId="5D8CC148" w:rsidR="003A287B" w:rsidRDefault="00820FFA" w:rsidP="00003D7C">
      <w:pPr>
        <w:pStyle w:val="Judul1"/>
      </w:pPr>
      <w:r>
        <w:t>INTRODUCTION</w:t>
      </w:r>
    </w:p>
    <w:p w14:paraId="37C2D72D" w14:textId="77777777" w:rsidR="00967A59" w:rsidRDefault="00967A59" w:rsidP="00967A59">
      <w:pPr>
        <w:spacing w:before="240"/>
        <w:ind w:firstLine="567"/>
        <w:jc w:val="both"/>
        <w:rPr>
          <w:sz w:val="20"/>
          <w:lang w:val="en-ID"/>
        </w:rPr>
      </w:pPr>
      <w:r w:rsidRPr="00967A59">
        <w:rPr>
          <w:sz w:val="20"/>
          <w:lang w:val="en-ID"/>
        </w:rPr>
        <w:t>Mathematics is a basic science that can be used as a tool to solve problems in various fields of science. Mathematics is also one of the subjects that have an important role in the world of education. Therefore, mathematics needs to be given to all students, from elementary school (SD) to university (PT).</w:t>
      </w:r>
    </w:p>
    <w:p w14:paraId="230761F3" w14:textId="77777777" w:rsidR="00967A59" w:rsidRDefault="00967A59" w:rsidP="00967A59">
      <w:pPr>
        <w:spacing w:before="240"/>
        <w:ind w:firstLine="567"/>
        <w:jc w:val="both"/>
        <w:rPr>
          <w:sz w:val="20"/>
          <w:lang w:val="en-ID"/>
        </w:rPr>
      </w:pPr>
      <w:r w:rsidRPr="00967A59">
        <w:rPr>
          <w:sz w:val="20"/>
        </w:rPr>
        <w:lastRenderedPageBreak/>
        <w:t>Mathematics is a science that underlies the development of modern technology, which has an important role in various disciplines and advances the power of human thought. In this world, a person cannot be separated from an activity called mathematics. This is because mathematics can solve problems in everyday life (Sari, 2014).</w:t>
      </w:r>
    </w:p>
    <w:p w14:paraId="08A74455" w14:textId="77777777" w:rsidR="00967A59" w:rsidRDefault="00967A59" w:rsidP="00967A59">
      <w:pPr>
        <w:spacing w:before="240"/>
        <w:ind w:firstLine="567"/>
        <w:jc w:val="both"/>
        <w:rPr>
          <w:sz w:val="20"/>
          <w:lang w:val="en-ID"/>
        </w:rPr>
      </w:pPr>
      <w:r w:rsidRPr="00967A59">
        <w:rPr>
          <w:sz w:val="20"/>
        </w:rPr>
        <w:t xml:space="preserve">The purpose of learning mathematics in Indonesia is contained in </w:t>
      </w:r>
      <w:proofErr w:type="spellStart"/>
      <w:r w:rsidRPr="00967A59">
        <w:rPr>
          <w:sz w:val="20"/>
        </w:rPr>
        <w:t>Permendiknas</w:t>
      </w:r>
      <w:proofErr w:type="spellEnd"/>
      <w:r w:rsidRPr="00967A59">
        <w:rPr>
          <w:sz w:val="20"/>
        </w:rPr>
        <w:t xml:space="preserve"> Number 22 of 2006, concerning the standard content of mathematics subjects for primary and secondary education units, mathematics subjects are aimed at making students have the following abilities: (1) understand mathematical concepts, explain the interrelationships between concepts and apply concepts or algorithms, flexibly, accurately, efficiently, and precisely, in problem solving; (2) using pattern and trait reasoning, performing mathematical manipulations in making generalizations, compiling evidence, or explaining mathematical ideas and statements; (3) solving problems which include the ability to understand problems, design mathematical models, complete models and interpret the solutions obtained; (4) communicating ideas with symbols, tables, diagrams, or other media to clarify the situation or problem; (5) have an attitude of appreciating the usefulness of mathematics in life, namely having curiosity, attention, and interest in learning mathematics, as well as a tenacious and confident attitude in problem solving. Based on the objectives of learning mathematics, it is known that the basic ability of mathematics that must be mastered by students is the ability to understand mathematical concepts, without this ability students will find it difficult to achieve the objectives of learning mathematics.</w:t>
      </w:r>
    </w:p>
    <w:p w14:paraId="12C7AED2" w14:textId="77777777" w:rsidR="00967A59" w:rsidRDefault="00967A59" w:rsidP="00967A59">
      <w:pPr>
        <w:spacing w:before="240"/>
        <w:ind w:firstLine="567"/>
        <w:jc w:val="both"/>
        <w:rPr>
          <w:sz w:val="20"/>
          <w:lang w:val="en-ID"/>
        </w:rPr>
      </w:pPr>
      <w:r w:rsidRPr="00967A59">
        <w:rPr>
          <w:sz w:val="20"/>
        </w:rPr>
        <w:t>One of the materials taught in SMA/MA class X in mathematics is trigonometry. Trigonometry is a material that must be mastered by students because trigonometry is one of the materials in the National Examination (UN) questions. Based on the syllabus for high school mathematics class X, the basic competencies of trigonometry material include: understanding the concept of trigonometric comparisons in right triangles through investigation and discussion of side-to-side comparisons that correspond to several similar right triangles; find the properties and relationships between trigonometric ratios in right triangles; understand the concept of trigonometric functions and analyze the graphs of their functions and determine the relationship between the values ​​of trigonometric functions from special angles.</w:t>
      </w:r>
    </w:p>
    <w:p w14:paraId="00158506" w14:textId="77777777" w:rsidR="00967A59" w:rsidRDefault="00967A59" w:rsidP="00967A59">
      <w:pPr>
        <w:spacing w:before="240"/>
        <w:ind w:firstLine="567"/>
        <w:jc w:val="both"/>
        <w:rPr>
          <w:sz w:val="20"/>
          <w:lang w:val="en-ID"/>
        </w:rPr>
      </w:pPr>
      <w:r w:rsidRPr="00967A59">
        <w:rPr>
          <w:sz w:val="20"/>
        </w:rPr>
        <w:t xml:space="preserve">However, the reality found by researchers at SMAN 3 </w:t>
      </w:r>
      <w:proofErr w:type="spellStart"/>
      <w:r w:rsidRPr="00967A59">
        <w:rPr>
          <w:sz w:val="20"/>
        </w:rPr>
        <w:t>Palu</w:t>
      </w:r>
      <w:proofErr w:type="spellEnd"/>
      <w:r w:rsidRPr="00967A59">
        <w:rPr>
          <w:sz w:val="20"/>
        </w:rPr>
        <w:t xml:space="preserve"> shows that students' understanding of mathematical concepts is still lacking. This was discovered by the researcher during an interview with a mathematics teacher at the school. Based on the results of interviews, information was obtained that the material considered difficult by students was trigonometry, many students could not understand the concept of trigonometry material. This is shown when students are less active in learning to work on trigonometry questions. In addition, students' daily test scores on trigonometric material are still below the minimum completeness criteria (KKM) set by the school, which is 75.</w:t>
      </w:r>
    </w:p>
    <w:p w14:paraId="14DAEAD9" w14:textId="77777777" w:rsidR="00967A59" w:rsidRDefault="00967A59" w:rsidP="00967A59">
      <w:pPr>
        <w:spacing w:before="240"/>
        <w:ind w:firstLine="567"/>
        <w:jc w:val="both"/>
        <w:rPr>
          <w:sz w:val="20"/>
          <w:lang w:val="en-ID"/>
        </w:rPr>
      </w:pPr>
      <w:proofErr w:type="spellStart"/>
      <w:r w:rsidRPr="00967A59">
        <w:rPr>
          <w:sz w:val="20"/>
        </w:rPr>
        <w:t>Rohana</w:t>
      </w:r>
      <w:proofErr w:type="spellEnd"/>
      <w:r w:rsidRPr="00967A59">
        <w:rPr>
          <w:sz w:val="20"/>
        </w:rPr>
        <w:t xml:space="preserve"> (2011) states that understanding mathematical concepts requires generalization skills. The solution that can be done by the teacher is to design a learning design that is able to make students the subject of learning no longer the object of learning so that students can build their own understanding of the concept. Thus, the ability to generalize can be developed through activities in learning. One alternative learning that gives students the opportunity to </w:t>
      </w:r>
      <w:proofErr w:type="gramStart"/>
      <w:r w:rsidRPr="00967A59">
        <w:rPr>
          <w:sz w:val="20"/>
        </w:rPr>
        <w:t>make generalizations</w:t>
      </w:r>
      <w:proofErr w:type="gramEnd"/>
      <w:r w:rsidRPr="00967A59">
        <w:rPr>
          <w:sz w:val="20"/>
        </w:rPr>
        <w:t xml:space="preserve"> to improve understanding of mathematical concepts is the Realistic Mathematics Education (RME) approach.</w:t>
      </w:r>
    </w:p>
    <w:p w14:paraId="152071AF" w14:textId="18B606F1" w:rsidR="00967A59" w:rsidRDefault="00967A59" w:rsidP="00967A59">
      <w:pPr>
        <w:spacing w:before="240"/>
        <w:ind w:firstLine="567"/>
        <w:jc w:val="both"/>
        <w:rPr>
          <w:sz w:val="20"/>
        </w:rPr>
      </w:pPr>
      <w:proofErr w:type="spellStart"/>
      <w:r w:rsidRPr="00967A59">
        <w:rPr>
          <w:color w:val="000000"/>
          <w:sz w:val="20"/>
        </w:rPr>
        <w:t>Hadi</w:t>
      </w:r>
      <w:proofErr w:type="spellEnd"/>
      <w:r w:rsidRPr="00967A59">
        <w:rPr>
          <w:color w:val="000000"/>
          <w:sz w:val="20"/>
        </w:rPr>
        <w:t xml:space="preserve"> (2005) explains that in the approach of</w:t>
      </w:r>
      <w:r>
        <w:rPr>
          <w:color w:val="000000"/>
          <w:sz w:val="20"/>
        </w:rPr>
        <w:t xml:space="preserve"> </w:t>
      </w:r>
      <w:r w:rsidRPr="00967A59">
        <w:rPr>
          <w:i/>
          <w:iCs/>
          <w:sz w:val="20"/>
        </w:rPr>
        <w:t>Realistic Mathematics</w:t>
      </w:r>
      <w:r>
        <w:rPr>
          <w:i/>
          <w:iCs/>
          <w:sz w:val="20"/>
        </w:rPr>
        <w:t xml:space="preserve"> </w:t>
      </w:r>
      <w:r w:rsidRPr="00967A59">
        <w:rPr>
          <w:sz w:val="20"/>
        </w:rPr>
        <w:t xml:space="preserve">Education (RME) </w:t>
      </w:r>
      <w:proofErr w:type="spellStart"/>
      <w:r w:rsidRPr="00967A59">
        <w:rPr>
          <w:sz w:val="20"/>
        </w:rPr>
        <w:t>or</w:t>
      </w:r>
      <w:r w:rsidRPr="00967A59">
        <w:rPr>
          <w:color w:val="000000"/>
          <w:sz w:val="20"/>
        </w:rPr>
        <w:t>In</w:t>
      </w:r>
      <w:proofErr w:type="spellEnd"/>
      <w:r w:rsidRPr="00967A59">
        <w:rPr>
          <w:color w:val="000000"/>
          <w:sz w:val="20"/>
        </w:rPr>
        <w:t xml:space="preserve"> realistic mathematics, real-world problems are used as a starting point for the development of mathematical ideas and concepts. Further explanation that this realistic mathematics learning departs from the child's life, which can be easily understood by the child, his imagination, and can be imagined so that it is easy for him to find</w:t>
      </w:r>
      <w:r>
        <w:rPr>
          <w:color w:val="000000"/>
          <w:sz w:val="20"/>
        </w:rPr>
        <w:t xml:space="preserve"> </w:t>
      </w:r>
      <w:r w:rsidRPr="00967A59">
        <w:rPr>
          <w:sz w:val="20"/>
        </w:rPr>
        <w:t>possible solution by using the mathematical abilities that have been possessed. This makes it easier for students to connect learning with their experiences.</w:t>
      </w:r>
    </w:p>
    <w:p w14:paraId="084AA6F3" w14:textId="77777777" w:rsidR="00967A59" w:rsidRDefault="00967A59" w:rsidP="00967A59">
      <w:pPr>
        <w:spacing w:before="240"/>
        <w:ind w:firstLine="567"/>
        <w:jc w:val="both"/>
        <w:rPr>
          <w:sz w:val="20"/>
        </w:rPr>
      </w:pPr>
      <w:proofErr w:type="spellStart"/>
      <w:r w:rsidRPr="00967A59">
        <w:rPr>
          <w:sz w:val="20"/>
        </w:rPr>
        <w:t>Freudenthal</w:t>
      </w:r>
      <w:proofErr w:type="spellEnd"/>
      <w:r w:rsidRPr="00967A59">
        <w:rPr>
          <w:sz w:val="20"/>
        </w:rPr>
        <w:t xml:space="preserve"> in </w:t>
      </w:r>
      <w:proofErr w:type="spellStart"/>
      <w:r w:rsidRPr="00967A59">
        <w:rPr>
          <w:sz w:val="20"/>
        </w:rPr>
        <w:t>Hadi</w:t>
      </w:r>
      <w:proofErr w:type="spellEnd"/>
      <w:r w:rsidRPr="00967A59">
        <w:rPr>
          <w:sz w:val="20"/>
        </w:rPr>
        <w:t xml:space="preserve"> (2005) states that the RME approach provides opportunities for children to 'rediscover' mathematical concepts and ideas. </w:t>
      </w:r>
      <w:proofErr w:type="gramStart"/>
      <w:r w:rsidRPr="00967A59">
        <w:rPr>
          <w:sz w:val="20"/>
        </w:rPr>
        <w:t>So</w:t>
      </w:r>
      <w:proofErr w:type="gramEnd"/>
      <w:r w:rsidRPr="00967A59">
        <w:rPr>
          <w:sz w:val="20"/>
        </w:rPr>
        <w:t xml:space="preserve"> the emphasis is not on mathematics as finished goods or products (in the form of formulas, equations, etc.), but on activities that encourage the mathematization process. Students are invited and given experience as a mathematician through an active and interactive learning process.</w:t>
      </w:r>
    </w:p>
    <w:p w14:paraId="2FB3017A" w14:textId="6F8233BB" w:rsidR="00967A59" w:rsidRPr="00967A59" w:rsidRDefault="00967A59" w:rsidP="00967A59">
      <w:pPr>
        <w:spacing w:before="240"/>
        <w:ind w:firstLine="567"/>
        <w:jc w:val="both"/>
        <w:rPr>
          <w:sz w:val="20"/>
        </w:rPr>
      </w:pPr>
      <w:r w:rsidRPr="00967A59">
        <w:rPr>
          <w:sz w:val="20"/>
        </w:rPr>
        <w:lastRenderedPageBreak/>
        <w:t xml:space="preserve">Based on the description above, researchers are motivated to conduct research on RME learning with the title "The Effectiveness of Realistic Mathematics Education (RME) on Mathematics Learning </w:t>
      </w:r>
      <w:proofErr w:type="gramStart"/>
      <w:r w:rsidRPr="00967A59">
        <w:rPr>
          <w:sz w:val="20"/>
        </w:rPr>
        <w:t>Outcomes</w:t>
      </w:r>
      <w:r>
        <w:rPr>
          <w:sz w:val="20"/>
        </w:rPr>
        <w:t xml:space="preserve"> :</w:t>
      </w:r>
      <w:proofErr w:type="gramEnd"/>
      <w:r>
        <w:rPr>
          <w:sz w:val="20"/>
        </w:rPr>
        <w:t xml:space="preserve"> </w:t>
      </w:r>
      <w:r w:rsidRPr="00967A59">
        <w:rPr>
          <w:sz w:val="20"/>
        </w:rPr>
        <w:t>Experimental Study on Comparison of Trigonomet</w:t>
      </w:r>
      <w:r>
        <w:rPr>
          <w:sz w:val="20"/>
        </w:rPr>
        <w:t>ric</w:t>
      </w:r>
      <w:r w:rsidRPr="00967A59">
        <w:rPr>
          <w:sz w:val="20"/>
        </w:rPr>
        <w:t xml:space="preserve"> Special Angles in Class X MIA</w:t>
      </w:r>
      <w:r>
        <w:rPr>
          <w:sz w:val="20"/>
        </w:rPr>
        <w:t xml:space="preserve"> </w:t>
      </w:r>
      <w:r w:rsidRPr="00967A59">
        <w:rPr>
          <w:sz w:val="20"/>
        </w:rPr>
        <w:t>SMAN</w:t>
      </w:r>
      <w:r>
        <w:rPr>
          <w:sz w:val="20"/>
        </w:rPr>
        <w:t xml:space="preserve"> </w:t>
      </w:r>
      <w:r w:rsidRPr="00967A59">
        <w:rPr>
          <w:sz w:val="20"/>
        </w:rPr>
        <w:t xml:space="preserve">3 </w:t>
      </w:r>
      <w:proofErr w:type="spellStart"/>
      <w:r w:rsidRPr="00967A59">
        <w:rPr>
          <w:sz w:val="20"/>
        </w:rPr>
        <w:t>Palu</w:t>
      </w:r>
      <w:proofErr w:type="spellEnd"/>
      <w:r w:rsidRPr="00967A59">
        <w:rPr>
          <w:sz w:val="20"/>
        </w:rPr>
        <w:t>.</w:t>
      </w:r>
      <w:r w:rsidRPr="00967A59">
        <w:rPr>
          <w:sz w:val="20"/>
        </w:rPr>
        <w:t>"</w:t>
      </w:r>
    </w:p>
    <w:p w14:paraId="16C4D7DB" w14:textId="230C9D8F" w:rsidR="00967A59" w:rsidRPr="00820FFA" w:rsidRDefault="00967A59" w:rsidP="00967A59">
      <w:pPr>
        <w:ind w:right="482"/>
        <w:jc w:val="both"/>
        <w:rPr>
          <w:sz w:val="20"/>
          <w:lang w:val="en-ID"/>
        </w:rPr>
      </w:pPr>
    </w:p>
    <w:p w14:paraId="1899ABF3" w14:textId="612FE012" w:rsidR="00967A59" w:rsidRDefault="00967A59" w:rsidP="00967A59">
      <w:pPr>
        <w:pStyle w:val="Judul1"/>
      </w:pPr>
      <w:r>
        <w:t>METHODS</w:t>
      </w:r>
    </w:p>
    <w:p w14:paraId="34403510" w14:textId="77777777" w:rsidR="00967A59" w:rsidRDefault="00967A59" w:rsidP="00967A59">
      <w:pPr>
        <w:tabs>
          <w:tab w:val="left" w:pos="567"/>
        </w:tabs>
        <w:jc w:val="both"/>
        <w:rPr>
          <w:b/>
          <w:sz w:val="20"/>
          <w:lang w:val="en-ID"/>
        </w:rPr>
      </w:pPr>
      <w:r>
        <w:rPr>
          <w:szCs w:val="24"/>
          <w:lang w:val="en-ID"/>
        </w:rPr>
        <w:tab/>
      </w:r>
      <w:r w:rsidRPr="00967A59">
        <w:rPr>
          <w:sz w:val="20"/>
          <w:lang w:val="en-ID"/>
        </w:rPr>
        <w:t>This research is a quantitative research. This type of research is experimental. Experimental research methods can be interpreted as research methods used to find the effect of certain treatments on others under controlled conditions (</w:t>
      </w:r>
      <w:proofErr w:type="spellStart"/>
      <w:r w:rsidRPr="00967A59">
        <w:rPr>
          <w:sz w:val="20"/>
          <w:lang w:val="en-ID"/>
        </w:rPr>
        <w:t>Sugiyono</w:t>
      </w:r>
      <w:proofErr w:type="spellEnd"/>
      <w:r w:rsidRPr="00967A59">
        <w:rPr>
          <w:sz w:val="20"/>
          <w:lang w:val="en-ID"/>
        </w:rPr>
        <w:t xml:space="preserve">, 2014). This research was designed with Pre-Experiment Design, the research design used was The One Group </w:t>
      </w:r>
      <w:proofErr w:type="spellStart"/>
      <w:r w:rsidRPr="00967A59">
        <w:rPr>
          <w:sz w:val="20"/>
          <w:lang w:val="en-ID"/>
        </w:rPr>
        <w:t>Pretest-Posttest</w:t>
      </w:r>
      <w:proofErr w:type="spellEnd"/>
      <w:r w:rsidRPr="00967A59">
        <w:rPr>
          <w:sz w:val="20"/>
          <w:lang w:val="en-ID"/>
        </w:rPr>
        <w:t xml:space="preserve"> Design. This design consisted of one group (no control group), while the research process was carried out in three stages, namely: (1) conducting a pre-test to measure the initial condition of the respondent before being given treatment, (2) giving treatment, (3) conducting post-test. test to determine the state of the dependent variable after being given treatment.</w:t>
      </w:r>
    </w:p>
    <w:p w14:paraId="5EB0DC3E" w14:textId="77777777" w:rsidR="00967A59" w:rsidRDefault="00967A59" w:rsidP="00967A59">
      <w:pPr>
        <w:tabs>
          <w:tab w:val="left" w:pos="567"/>
        </w:tabs>
        <w:jc w:val="both"/>
        <w:rPr>
          <w:b/>
          <w:sz w:val="20"/>
          <w:lang w:val="en-ID"/>
        </w:rPr>
      </w:pPr>
    </w:p>
    <w:p w14:paraId="1513C427" w14:textId="74FEFD62" w:rsidR="00967A59" w:rsidRPr="00967A59" w:rsidRDefault="00967A59" w:rsidP="00967A59">
      <w:pPr>
        <w:tabs>
          <w:tab w:val="left" w:pos="567"/>
        </w:tabs>
        <w:jc w:val="both"/>
        <w:rPr>
          <w:b/>
          <w:sz w:val="20"/>
          <w:lang w:val="en-ID"/>
        </w:rPr>
      </w:pPr>
      <w:r>
        <w:rPr>
          <w:b/>
          <w:sz w:val="20"/>
          <w:lang w:val="en-ID"/>
        </w:rPr>
        <w:tab/>
      </w:r>
      <w:r w:rsidRPr="00967A59">
        <w:rPr>
          <w:sz w:val="20"/>
        </w:rPr>
        <w:t xml:space="preserve">The population of this study were all students of class X MIA SMAN 3 </w:t>
      </w:r>
      <w:proofErr w:type="spellStart"/>
      <w:r w:rsidRPr="00967A59">
        <w:rPr>
          <w:sz w:val="20"/>
        </w:rPr>
        <w:t>Palu</w:t>
      </w:r>
      <w:proofErr w:type="spellEnd"/>
      <w:r w:rsidRPr="00967A59">
        <w:rPr>
          <w:sz w:val="20"/>
        </w:rPr>
        <w:t>, starting from class X MIA 1 to X MIA 7 who were registered in the 2018/2019 academic year with a total of 224 students</w:t>
      </w:r>
      <w:r>
        <w:rPr>
          <w:sz w:val="20"/>
        </w:rPr>
        <w:t xml:space="preserve">. </w:t>
      </w:r>
      <w:r w:rsidRPr="00967A59">
        <w:rPr>
          <w:color w:val="1D1B11"/>
          <w:sz w:val="20"/>
        </w:rPr>
        <w:t>The sampling technique in this study uses non-probability sampling, which is a sampling technique that does not provide equal opportunities for each member of the population to be selected as a sample. The sample selected is class X MIA 1 with a total of 30 students.</w:t>
      </w:r>
    </w:p>
    <w:p w14:paraId="4CD07417" w14:textId="77777777" w:rsidR="00967A59" w:rsidRDefault="00967A59" w:rsidP="00967A59">
      <w:pPr>
        <w:tabs>
          <w:tab w:val="left" w:pos="567"/>
        </w:tabs>
        <w:jc w:val="both"/>
        <w:rPr>
          <w:color w:val="1D1B11"/>
          <w:sz w:val="20"/>
          <w:lang w:val="en-ID"/>
        </w:rPr>
      </w:pPr>
      <w:r w:rsidRPr="00967A59">
        <w:rPr>
          <w:color w:val="1D1B11"/>
          <w:sz w:val="20"/>
          <w:lang w:val="en-ID"/>
        </w:rPr>
        <w:tab/>
      </w:r>
    </w:p>
    <w:p w14:paraId="3258B947" w14:textId="4468A291" w:rsidR="00967A59" w:rsidRPr="00967A59" w:rsidRDefault="00967A59" w:rsidP="00967A59">
      <w:pPr>
        <w:tabs>
          <w:tab w:val="left" w:pos="567"/>
        </w:tabs>
        <w:jc w:val="both"/>
        <w:rPr>
          <w:iCs/>
          <w:sz w:val="20"/>
          <w:lang w:val="en-ID"/>
        </w:rPr>
      </w:pPr>
      <w:r>
        <w:rPr>
          <w:color w:val="1D1B11"/>
          <w:sz w:val="20"/>
          <w:lang w:val="en-ID"/>
        </w:rPr>
        <w:tab/>
      </w:r>
      <w:r w:rsidRPr="00967A59">
        <w:rPr>
          <w:sz w:val="20"/>
          <w:lang w:val="en-ID"/>
        </w:rPr>
        <w:t xml:space="preserve">The research instrument used was a test of mathematics learning outcomes in trigonometric comparisons of special angles before and after participating in learning with the Realistic Mathematics Education (RME) approach. In this study, the test was in the form of description questions so that students' thinking processes in solving the questions given could be known clearly. The instrument analysis phase is in the form of expert validity and instrument testing at schools outside the population, namely SMAN 4 </w:t>
      </w:r>
      <w:proofErr w:type="spellStart"/>
      <w:r w:rsidRPr="00967A59">
        <w:rPr>
          <w:sz w:val="20"/>
          <w:lang w:val="en-ID"/>
        </w:rPr>
        <w:t>Palu</w:t>
      </w:r>
      <w:proofErr w:type="spellEnd"/>
      <w:r w:rsidRPr="00967A59">
        <w:rPr>
          <w:sz w:val="20"/>
          <w:lang w:val="en-ID"/>
        </w:rPr>
        <w:t>.</w:t>
      </w:r>
    </w:p>
    <w:p w14:paraId="14A64DA2" w14:textId="77777777" w:rsidR="00967A59" w:rsidRDefault="00967A59" w:rsidP="00967A59">
      <w:pPr>
        <w:jc w:val="both"/>
        <w:rPr>
          <w:iCs/>
          <w:sz w:val="20"/>
          <w:lang w:val="en-ID"/>
        </w:rPr>
      </w:pPr>
    </w:p>
    <w:p w14:paraId="10C8999C" w14:textId="4F6C9BEA" w:rsidR="00967A59" w:rsidRPr="00967A59" w:rsidRDefault="00967A59" w:rsidP="00967A59">
      <w:pPr>
        <w:ind w:firstLine="720"/>
        <w:jc w:val="both"/>
        <w:rPr>
          <w:iCs/>
          <w:sz w:val="20"/>
          <w:lang w:val="en-ID"/>
        </w:rPr>
      </w:pPr>
      <w:r w:rsidRPr="00967A59">
        <w:rPr>
          <w:iCs/>
          <w:sz w:val="20"/>
          <w:lang w:val="en-ID"/>
        </w:rPr>
        <w:t xml:space="preserve">The data of this study were </w:t>
      </w:r>
      <w:proofErr w:type="spellStart"/>
      <w:r w:rsidRPr="00967A59">
        <w:rPr>
          <w:iCs/>
          <w:sz w:val="20"/>
          <w:lang w:val="en-ID"/>
        </w:rPr>
        <w:t>analyzed</w:t>
      </w:r>
      <w:proofErr w:type="spellEnd"/>
      <w:r w:rsidRPr="00967A59">
        <w:rPr>
          <w:iCs/>
          <w:sz w:val="20"/>
          <w:lang w:val="en-ID"/>
        </w:rPr>
        <w:t xml:space="preserve"> using descriptive statistics and inferential statistics. Descriptive statistics are used to describe or describe student learning outcomes data on trigonometric comparisons of special angles. Inferential statistics are used to test the proposed hypothesis can be accepted or not. The formulation of the proposed hypothesis is as follows:</w:t>
      </w:r>
    </w:p>
    <w:p w14:paraId="6D8622D2" w14:textId="77777777" w:rsidR="00DE3C6D" w:rsidRDefault="00DE3C6D" w:rsidP="00967A59">
      <w:pPr>
        <w:ind w:left="1560" w:hanging="1560"/>
        <w:jc w:val="both"/>
        <w:rPr>
          <w:sz w:val="20"/>
          <w:lang w:val="en-ID"/>
        </w:rPr>
      </w:pPr>
    </w:p>
    <w:p w14:paraId="7AB9ADB7" w14:textId="75AFF508" w:rsidR="00967A59" w:rsidRPr="00967A59" w:rsidRDefault="00967A59" w:rsidP="00DE3C6D">
      <w:pPr>
        <w:ind w:left="2160" w:hanging="1876"/>
        <w:jc w:val="both"/>
        <w:rPr>
          <w:sz w:val="20"/>
          <w:lang w:val="en-ID"/>
        </w:rPr>
      </w:pPr>
      <w:r w:rsidRPr="00967A59">
        <w:rPr>
          <w:sz w:val="20"/>
          <w:lang w:val="en-ID"/>
        </w:rPr>
        <w:t>H</w:t>
      </w:r>
      <w:r w:rsidRPr="00DE3C6D">
        <w:rPr>
          <w:sz w:val="20"/>
          <w:vertAlign w:val="subscript"/>
          <w:lang w:val="en-ID"/>
        </w:rPr>
        <w:t>0</w:t>
      </w:r>
      <w:r w:rsidRPr="00967A59">
        <w:rPr>
          <w:sz w:val="20"/>
          <w:lang w:val="en-ID"/>
        </w:rPr>
        <w:t xml:space="preserve"> : 0.649 :</w:t>
      </w:r>
      <m:oMath>
        <m:r>
          <w:rPr>
            <w:rFonts w:ascii="Cambria Math" w:hAnsi="Cambria Math"/>
            <w:sz w:val="20"/>
            <w:lang w:val="en-ID"/>
          </w:rPr>
          <m:t>π</m:t>
        </m:r>
      </m:oMath>
      <w:r w:rsidRPr="00967A59">
        <w:rPr>
          <w:sz w:val="20"/>
          <w:lang w:val="en-ID"/>
        </w:rPr>
        <w:tab/>
      </w:r>
      <w:r w:rsidRPr="00967A59">
        <w:rPr>
          <w:bCs/>
          <w:sz w:val="20"/>
        </w:rPr>
        <w:t>Learning</w:t>
      </w:r>
      <w:r w:rsidR="00DE3C6D">
        <w:rPr>
          <w:bCs/>
          <w:sz w:val="20"/>
        </w:rPr>
        <w:t xml:space="preserve"> </w:t>
      </w:r>
      <w:r w:rsidRPr="00967A59">
        <w:rPr>
          <w:i/>
          <w:color w:val="000000"/>
          <w:sz w:val="20"/>
        </w:rPr>
        <w:t>Realistic Mathematics Education</w:t>
      </w:r>
      <w:r w:rsidR="00DE3C6D">
        <w:rPr>
          <w:i/>
          <w:color w:val="000000"/>
          <w:sz w:val="20"/>
        </w:rPr>
        <w:t xml:space="preserve"> </w:t>
      </w:r>
      <w:r w:rsidRPr="00967A59">
        <w:rPr>
          <w:color w:val="000000"/>
          <w:sz w:val="20"/>
        </w:rPr>
        <w:t xml:space="preserve">(RME) is not effective on mathematics learning outcomes in trigonometric comparisons of special angles in class X MIA SMAN 3 </w:t>
      </w:r>
      <w:proofErr w:type="spellStart"/>
      <w:r w:rsidRPr="00967A59">
        <w:rPr>
          <w:color w:val="000000"/>
          <w:sz w:val="20"/>
        </w:rPr>
        <w:t>Palu</w:t>
      </w:r>
      <w:proofErr w:type="spellEnd"/>
      <w:r w:rsidRPr="00967A59">
        <w:rPr>
          <w:color w:val="000000"/>
          <w:sz w:val="20"/>
        </w:rPr>
        <w:t>.</w:t>
      </w:r>
    </w:p>
    <w:p w14:paraId="04B40017" w14:textId="23023CDF" w:rsidR="00967A59" w:rsidRPr="00967A59" w:rsidRDefault="00967A59" w:rsidP="00DE3C6D">
      <w:pPr>
        <w:pStyle w:val="Paragraph"/>
        <w:ind w:left="2160" w:hanging="1876"/>
      </w:pPr>
      <w:r w:rsidRPr="00967A59">
        <w:rPr>
          <w:lang w:val="en-ID"/>
        </w:rPr>
        <w:t>H</w:t>
      </w:r>
      <w:r w:rsidRPr="00DE3C6D">
        <w:rPr>
          <w:vertAlign w:val="subscript"/>
          <w:lang w:val="en-ID"/>
        </w:rPr>
        <w:t>a</w:t>
      </w:r>
      <w:r w:rsidRPr="00967A59">
        <w:rPr>
          <w:lang w:val="en-ID"/>
        </w:rPr>
        <w:t xml:space="preserve"> : &gt; 0.649 :</w:t>
      </w:r>
      <m:oMath>
        <m:r>
          <w:rPr>
            <w:rFonts w:ascii="Cambria Math" w:hAnsi="Cambria Math"/>
            <w:lang w:val="en-ID"/>
          </w:rPr>
          <m:t>π</m:t>
        </m:r>
      </m:oMath>
      <w:r w:rsidRPr="00967A59">
        <w:rPr>
          <w:lang w:val="en-ID"/>
        </w:rPr>
        <w:tab/>
      </w:r>
      <w:r w:rsidRPr="00967A59">
        <w:rPr>
          <w:bCs/>
        </w:rPr>
        <w:t>Learning</w:t>
      </w:r>
      <w:r w:rsidR="00DE3C6D">
        <w:rPr>
          <w:bCs/>
        </w:rPr>
        <w:t xml:space="preserve"> </w:t>
      </w:r>
      <w:r w:rsidRPr="00967A59">
        <w:rPr>
          <w:i/>
          <w:color w:val="000000"/>
        </w:rPr>
        <w:t>Realistic Mathematics Education</w:t>
      </w:r>
      <w:r w:rsidR="00DE3C6D">
        <w:rPr>
          <w:i/>
          <w:color w:val="000000"/>
        </w:rPr>
        <w:t xml:space="preserve"> </w:t>
      </w:r>
      <w:r w:rsidRPr="00967A59">
        <w:rPr>
          <w:color w:val="000000"/>
        </w:rPr>
        <w:t xml:space="preserve">(RME) is effective on mathematics learning outcomes in trigonometric comparisons of special angles in class X MIA SMAN 3 </w:t>
      </w:r>
      <w:proofErr w:type="spellStart"/>
      <w:r w:rsidRPr="00967A59">
        <w:rPr>
          <w:color w:val="000000"/>
        </w:rPr>
        <w:t>Palu</w:t>
      </w:r>
      <w:proofErr w:type="spellEnd"/>
      <w:r w:rsidRPr="00967A59">
        <w:rPr>
          <w:color w:val="000000"/>
        </w:rPr>
        <w:t>.</w:t>
      </w:r>
    </w:p>
    <w:p w14:paraId="64212E89" w14:textId="77777777" w:rsidR="00DE3C6D" w:rsidRPr="00820FFA" w:rsidRDefault="00DE3C6D" w:rsidP="00DE3C6D">
      <w:pPr>
        <w:ind w:right="482"/>
        <w:jc w:val="both"/>
        <w:rPr>
          <w:sz w:val="20"/>
          <w:lang w:val="en-ID"/>
        </w:rPr>
      </w:pPr>
    </w:p>
    <w:p w14:paraId="68032731" w14:textId="5CF08B18" w:rsidR="00DE3C6D" w:rsidRDefault="00DE3C6D" w:rsidP="00DE3C6D">
      <w:pPr>
        <w:pStyle w:val="Judul1"/>
      </w:pPr>
      <w:r>
        <w:t>results and discussion</w:t>
      </w:r>
    </w:p>
    <w:p w14:paraId="2B1EBE44" w14:textId="4BA73E4B" w:rsidR="00DE3C6D" w:rsidRDefault="00DE3C6D" w:rsidP="00DE3C6D">
      <w:pPr>
        <w:tabs>
          <w:tab w:val="left" w:pos="567"/>
        </w:tabs>
        <w:jc w:val="both"/>
        <w:rPr>
          <w:sz w:val="20"/>
          <w:lang w:val="en-ID"/>
        </w:rPr>
      </w:pPr>
      <w:r>
        <w:rPr>
          <w:i/>
          <w:sz w:val="20"/>
          <w:lang w:val="en-ID"/>
        </w:rPr>
        <w:tab/>
      </w:r>
      <w:r w:rsidRPr="00DE3C6D">
        <w:rPr>
          <w:i/>
          <w:sz w:val="20"/>
          <w:lang w:val="en-ID"/>
        </w:rPr>
        <w:t>Pre-test</w:t>
      </w:r>
      <w:r>
        <w:rPr>
          <w:i/>
          <w:sz w:val="20"/>
          <w:lang w:val="en-ID"/>
        </w:rPr>
        <w:t xml:space="preserve"> </w:t>
      </w:r>
      <w:r w:rsidRPr="00DE3C6D">
        <w:rPr>
          <w:sz w:val="20"/>
          <w:lang w:val="en-ID"/>
        </w:rPr>
        <w:t>carried out before giving treatment in class X MIA 1 SMAN</w:t>
      </w:r>
      <w:r>
        <w:rPr>
          <w:sz w:val="20"/>
          <w:lang w:val="en-ID"/>
        </w:rPr>
        <w:t xml:space="preserve"> </w:t>
      </w:r>
      <w:r w:rsidRPr="00DE3C6D">
        <w:rPr>
          <w:sz w:val="20"/>
          <w:lang w:val="en-ID"/>
        </w:rPr>
        <w:t xml:space="preserve">3 </w:t>
      </w:r>
      <w:proofErr w:type="spellStart"/>
      <w:r w:rsidRPr="00DE3C6D">
        <w:rPr>
          <w:sz w:val="20"/>
          <w:lang w:val="en-ID"/>
        </w:rPr>
        <w:t>Palu</w:t>
      </w:r>
      <w:proofErr w:type="spellEnd"/>
      <w:r w:rsidRPr="00DE3C6D">
        <w:rPr>
          <w:sz w:val="20"/>
          <w:lang w:val="en-ID"/>
        </w:rPr>
        <w:t xml:space="preserve"> with a total of 30 students, on Monday, March 25, 2019. The pre-test result data is based on student learning outcomes before RME learning is applied. The pre-test result data can be seen in Table 1 below.</w:t>
      </w:r>
    </w:p>
    <w:p w14:paraId="6A0D92D1" w14:textId="77777777" w:rsidR="00DE3C6D" w:rsidRPr="00DE3C6D" w:rsidRDefault="00DE3C6D" w:rsidP="00DE3C6D">
      <w:pPr>
        <w:tabs>
          <w:tab w:val="left" w:pos="567"/>
        </w:tabs>
        <w:jc w:val="both"/>
        <w:rPr>
          <w:sz w:val="20"/>
          <w:lang w:val="en-ID"/>
        </w:rPr>
      </w:pPr>
    </w:p>
    <w:p w14:paraId="5575EE60" w14:textId="5A1424F5" w:rsidR="00DE3C6D" w:rsidRPr="00DE3C6D" w:rsidRDefault="00DE3C6D" w:rsidP="00DE3C6D">
      <w:pPr>
        <w:tabs>
          <w:tab w:val="left" w:pos="567"/>
        </w:tabs>
        <w:jc w:val="center"/>
        <w:rPr>
          <w:b/>
          <w:sz w:val="20"/>
          <w:lang w:val="en-ID"/>
        </w:rPr>
      </w:pPr>
      <w:r w:rsidRPr="00DE3C6D">
        <w:rPr>
          <w:sz w:val="20"/>
          <w:lang w:val="en-ID"/>
        </w:rPr>
        <w:t>Table 1 Pre-test Result Data for Class X MIA 1 SMAN</w:t>
      </w:r>
      <w:r>
        <w:rPr>
          <w:sz w:val="20"/>
          <w:lang w:val="en-ID"/>
        </w:rPr>
        <w:t xml:space="preserve"> </w:t>
      </w:r>
      <w:r w:rsidRPr="00DE3C6D">
        <w:rPr>
          <w:sz w:val="20"/>
          <w:lang w:val="en-ID"/>
        </w:rPr>
        <w:t xml:space="preserve">3 </w:t>
      </w:r>
      <w:proofErr w:type="spellStart"/>
      <w:r w:rsidRPr="00DE3C6D">
        <w:rPr>
          <w:sz w:val="20"/>
          <w:lang w:val="en-ID"/>
        </w:rPr>
        <w:t>Palu</w:t>
      </w:r>
      <w:proofErr w:type="spellEnd"/>
    </w:p>
    <w:tbl>
      <w:tblPr>
        <w:tblStyle w:val="BayanganTipis"/>
        <w:tblW w:w="8851" w:type="dxa"/>
        <w:tblInd w:w="108" w:type="dxa"/>
        <w:tblLook w:val="04A0" w:firstRow="1" w:lastRow="0" w:firstColumn="1" w:lastColumn="0" w:noHBand="0" w:noVBand="1"/>
      </w:tblPr>
      <w:tblGrid>
        <w:gridCol w:w="571"/>
        <w:gridCol w:w="5568"/>
        <w:gridCol w:w="2712"/>
      </w:tblGrid>
      <w:tr w:rsidR="00DE3C6D" w:rsidRPr="00DE3C6D" w14:paraId="76C01CEA" w14:textId="77777777" w:rsidTr="00615F58">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1" w:type="dxa"/>
          </w:tcPr>
          <w:p w14:paraId="2846B124"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No</w:t>
            </w:r>
          </w:p>
        </w:tc>
        <w:tc>
          <w:tcPr>
            <w:tcW w:w="5568" w:type="dxa"/>
          </w:tcPr>
          <w:p w14:paraId="3B068ADE" w14:textId="77777777" w:rsidR="00DE3C6D" w:rsidRPr="00DE3C6D" w:rsidRDefault="00DE3C6D" w:rsidP="00615F58">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Data</w:t>
            </w:r>
          </w:p>
        </w:tc>
        <w:tc>
          <w:tcPr>
            <w:tcW w:w="2712" w:type="dxa"/>
          </w:tcPr>
          <w:p w14:paraId="050A49DB" w14:textId="77777777" w:rsidR="00DE3C6D" w:rsidRPr="00DE3C6D" w:rsidRDefault="00DE3C6D" w:rsidP="00615F58">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Statistics</w:t>
            </w:r>
          </w:p>
        </w:tc>
      </w:tr>
      <w:tr w:rsidR="00DE3C6D" w:rsidRPr="00DE3C6D" w14:paraId="57A6F3D0" w14:textId="77777777" w:rsidTr="00615F58">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1" w:type="dxa"/>
            <w:shd w:val="clear" w:color="auto" w:fill="auto"/>
          </w:tcPr>
          <w:p w14:paraId="43222C5A"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1</w:t>
            </w:r>
          </w:p>
        </w:tc>
        <w:tc>
          <w:tcPr>
            <w:tcW w:w="5568" w:type="dxa"/>
            <w:shd w:val="clear" w:color="auto" w:fill="auto"/>
          </w:tcPr>
          <w:p w14:paraId="110C4F8A" w14:textId="77777777" w:rsidR="00DE3C6D" w:rsidRPr="00DE3C6D" w:rsidRDefault="00DE3C6D" w:rsidP="00615F58">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hAnsi="Times New Roman" w:cs="Times New Roman"/>
                <w:sz w:val="20"/>
                <w:szCs w:val="20"/>
                <w:lang w:val="en-ID"/>
              </w:rPr>
              <w:t>Total students</w:t>
            </w:r>
          </w:p>
        </w:tc>
        <w:tc>
          <w:tcPr>
            <w:tcW w:w="2712" w:type="dxa"/>
            <w:shd w:val="clear" w:color="auto" w:fill="auto"/>
          </w:tcPr>
          <w:p w14:paraId="2054289E" w14:textId="77777777" w:rsidR="00DE3C6D" w:rsidRPr="00DE3C6D" w:rsidRDefault="00DE3C6D" w:rsidP="00615F58">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30</w:t>
            </w:r>
          </w:p>
        </w:tc>
      </w:tr>
      <w:tr w:rsidR="00DE3C6D" w:rsidRPr="00DE3C6D" w14:paraId="2995A033" w14:textId="77777777" w:rsidTr="00615F58">
        <w:trPr>
          <w:trHeight w:val="295"/>
        </w:trPr>
        <w:tc>
          <w:tcPr>
            <w:cnfStyle w:val="001000000000" w:firstRow="0" w:lastRow="0" w:firstColumn="1" w:lastColumn="0" w:oddVBand="0" w:evenVBand="0" w:oddHBand="0" w:evenHBand="0" w:firstRowFirstColumn="0" w:firstRowLastColumn="0" w:lastRowFirstColumn="0" w:lastRowLastColumn="0"/>
            <w:tcW w:w="571" w:type="dxa"/>
          </w:tcPr>
          <w:p w14:paraId="3AE4582A"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2</w:t>
            </w:r>
          </w:p>
          <w:p w14:paraId="651728C9"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3</w:t>
            </w:r>
          </w:p>
          <w:p w14:paraId="44848594"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4</w:t>
            </w:r>
          </w:p>
          <w:p w14:paraId="2B056173"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5</w:t>
            </w:r>
          </w:p>
        </w:tc>
        <w:tc>
          <w:tcPr>
            <w:tcW w:w="5568" w:type="dxa"/>
          </w:tcPr>
          <w:p w14:paraId="087834B9"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The highest score</w:t>
            </w:r>
          </w:p>
          <w:p w14:paraId="068B5CAD"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Lowest Value</w:t>
            </w:r>
          </w:p>
          <w:p w14:paraId="2B6F068E"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Range</w:t>
            </w:r>
          </w:p>
          <w:p w14:paraId="5D5B47C8"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hAnsi="Times New Roman" w:cs="Times New Roman"/>
                <w:sz w:val="20"/>
                <w:szCs w:val="20"/>
                <w:lang w:val="en-ID"/>
              </w:rPr>
              <w:t>Average value</w:t>
            </w:r>
          </w:p>
        </w:tc>
        <w:tc>
          <w:tcPr>
            <w:tcW w:w="2712" w:type="dxa"/>
          </w:tcPr>
          <w:p w14:paraId="11DDA777"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72</w:t>
            </w:r>
          </w:p>
          <w:p w14:paraId="7F6E319B"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12</w:t>
            </w:r>
          </w:p>
          <w:p w14:paraId="4171FC0C"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60</w:t>
            </w:r>
          </w:p>
          <w:p w14:paraId="4CDF3233"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43.67</w:t>
            </w:r>
          </w:p>
        </w:tc>
      </w:tr>
    </w:tbl>
    <w:p w14:paraId="47030511" w14:textId="77777777" w:rsidR="00DE3C6D" w:rsidRDefault="00DE3C6D" w:rsidP="00DE3C6D">
      <w:pPr>
        <w:ind w:firstLine="567"/>
        <w:jc w:val="both"/>
        <w:rPr>
          <w:sz w:val="20"/>
          <w:lang w:val="en-ID"/>
        </w:rPr>
      </w:pPr>
      <w:r w:rsidRPr="00DE3C6D">
        <w:rPr>
          <w:sz w:val="20"/>
          <w:lang w:val="en-ID"/>
        </w:rPr>
        <w:lastRenderedPageBreak/>
        <w:t xml:space="preserve">In Table 1 it can be seen that the average value of the pre-test is 43.67 out of 30 students. The highest score is 72 and the lowest score is 12 with a score range of 60. The benefit of holding a pre-test is to determine the students' initial ability to trigonometry material. By knowing the initial abilities of these students, researchers can form heterogeneous class discussion groups so that students with low scores can study with students with high scores. This provides an opportunity for students with high and low scores to discuss with each other to understand trigonometry material. From the pre-test, 6 groups were formed with 5 members </w:t>
      </w:r>
      <w:proofErr w:type="spellStart"/>
      <w:r w:rsidRPr="00DE3C6D">
        <w:rPr>
          <w:sz w:val="20"/>
          <w:lang w:val="en-ID"/>
        </w:rPr>
        <w:t>each.</w:t>
      </w:r>
      <w:proofErr w:type="spellEnd"/>
    </w:p>
    <w:p w14:paraId="6D3024C6" w14:textId="77777777" w:rsidR="00DE3C6D" w:rsidRDefault="00DE3C6D" w:rsidP="00DE3C6D">
      <w:pPr>
        <w:ind w:firstLine="567"/>
        <w:jc w:val="both"/>
        <w:rPr>
          <w:sz w:val="20"/>
          <w:lang w:val="en-ID"/>
        </w:rPr>
      </w:pPr>
    </w:p>
    <w:p w14:paraId="79CA0E98" w14:textId="09F2C2D5" w:rsidR="00DE3C6D" w:rsidRDefault="00DE3C6D" w:rsidP="00DE3C6D">
      <w:pPr>
        <w:ind w:firstLine="567"/>
        <w:jc w:val="both"/>
        <w:rPr>
          <w:sz w:val="20"/>
          <w:lang w:val="en-ID"/>
        </w:rPr>
      </w:pPr>
      <w:r w:rsidRPr="00DE3C6D">
        <w:rPr>
          <w:i/>
          <w:sz w:val="20"/>
          <w:lang w:val="en-ID"/>
        </w:rPr>
        <w:t>Post-test</w:t>
      </w:r>
      <w:r>
        <w:rPr>
          <w:i/>
          <w:sz w:val="20"/>
          <w:lang w:val="en-ID"/>
        </w:rPr>
        <w:t xml:space="preserve"> </w:t>
      </w:r>
      <w:r w:rsidRPr="00DE3C6D">
        <w:rPr>
          <w:sz w:val="20"/>
          <w:lang w:val="en-ID"/>
        </w:rPr>
        <w:t xml:space="preserve">carried out after giving treatment in class X MIA 1 SMAN 3 </w:t>
      </w:r>
      <w:proofErr w:type="spellStart"/>
      <w:r w:rsidRPr="00DE3C6D">
        <w:rPr>
          <w:sz w:val="20"/>
          <w:lang w:val="en-ID"/>
        </w:rPr>
        <w:t>Palu</w:t>
      </w:r>
      <w:proofErr w:type="spellEnd"/>
      <w:r w:rsidRPr="00DE3C6D">
        <w:rPr>
          <w:sz w:val="20"/>
          <w:lang w:val="en-ID"/>
        </w:rPr>
        <w:t xml:space="preserve"> with a total of 30 students, on Tuesday, April 23, 2019. The post-test result data is based on student learning outcomes after RME learning is applied.</w:t>
      </w:r>
      <w:r w:rsidRPr="00DE3C6D">
        <w:rPr>
          <w:rFonts w:eastAsiaTheme="minorEastAsia"/>
          <w:spacing w:val="-4"/>
          <w:sz w:val="20"/>
        </w:rPr>
        <w:t xml:space="preserve"> </w:t>
      </w:r>
      <w:r w:rsidRPr="00DE3C6D">
        <w:rPr>
          <w:sz w:val="20"/>
          <w:lang w:val="en-ID"/>
        </w:rPr>
        <w:t>The post-test result data can be seen in Table 2 below.</w:t>
      </w:r>
    </w:p>
    <w:p w14:paraId="41290CCB" w14:textId="77777777" w:rsidR="00DE3C6D" w:rsidRPr="00DE3C6D" w:rsidRDefault="00DE3C6D" w:rsidP="00DE3C6D">
      <w:pPr>
        <w:ind w:firstLine="567"/>
        <w:jc w:val="both"/>
        <w:rPr>
          <w:sz w:val="20"/>
          <w:lang w:val="en-ID"/>
        </w:rPr>
      </w:pPr>
    </w:p>
    <w:p w14:paraId="579ECF55" w14:textId="6C92A8C7" w:rsidR="00DE3C6D" w:rsidRPr="00DE3C6D" w:rsidRDefault="00DE3C6D" w:rsidP="00DE3C6D">
      <w:pPr>
        <w:ind w:firstLine="567"/>
        <w:jc w:val="center"/>
        <w:rPr>
          <w:sz w:val="20"/>
          <w:lang w:val="en-ID"/>
        </w:rPr>
      </w:pPr>
      <w:r w:rsidRPr="00DE3C6D">
        <w:rPr>
          <w:sz w:val="20"/>
          <w:lang w:val="en-ID"/>
        </w:rPr>
        <w:t xml:space="preserve">Table 2 Post-test Result Data for Class X MIA 1 SMAN 3 </w:t>
      </w:r>
      <w:proofErr w:type="spellStart"/>
      <w:r w:rsidRPr="00DE3C6D">
        <w:rPr>
          <w:sz w:val="20"/>
          <w:lang w:val="en-ID"/>
        </w:rPr>
        <w:t>Palu</w:t>
      </w:r>
      <w:proofErr w:type="spellEnd"/>
    </w:p>
    <w:tbl>
      <w:tblPr>
        <w:tblStyle w:val="BayanganTipis"/>
        <w:tblW w:w="8820" w:type="dxa"/>
        <w:tblInd w:w="108" w:type="dxa"/>
        <w:tblLook w:val="04A0" w:firstRow="1" w:lastRow="0" w:firstColumn="1" w:lastColumn="0" w:noHBand="0" w:noVBand="1"/>
      </w:tblPr>
      <w:tblGrid>
        <w:gridCol w:w="569"/>
        <w:gridCol w:w="5549"/>
        <w:gridCol w:w="2702"/>
      </w:tblGrid>
      <w:tr w:rsidR="00DE3C6D" w:rsidRPr="00DE3C6D" w14:paraId="3CCBC5B4" w14:textId="77777777" w:rsidTr="00615F58">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9" w:type="dxa"/>
          </w:tcPr>
          <w:p w14:paraId="0284E24C"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No</w:t>
            </w:r>
          </w:p>
        </w:tc>
        <w:tc>
          <w:tcPr>
            <w:tcW w:w="5549" w:type="dxa"/>
          </w:tcPr>
          <w:p w14:paraId="3EEA3F19" w14:textId="77777777" w:rsidR="00DE3C6D" w:rsidRPr="00DE3C6D" w:rsidRDefault="00DE3C6D" w:rsidP="00615F58">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Data</w:t>
            </w:r>
          </w:p>
        </w:tc>
        <w:tc>
          <w:tcPr>
            <w:tcW w:w="2702" w:type="dxa"/>
          </w:tcPr>
          <w:p w14:paraId="3B83727C" w14:textId="77777777" w:rsidR="00DE3C6D" w:rsidRPr="00DE3C6D" w:rsidRDefault="00DE3C6D" w:rsidP="00615F58">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Statistics</w:t>
            </w:r>
          </w:p>
        </w:tc>
      </w:tr>
      <w:tr w:rsidR="00DE3C6D" w:rsidRPr="00DE3C6D" w14:paraId="7C0F366D" w14:textId="77777777" w:rsidTr="00615F5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69" w:type="dxa"/>
            <w:shd w:val="clear" w:color="auto" w:fill="auto"/>
          </w:tcPr>
          <w:p w14:paraId="706C6F3E"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1</w:t>
            </w:r>
          </w:p>
        </w:tc>
        <w:tc>
          <w:tcPr>
            <w:tcW w:w="5549" w:type="dxa"/>
            <w:shd w:val="clear" w:color="auto" w:fill="auto"/>
          </w:tcPr>
          <w:p w14:paraId="0AF48A19" w14:textId="77777777" w:rsidR="00DE3C6D" w:rsidRPr="00DE3C6D" w:rsidRDefault="00DE3C6D" w:rsidP="00615F58">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hAnsi="Times New Roman" w:cs="Times New Roman"/>
                <w:sz w:val="20"/>
                <w:szCs w:val="20"/>
                <w:lang w:val="en-ID"/>
              </w:rPr>
              <w:t>Total students</w:t>
            </w:r>
          </w:p>
        </w:tc>
        <w:tc>
          <w:tcPr>
            <w:tcW w:w="2702" w:type="dxa"/>
            <w:shd w:val="clear" w:color="auto" w:fill="auto"/>
          </w:tcPr>
          <w:p w14:paraId="62629C33" w14:textId="77777777" w:rsidR="00DE3C6D" w:rsidRPr="00DE3C6D" w:rsidRDefault="00DE3C6D" w:rsidP="00615F58">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30</w:t>
            </w:r>
          </w:p>
        </w:tc>
      </w:tr>
      <w:tr w:rsidR="00DE3C6D" w:rsidRPr="00DE3C6D" w14:paraId="28AEEF70" w14:textId="77777777" w:rsidTr="00615F58">
        <w:trPr>
          <w:trHeight w:val="287"/>
        </w:trPr>
        <w:tc>
          <w:tcPr>
            <w:cnfStyle w:val="001000000000" w:firstRow="0" w:lastRow="0" w:firstColumn="1" w:lastColumn="0" w:oddVBand="0" w:evenVBand="0" w:oddHBand="0" w:evenHBand="0" w:firstRowFirstColumn="0" w:firstRowLastColumn="0" w:lastRowFirstColumn="0" w:lastRowLastColumn="0"/>
            <w:tcW w:w="569" w:type="dxa"/>
          </w:tcPr>
          <w:p w14:paraId="6EA7F4FF"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2</w:t>
            </w:r>
          </w:p>
          <w:p w14:paraId="3C6ECF27"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3</w:t>
            </w:r>
          </w:p>
          <w:p w14:paraId="020DD008"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4</w:t>
            </w:r>
          </w:p>
          <w:p w14:paraId="66F2739C"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5</w:t>
            </w:r>
          </w:p>
          <w:p w14:paraId="7E4A040F"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6</w:t>
            </w:r>
          </w:p>
          <w:p w14:paraId="788AA2DD"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7</w:t>
            </w:r>
          </w:p>
        </w:tc>
        <w:tc>
          <w:tcPr>
            <w:tcW w:w="5549" w:type="dxa"/>
          </w:tcPr>
          <w:p w14:paraId="7996FC61"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The highest score</w:t>
            </w:r>
          </w:p>
          <w:p w14:paraId="305D1E6F"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Lowest Value</w:t>
            </w:r>
          </w:p>
          <w:p w14:paraId="7F655246"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Range</w:t>
            </w:r>
          </w:p>
          <w:p w14:paraId="6D125258"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Average value</w:t>
            </w:r>
          </w:p>
          <w:p w14:paraId="72EDF12D"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D"/>
              </w:rPr>
            </w:pPr>
            <w:r w:rsidRPr="00DE3C6D">
              <w:rPr>
                <w:rFonts w:ascii="Times New Roman" w:hAnsi="Times New Roman" w:cs="Times New Roman"/>
                <w:sz w:val="20"/>
                <w:szCs w:val="20"/>
                <w:lang w:val="en-ID"/>
              </w:rPr>
              <w:t>Number of Completed Students</w:t>
            </w:r>
          </w:p>
          <w:p w14:paraId="2D4A4B40"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hAnsi="Times New Roman" w:cs="Times New Roman"/>
                <w:sz w:val="20"/>
                <w:szCs w:val="20"/>
                <w:lang w:val="en-ID"/>
              </w:rPr>
              <w:t>Completeness Percentage</w:t>
            </w:r>
          </w:p>
        </w:tc>
        <w:tc>
          <w:tcPr>
            <w:tcW w:w="2702" w:type="dxa"/>
          </w:tcPr>
          <w:p w14:paraId="1635B27D"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96</w:t>
            </w:r>
          </w:p>
          <w:p w14:paraId="250D2FE4"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60</w:t>
            </w:r>
          </w:p>
          <w:p w14:paraId="05F30670"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36</w:t>
            </w:r>
          </w:p>
          <w:p w14:paraId="574AAA89"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79.07</w:t>
            </w:r>
          </w:p>
          <w:p w14:paraId="667D3E48"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24</w:t>
            </w:r>
          </w:p>
          <w:p w14:paraId="6DCB3B4D"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80%</w:t>
            </w:r>
          </w:p>
        </w:tc>
      </w:tr>
    </w:tbl>
    <w:p w14:paraId="2F19CDB7" w14:textId="77777777" w:rsidR="00DE3C6D" w:rsidRDefault="00DE3C6D" w:rsidP="00DE3C6D">
      <w:pPr>
        <w:tabs>
          <w:tab w:val="left" w:pos="567"/>
        </w:tabs>
        <w:ind w:firstLine="567"/>
        <w:jc w:val="both"/>
        <w:rPr>
          <w:sz w:val="20"/>
          <w:lang w:val="en-ID"/>
        </w:rPr>
      </w:pPr>
    </w:p>
    <w:p w14:paraId="5A2455E8" w14:textId="5161C6F0" w:rsidR="00DE3C6D" w:rsidRPr="00DE3C6D" w:rsidRDefault="00DE3C6D" w:rsidP="00DE3C6D">
      <w:pPr>
        <w:tabs>
          <w:tab w:val="left" w:pos="567"/>
        </w:tabs>
        <w:ind w:firstLine="567"/>
        <w:jc w:val="both"/>
        <w:rPr>
          <w:rFonts w:eastAsiaTheme="minorEastAsia"/>
          <w:spacing w:val="-4"/>
          <w:sz w:val="20"/>
        </w:rPr>
      </w:pPr>
      <w:r w:rsidRPr="00DE3C6D">
        <w:rPr>
          <w:sz w:val="20"/>
          <w:lang w:val="en-ID"/>
        </w:rPr>
        <w:t>In Table 2 it can be seen that the average post-test score is 79.07 out of 30 students. The highest score was 96 and the lowest score was 60 with a score range of 36. The number of students who completed with a minimum completeness score of 75 were 24 people and the percentage of completeness was 80%.</w:t>
      </w:r>
    </w:p>
    <w:p w14:paraId="6A35C6F0" w14:textId="77777777" w:rsidR="00DE3C6D" w:rsidRDefault="00DE3C6D" w:rsidP="00DE3C6D">
      <w:pPr>
        <w:ind w:firstLine="567"/>
        <w:jc w:val="both"/>
        <w:rPr>
          <w:sz w:val="20"/>
          <w:lang w:val="en-ID"/>
        </w:rPr>
      </w:pPr>
    </w:p>
    <w:p w14:paraId="3F00844A" w14:textId="0BF5A7DF" w:rsidR="00DE3C6D" w:rsidRPr="00DE3C6D" w:rsidRDefault="00DE3C6D" w:rsidP="00DE3C6D">
      <w:pPr>
        <w:ind w:firstLine="567"/>
        <w:jc w:val="both"/>
        <w:rPr>
          <w:sz w:val="20"/>
          <w:lang w:val="en-ID"/>
        </w:rPr>
      </w:pPr>
      <w:r w:rsidRPr="00DE3C6D">
        <w:rPr>
          <w:sz w:val="20"/>
          <w:lang w:val="en-ID"/>
        </w:rPr>
        <w:t>Based on the data from the pre-test and post-test results, there was an increase in grades ranging from student grades to class average scores. The lowest score in the pre-test is 12 while the post-test is 60, the highest score in the pre-test is 72 while in the post-test is 90. In addition, the class average value in the pre-test is 43.67 also increases on the post-test that is 79.07. This shows that there is an increase in students' abilities after being given treatment.</w:t>
      </w:r>
    </w:p>
    <w:p w14:paraId="0FB9F8BD" w14:textId="77777777" w:rsidR="00DE3C6D" w:rsidRDefault="00DE3C6D" w:rsidP="00DE3C6D">
      <w:pPr>
        <w:ind w:firstLine="567"/>
        <w:jc w:val="both"/>
        <w:rPr>
          <w:sz w:val="20"/>
          <w:lang w:val="en-ID"/>
        </w:rPr>
      </w:pPr>
    </w:p>
    <w:p w14:paraId="11DFF103" w14:textId="6C882C25" w:rsidR="00DE3C6D" w:rsidRDefault="00DE3C6D" w:rsidP="00DE3C6D">
      <w:pPr>
        <w:ind w:firstLine="567"/>
        <w:jc w:val="both"/>
        <w:rPr>
          <w:sz w:val="20"/>
          <w:lang w:val="en-ID"/>
        </w:rPr>
      </w:pPr>
      <w:r w:rsidRPr="00DE3C6D">
        <w:rPr>
          <w:sz w:val="20"/>
          <w:lang w:val="en-ID"/>
        </w:rPr>
        <w:t>Furthermore, to show the quality of improving mathematics learning outcomes between pre-test and post-test, it will be shown using the average N-gain (normalized gain average) in Table 3 below.</w:t>
      </w:r>
    </w:p>
    <w:p w14:paraId="3F127E34" w14:textId="77777777" w:rsidR="00DE3C6D" w:rsidRPr="00DE3C6D" w:rsidRDefault="00DE3C6D" w:rsidP="00DE3C6D">
      <w:pPr>
        <w:ind w:firstLine="567"/>
        <w:jc w:val="both"/>
        <w:rPr>
          <w:sz w:val="20"/>
          <w:lang w:val="en-ID"/>
        </w:rPr>
      </w:pPr>
    </w:p>
    <w:p w14:paraId="572DC9AB" w14:textId="77777777" w:rsidR="00DE3C6D" w:rsidRPr="00DE3C6D" w:rsidRDefault="00DE3C6D" w:rsidP="00DE3C6D">
      <w:pPr>
        <w:ind w:firstLine="567"/>
        <w:jc w:val="center"/>
        <w:rPr>
          <w:sz w:val="20"/>
          <w:lang w:val="en-ID"/>
        </w:rPr>
      </w:pPr>
      <w:r w:rsidRPr="00DE3C6D">
        <w:rPr>
          <w:sz w:val="20"/>
        </w:rPr>
        <w:t>Table 3 Average N-gain</w:t>
      </w:r>
    </w:p>
    <w:tbl>
      <w:tblPr>
        <w:tblStyle w:val="BayanganTipis"/>
        <w:tblW w:w="8836" w:type="dxa"/>
        <w:tblInd w:w="108" w:type="dxa"/>
        <w:tblLook w:val="04A0" w:firstRow="1" w:lastRow="0" w:firstColumn="1" w:lastColumn="0" w:noHBand="0" w:noVBand="1"/>
      </w:tblPr>
      <w:tblGrid>
        <w:gridCol w:w="570"/>
        <w:gridCol w:w="5559"/>
        <w:gridCol w:w="2707"/>
      </w:tblGrid>
      <w:tr w:rsidR="00DE3C6D" w:rsidRPr="00DE3C6D" w14:paraId="25DB6CEF" w14:textId="77777777" w:rsidTr="00615F5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0" w:type="dxa"/>
          </w:tcPr>
          <w:p w14:paraId="129E8D33" w14:textId="77777777" w:rsidR="00DE3C6D" w:rsidRPr="00DE3C6D" w:rsidRDefault="00DE3C6D" w:rsidP="00615F58">
            <w:pPr>
              <w:jc w:val="cente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n</w:t>
            </w:r>
          </w:p>
        </w:tc>
        <w:tc>
          <w:tcPr>
            <w:tcW w:w="5559" w:type="dxa"/>
          </w:tcPr>
          <w:p w14:paraId="679B9C77" w14:textId="77777777" w:rsidR="00DE3C6D" w:rsidRPr="00DE3C6D" w:rsidRDefault="00DE3C6D" w:rsidP="00615F58">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Average</w:t>
            </w:r>
          </w:p>
        </w:tc>
        <w:tc>
          <w:tcPr>
            <w:tcW w:w="2707" w:type="dxa"/>
          </w:tcPr>
          <w:p w14:paraId="57CE713F" w14:textId="77777777" w:rsidR="00DE3C6D" w:rsidRPr="00DE3C6D" w:rsidRDefault="00DE3C6D" w:rsidP="00615F58">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Category</w:t>
            </w:r>
          </w:p>
        </w:tc>
      </w:tr>
      <w:tr w:rsidR="00DE3C6D" w:rsidRPr="00DE3C6D" w14:paraId="60C0D90C" w14:textId="77777777" w:rsidTr="00615F5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DEEC7A4" w14:textId="77777777" w:rsidR="00DE3C6D" w:rsidRPr="00DE3C6D" w:rsidRDefault="00DE3C6D" w:rsidP="00615F58">
            <w:pPr>
              <w:jc w:val="center"/>
              <w:rPr>
                <w:rFonts w:ascii="Times New Roman" w:eastAsiaTheme="minorEastAsia" w:hAnsi="Times New Roman" w:cs="Times New Roman"/>
                <w:b w:val="0"/>
                <w:spacing w:val="-4"/>
                <w:sz w:val="20"/>
                <w:szCs w:val="20"/>
              </w:rPr>
            </w:pPr>
          </w:p>
        </w:tc>
        <w:tc>
          <w:tcPr>
            <w:tcW w:w="5559" w:type="dxa"/>
            <w:shd w:val="clear" w:color="auto" w:fill="auto"/>
          </w:tcPr>
          <w:p w14:paraId="7C6DCEF8" w14:textId="77777777" w:rsidR="00DE3C6D" w:rsidRPr="00DE3C6D" w:rsidRDefault="00DE3C6D" w:rsidP="00615F58">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i/>
                <w:spacing w:val="-4"/>
                <w:sz w:val="20"/>
                <w:szCs w:val="20"/>
              </w:rPr>
            </w:pPr>
            <w:r w:rsidRPr="00DE3C6D">
              <w:rPr>
                <w:rFonts w:ascii="Times New Roman" w:eastAsiaTheme="minorEastAsia" w:hAnsi="Times New Roman" w:cs="Times New Roman"/>
                <w:i/>
                <w:spacing w:val="-4"/>
                <w:sz w:val="20"/>
                <w:szCs w:val="20"/>
              </w:rPr>
              <w:t>Pre-test Post-test N-gain</w:t>
            </w:r>
          </w:p>
        </w:tc>
        <w:tc>
          <w:tcPr>
            <w:tcW w:w="2707" w:type="dxa"/>
            <w:shd w:val="clear" w:color="auto" w:fill="auto"/>
          </w:tcPr>
          <w:p w14:paraId="1BA9EB9E" w14:textId="77777777" w:rsidR="00DE3C6D" w:rsidRPr="00DE3C6D" w:rsidRDefault="00DE3C6D" w:rsidP="00615F58">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pacing w:val="-4"/>
                <w:sz w:val="20"/>
                <w:szCs w:val="20"/>
              </w:rPr>
            </w:pPr>
          </w:p>
        </w:tc>
      </w:tr>
      <w:tr w:rsidR="00DE3C6D" w:rsidRPr="00DE3C6D" w14:paraId="49FEC08E" w14:textId="77777777" w:rsidTr="00615F58">
        <w:trPr>
          <w:trHeight w:val="293"/>
        </w:trPr>
        <w:tc>
          <w:tcPr>
            <w:cnfStyle w:val="001000000000" w:firstRow="0" w:lastRow="0" w:firstColumn="1" w:lastColumn="0" w:oddVBand="0" w:evenVBand="0" w:oddHBand="0" w:evenHBand="0" w:firstRowFirstColumn="0" w:firstRowLastColumn="0" w:lastRowFirstColumn="0" w:lastRowLastColumn="0"/>
            <w:tcW w:w="570" w:type="dxa"/>
          </w:tcPr>
          <w:p w14:paraId="61539A97" w14:textId="77777777" w:rsidR="00DE3C6D" w:rsidRPr="00DE3C6D" w:rsidRDefault="00DE3C6D" w:rsidP="00615F58">
            <w:pPr>
              <w:rPr>
                <w:rFonts w:ascii="Times New Roman" w:eastAsiaTheme="minorEastAsia" w:hAnsi="Times New Roman" w:cs="Times New Roman"/>
                <w:b w:val="0"/>
                <w:spacing w:val="-4"/>
                <w:sz w:val="20"/>
                <w:szCs w:val="20"/>
              </w:rPr>
            </w:pPr>
            <w:r w:rsidRPr="00DE3C6D">
              <w:rPr>
                <w:rFonts w:ascii="Times New Roman" w:eastAsiaTheme="minorEastAsia" w:hAnsi="Times New Roman" w:cs="Times New Roman"/>
                <w:b w:val="0"/>
                <w:spacing w:val="-4"/>
                <w:sz w:val="20"/>
                <w:szCs w:val="20"/>
              </w:rPr>
              <w:t>30</w:t>
            </w:r>
          </w:p>
        </w:tc>
        <w:tc>
          <w:tcPr>
            <w:tcW w:w="5559" w:type="dxa"/>
          </w:tcPr>
          <w:p w14:paraId="5F5E8F03" w14:textId="68098B91" w:rsidR="00DE3C6D" w:rsidRPr="00DE3C6D" w:rsidRDefault="00DE3C6D" w:rsidP="00615F5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Pr>
                <w:rFonts w:ascii="Times New Roman" w:eastAsiaTheme="minorEastAsia" w:hAnsi="Times New Roman" w:cs="Times New Roman"/>
                <w:spacing w:val="-4"/>
                <w:sz w:val="20"/>
                <w:szCs w:val="20"/>
              </w:rPr>
              <w:t xml:space="preserve">                                        </w:t>
            </w:r>
            <w:r w:rsidRPr="00DE3C6D">
              <w:rPr>
                <w:rFonts w:ascii="Times New Roman" w:eastAsiaTheme="minorEastAsia" w:hAnsi="Times New Roman" w:cs="Times New Roman"/>
                <w:spacing w:val="-4"/>
                <w:sz w:val="20"/>
                <w:szCs w:val="20"/>
              </w:rPr>
              <w:t xml:space="preserve">43.67 </w:t>
            </w:r>
            <w:r>
              <w:rPr>
                <w:rFonts w:ascii="Times New Roman" w:eastAsiaTheme="minorEastAsia" w:hAnsi="Times New Roman" w:cs="Times New Roman"/>
                <w:spacing w:val="-4"/>
                <w:sz w:val="20"/>
                <w:szCs w:val="20"/>
              </w:rPr>
              <w:t xml:space="preserve">    </w:t>
            </w:r>
            <w:r w:rsidRPr="00DE3C6D">
              <w:rPr>
                <w:rFonts w:ascii="Times New Roman" w:eastAsiaTheme="minorEastAsia" w:hAnsi="Times New Roman" w:cs="Times New Roman"/>
                <w:spacing w:val="-4"/>
                <w:sz w:val="20"/>
                <w:szCs w:val="20"/>
              </w:rPr>
              <w:t xml:space="preserve">79.07 </w:t>
            </w:r>
            <w:r>
              <w:rPr>
                <w:rFonts w:ascii="Times New Roman" w:eastAsiaTheme="minorEastAsia" w:hAnsi="Times New Roman" w:cs="Times New Roman"/>
                <w:spacing w:val="-4"/>
                <w:sz w:val="20"/>
                <w:szCs w:val="20"/>
              </w:rPr>
              <w:t xml:space="preserve">    </w:t>
            </w:r>
            <w:r w:rsidRPr="00DE3C6D">
              <w:rPr>
                <w:rFonts w:ascii="Times New Roman" w:eastAsiaTheme="minorEastAsia" w:hAnsi="Times New Roman" w:cs="Times New Roman"/>
                <w:spacing w:val="-4"/>
                <w:sz w:val="20"/>
                <w:szCs w:val="20"/>
              </w:rPr>
              <w:t>0.63</w:t>
            </w:r>
          </w:p>
        </w:tc>
        <w:tc>
          <w:tcPr>
            <w:tcW w:w="2707" w:type="dxa"/>
          </w:tcPr>
          <w:p w14:paraId="49A13F1B" w14:textId="77777777" w:rsidR="00DE3C6D" w:rsidRPr="00DE3C6D" w:rsidRDefault="00DE3C6D" w:rsidP="00615F5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4"/>
                <w:sz w:val="20"/>
                <w:szCs w:val="20"/>
              </w:rPr>
            </w:pPr>
            <w:r w:rsidRPr="00DE3C6D">
              <w:rPr>
                <w:rFonts w:ascii="Times New Roman" w:eastAsiaTheme="minorEastAsia" w:hAnsi="Times New Roman" w:cs="Times New Roman"/>
                <w:spacing w:val="-4"/>
                <w:sz w:val="20"/>
                <w:szCs w:val="20"/>
              </w:rPr>
              <w:t>Currently</w:t>
            </w:r>
          </w:p>
        </w:tc>
      </w:tr>
    </w:tbl>
    <w:p w14:paraId="0C6316FC" w14:textId="77777777" w:rsidR="00DE3C6D" w:rsidRDefault="00DE3C6D" w:rsidP="00DE3C6D">
      <w:pPr>
        <w:ind w:firstLine="567"/>
        <w:jc w:val="both"/>
        <w:rPr>
          <w:sz w:val="20"/>
          <w:lang w:val="en-ID"/>
        </w:rPr>
      </w:pPr>
    </w:p>
    <w:p w14:paraId="4D2DE7F1" w14:textId="513C2BA4" w:rsidR="00DE3C6D" w:rsidRPr="00DE3C6D" w:rsidRDefault="00DE3C6D" w:rsidP="00DE3C6D">
      <w:pPr>
        <w:ind w:firstLine="567"/>
        <w:jc w:val="both"/>
        <w:rPr>
          <w:rFonts w:eastAsiaTheme="minorEastAsia"/>
          <w:spacing w:val="-4"/>
          <w:sz w:val="20"/>
          <w:lang w:val="en-ID"/>
        </w:rPr>
      </w:pPr>
      <w:r w:rsidRPr="00DE3C6D">
        <w:rPr>
          <w:sz w:val="20"/>
          <w:lang w:val="en-ID"/>
        </w:rPr>
        <w:t>Based on Table 3 shows that the results of the normalized gain or the average normalized gain of students' mathematics learning outcomes is 0.63. So it can be concluded that the quality of improving mathematics learning outcomes in class X MIA 1 on trigonometric comparisons of special angles is in the medium category.</w:t>
      </w:r>
    </w:p>
    <w:p w14:paraId="47619E78" w14:textId="77777777" w:rsidR="00DE3C6D" w:rsidRDefault="00DE3C6D" w:rsidP="00DE3C6D">
      <w:pPr>
        <w:ind w:firstLine="567"/>
        <w:jc w:val="both"/>
        <w:rPr>
          <w:sz w:val="20"/>
          <w:lang w:val="en-ID"/>
        </w:rPr>
      </w:pPr>
    </w:p>
    <w:p w14:paraId="0ADD8864" w14:textId="77777777" w:rsidR="004F5659" w:rsidRDefault="00DE3C6D" w:rsidP="004F5659">
      <w:pPr>
        <w:ind w:firstLine="567"/>
        <w:jc w:val="both"/>
        <w:rPr>
          <w:sz w:val="20"/>
          <w:lang w:val="en-ID"/>
        </w:rPr>
      </w:pPr>
      <w:r w:rsidRPr="00DE3C6D">
        <w:rPr>
          <w:sz w:val="20"/>
          <w:lang w:val="en-ID"/>
        </w:rPr>
        <w:t xml:space="preserve">Before testing the proposed hypothesis, a normality test is first performed. The results of this test were conducted to determine whether the data obtained were normally distributed or not. The data </w:t>
      </w:r>
      <w:proofErr w:type="spellStart"/>
      <w:r w:rsidRPr="00DE3C6D">
        <w:rPr>
          <w:sz w:val="20"/>
          <w:lang w:val="en-ID"/>
        </w:rPr>
        <w:t>analyzed</w:t>
      </w:r>
      <w:proofErr w:type="spellEnd"/>
      <w:r w:rsidRPr="00DE3C6D">
        <w:rPr>
          <w:sz w:val="20"/>
          <w:lang w:val="en-ID"/>
        </w:rPr>
        <w:t xml:space="preserve"> in this study is the post-test result data. Based on the results of the calculation of the normality of the data using the chi square test, it is obtained </w:t>
      </w:r>
      <w:r w:rsidR="004F5659" w:rsidRPr="004F5659">
        <w:rPr>
          <w:szCs w:val="24"/>
          <w:lang w:val="en-ID"/>
        </w:rPr>
        <w:t>χ</w:t>
      </w:r>
      <w:r w:rsidRPr="004F5659">
        <w:rPr>
          <w:sz w:val="20"/>
          <w:lang w:val="en-ID"/>
        </w:rPr>
        <w:t>2</w:t>
      </w:r>
      <w:r w:rsidRPr="004F5659">
        <w:rPr>
          <w:sz w:val="20"/>
          <w:vertAlign w:val="subscript"/>
          <w:lang w:val="en-ID"/>
        </w:rPr>
        <w:t>count</w:t>
      </w:r>
      <w:r w:rsidR="004F5659">
        <w:rPr>
          <w:sz w:val="20"/>
          <w:lang w:val="en-ID"/>
        </w:rPr>
        <w:t xml:space="preserve"> = </w:t>
      </w:r>
      <w:r w:rsidRPr="004F5659">
        <w:rPr>
          <w:sz w:val="20"/>
          <w:lang w:val="en-ID"/>
        </w:rPr>
        <w:t>7</w:t>
      </w:r>
      <w:r w:rsidRPr="00DE3C6D">
        <w:rPr>
          <w:sz w:val="20"/>
          <w:lang w:val="en-ID"/>
        </w:rPr>
        <w:t xml:space="preserve">.66 and </w:t>
      </w:r>
      <w:r w:rsidR="004F5659" w:rsidRPr="004F5659">
        <w:rPr>
          <w:szCs w:val="24"/>
          <w:lang w:val="en-ID"/>
        </w:rPr>
        <w:t>χ</w:t>
      </w:r>
      <w:r w:rsidR="004F5659" w:rsidRPr="004F5659">
        <w:rPr>
          <w:sz w:val="20"/>
          <w:lang w:val="en-ID"/>
        </w:rPr>
        <w:t>2</w:t>
      </w:r>
      <w:r w:rsidR="004F5659">
        <w:rPr>
          <w:sz w:val="20"/>
          <w:vertAlign w:val="subscript"/>
          <w:lang w:val="en-ID"/>
        </w:rPr>
        <w:t>table</w:t>
      </w:r>
      <w:r w:rsidR="004F5659">
        <w:rPr>
          <w:sz w:val="20"/>
          <w:lang w:val="en-ID"/>
        </w:rPr>
        <w:t xml:space="preserve"> =</w:t>
      </w:r>
      <w:r w:rsidRPr="00DE3C6D">
        <w:rPr>
          <w:sz w:val="20"/>
          <w:vertAlign w:val="subscript"/>
          <w:lang w:val="en-ID"/>
        </w:rPr>
        <w:t xml:space="preserve"> </w:t>
      </w:r>
      <w:r w:rsidRPr="00DE3C6D">
        <w:rPr>
          <w:sz w:val="20"/>
          <w:lang w:val="en-ID"/>
        </w:rPr>
        <w:t xml:space="preserve">9.49 at the significant level = 0.05. Because </w:t>
      </w:r>
      <w:r w:rsidR="004F5659" w:rsidRPr="004F5659">
        <w:rPr>
          <w:szCs w:val="24"/>
          <w:lang w:val="en-ID"/>
        </w:rPr>
        <w:t>χ</w:t>
      </w:r>
      <w:r w:rsidR="004F5659" w:rsidRPr="004F5659">
        <w:rPr>
          <w:sz w:val="20"/>
          <w:lang w:val="en-ID"/>
        </w:rPr>
        <w:t>2</w:t>
      </w:r>
      <w:r w:rsidR="004F5659" w:rsidRPr="004F5659">
        <w:rPr>
          <w:sz w:val="20"/>
          <w:vertAlign w:val="subscript"/>
          <w:lang w:val="en-ID"/>
        </w:rPr>
        <w:t>count</w:t>
      </w:r>
      <w:r w:rsidR="004F5659">
        <w:rPr>
          <w:sz w:val="20"/>
          <w:lang w:val="en-ID"/>
        </w:rPr>
        <w:t xml:space="preserve"> =</w:t>
      </w:r>
      <w:r w:rsidR="004F5659">
        <w:rPr>
          <w:sz w:val="20"/>
          <w:lang w:val="en-ID"/>
        </w:rPr>
        <w:t xml:space="preserve"> </w:t>
      </w:r>
      <w:r w:rsidRPr="00DE3C6D">
        <w:rPr>
          <w:sz w:val="20"/>
          <w:lang w:val="en-ID"/>
        </w:rPr>
        <w:t xml:space="preserve">7.66 &lt; </w:t>
      </w:r>
      <w:r w:rsidR="004F5659" w:rsidRPr="004F5659">
        <w:rPr>
          <w:szCs w:val="24"/>
          <w:lang w:val="en-ID"/>
        </w:rPr>
        <w:t>χ</w:t>
      </w:r>
      <w:r w:rsidR="004F5659" w:rsidRPr="004F5659">
        <w:rPr>
          <w:sz w:val="20"/>
          <w:lang w:val="en-ID"/>
        </w:rPr>
        <w:t>2</w:t>
      </w:r>
      <w:r w:rsidR="004F5659">
        <w:rPr>
          <w:sz w:val="20"/>
          <w:vertAlign w:val="subscript"/>
          <w:lang w:val="en-ID"/>
        </w:rPr>
        <w:t>table</w:t>
      </w:r>
      <w:r w:rsidRPr="00DE3C6D">
        <w:rPr>
          <w:sz w:val="20"/>
          <w:vertAlign w:val="subscript"/>
          <w:lang w:val="en-ID"/>
        </w:rPr>
        <w:t xml:space="preserve"> </w:t>
      </w:r>
      <w:r w:rsidR="004F5659">
        <w:rPr>
          <w:sz w:val="20"/>
          <w:lang w:val="en-ID"/>
        </w:rPr>
        <w:t xml:space="preserve">= </w:t>
      </w:r>
      <w:r w:rsidRPr="00DE3C6D">
        <w:rPr>
          <w:sz w:val="20"/>
          <w:lang w:val="en-ID"/>
        </w:rPr>
        <w:t>9.49 it can be concluded that the data obtained are normally distributed. Because the data obtained are normally distributed, it is possible to test the hypothesis using the z-test.</w:t>
      </w:r>
    </w:p>
    <w:p w14:paraId="1E582254" w14:textId="77777777" w:rsidR="004F5659" w:rsidRDefault="004F5659" w:rsidP="004F5659">
      <w:pPr>
        <w:ind w:firstLine="567"/>
        <w:jc w:val="both"/>
        <w:rPr>
          <w:sz w:val="20"/>
          <w:lang w:val="en-ID"/>
        </w:rPr>
      </w:pPr>
    </w:p>
    <w:p w14:paraId="37F60C5F" w14:textId="6FC61D1F" w:rsidR="00DE3C6D" w:rsidRPr="00DE3C6D" w:rsidRDefault="00DE3C6D" w:rsidP="004F5659">
      <w:pPr>
        <w:ind w:firstLine="567"/>
        <w:jc w:val="both"/>
        <w:rPr>
          <w:sz w:val="20"/>
          <w:lang w:val="en-ID"/>
        </w:rPr>
      </w:pPr>
      <w:r w:rsidRPr="00DE3C6D">
        <w:rPr>
          <w:sz w:val="20"/>
          <w:lang w:val="en-ID"/>
        </w:rPr>
        <w:t xml:space="preserve">Next, test the hypothesis using the z-test based on a significant level of 0.05. Based on the results of hypothesis testing, </w:t>
      </w:r>
      <w:proofErr w:type="spellStart"/>
      <w:r w:rsidRPr="00DE3C6D">
        <w:rPr>
          <w:sz w:val="20"/>
          <w:lang w:val="en-ID"/>
        </w:rPr>
        <w:t>z</w:t>
      </w:r>
      <w:r w:rsidRPr="004F5659">
        <w:rPr>
          <w:sz w:val="20"/>
          <w:vertAlign w:val="subscript"/>
          <w:lang w:val="en-ID"/>
        </w:rPr>
        <w:t>count</w:t>
      </w:r>
      <w:proofErr w:type="spellEnd"/>
      <w:r w:rsidRPr="00DE3C6D">
        <w:rPr>
          <w:sz w:val="20"/>
          <w:lang w:val="en-ID"/>
        </w:rPr>
        <w:t xml:space="preserve"> = 1.73 and </w:t>
      </w:r>
      <w:proofErr w:type="spellStart"/>
      <w:r w:rsidRPr="00DE3C6D">
        <w:rPr>
          <w:sz w:val="20"/>
          <w:lang w:val="en-ID"/>
        </w:rPr>
        <w:t>z</w:t>
      </w:r>
      <w:r w:rsidRPr="004F5659">
        <w:rPr>
          <w:sz w:val="20"/>
          <w:vertAlign w:val="subscript"/>
          <w:lang w:val="en-ID"/>
        </w:rPr>
        <w:t>table</w:t>
      </w:r>
      <w:proofErr w:type="spellEnd"/>
      <w:r w:rsidRPr="00DE3C6D">
        <w:rPr>
          <w:sz w:val="20"/>
          <w:lang w:val="en-ID"/>
        </w:rPr>
        <w:t xml:space="preserve"> = 1.65. From these results, it can be seen that </w:t>
      </w:r>
      <w:proofErr w:type="spellStart"/>
      <w:r w:rsidRPr="00DE3C6D">
        <w:rPr>
          <w:sz w:val="20"/>
          <w:lang w:val="en-ID"/>
        </w:rPr>
        <w:t>z</w:t>
      </w:r>
      <w:r w:rsidRPr="004F5659">
        <w:rPr>
          <w:sz w:val="20"/>
          <w:vertAlign w:val="subscript"/>
          <w:lang w:val="en-ID"/>
        </w:rPr>
        <w:t>count</w:t>
      </w:r>
      <w:proofErr w:type="spellEnd"/>
      <w:r w:rsidRPr="004F5659">
        <w:rPr>
          <w:sz w:val="20"/>
          <w:vertAlign w:val="subscript"/>
          <w:lang w:val="en-ID"/>
        </w:rPr>
        <w:t xml:space="preserve"> </w:t>
      </w:r>
      <w:r w:rsidRPr="00DE3C6D">
        <w:rPr>
          <w:sz w:val="20"/>
          <w:lang w:val="en-ID"/>
        </w:rPr>
        <w:t xml:space="preserve">&gt; </w:t>
      </w:r>
      <w:proofErr w:type="spellStart"/>
      <w:r w:rsidRPr="00DE3C6D">
        <w:rPr>
          <w:sz w:val="20"/>
          <w:lang w:val="en-ID"/>
        </w:rPr>
        <w:t>z</w:t>
      </w:r>
      <w:r w:rsidRPr="004F5659">
        <w:rPr>
          <w:sz w:val="20"/>
          <w:vertAlign w:val="subscript"/>
          <w:lang w:val="en-ID"/>
        </w:rPr>
        <w:t>table</w:t>
      </w:r>
      <w:proofErr w:type="spellEnd"/>
      <w:r w:rsidRPr="00DE3C6D">
        <w:rPr>
          <w:sz w:val="20"/>
          <w:lang w:val="en-ID"/>
        </w:rPr>
        <w:t>, which means reject H</w:t>
      </w:r>
      <w:r w:rsidRPr="004F5659">
        <w:rPr>
          <w:sz w:val="20"/>
          <w:vertAlign w:val="subscript"/>
          <w:lang w:val="en-ID"/>
        </w:rPr>
        <w:t>0</w:t>
      </w:r>
      <w:r w:rsidRPr="00DE3C6D">
        <w:rPr>
          <w:sz w:val="20"/>
          <w:lang w:val="en-ID"/>
        </w:rPr>
        <w:t xml:space="preserve"> and accept H</w:t>
      </w:r>
      <w:r w:rsidRPr="004F5659">
        <w:rPr>
          <w:sz w:val="20"/>
          <w:vertAlign w:val="subscript"/>
          <w:lang w:val="en-ID"/>
        </w:rPr>
        <w:t>a</w:t>
      </w:r>
      <w:r w:rsidRPr="00DE3C6D">
        <w:rPr>
          <w:sz w:val="20"/>
          <w:lang w:val="en-ID"/>
        </w:rPr>
        <w:t xml:space="preserve"> or it can be concluded that Realistic Mathematics Education (RME) learning is effective on mathematics learning outcomes in trigonometric comparisons of special angles in class X MIA SMAN 3 </w:t>
      </w:r>
      <w:proofErr w:type="spellStart"/>
      <w:r w:rsidRPr="00DE3C6D">
        <w:rPr>
          <w:sz w:val="20"/>
          <w:lang w:val="en-ID"/>
        </w:rPr>
        <w:t>Palu</w:t>
      </w:r>
      <w:proofErr w:type="spellEnd"/>
      <w:r w:rsidRPr="00DE3C6D">
        <w:rPr>
          <w:sz w:val="20"/>
          <w:lang w:val="en-ID"/>
        </w:rPr>
        <w:t>.</w:t>
      </w:r>
    </w:p>
    <w:p w14:paraId="754564C9" w14:textId="61CC7078" w:rsidR="00DE3C6D" w:rsidRDefault="00DE3C6D" w:rsidP="00DE3C6D">
      <w:pPr>
        <w:ind w:firstLine="567"/>
        <w:jc w:val="both"/>
        <w:rPr>
          <w:sz w:val="20"/>
          <w:lang w:val="en-ID"/>
        </w:rPr>
      </w:pPr>
      <w:r w:rsidRPr="00DE3C6D">
        <w:rPr>
          <w:sz w:val="20"/>
          <w:lang w:val="en-ID"/>
        </w:rPr>
        <w:lastRenderedPageBreak/>
        <w:t>This study aims to determine the effectiveness of RME learning on mathematics learning outcomes in trigonometry material, special angle trigonometric comparisons in class X MIA SMAN</w:t>
      </w:r>
      <w:r w:rsidR="004F5659">
        <w:rPr>
          <w:sz w:val="20"/>
          <w:lang w:val="en-ID"/>
        </w:rPr>
        <w:t xml:space="preserve"> </w:t>
      </w:r>
      <w:r w:rsidRPr="00DE3C6D">
        <w:rPr>
          <w:sz w:val="20"/>
          <w:lang w:val="en-ID"/>
        </w:rPr>
        <w:t xml:space="preserve">3 </w:t>
      </w:r>
      <w:proofErr w:type="spellStart"/>
      <w:r w:rsidRPr="00DE3C6D">
        <w:rPr>
          <w:sz w:val="20"/>
          <w:lang w:val="en-ID"/>
        </w:rPr>
        <w:t>Palu</w:t>
      </w:r>
      <w:proofErr w:type="spellEnd"/>
      <w:r w:rsidRPr="00DE3C6D">
        <w:rPr>
          <w:sz w:val="20"/>
          <w:lang w:val="en-ID"/>
        </w:rPr>
        <w:t>. Therefore, one class was chosen as the research sample using a purposive sampling technique, namely class X MIA 1. It is also based on observations, obtained information that the class sampled has the same abilities as other classes. This research was conducted in 8 meetings. The first meeting was giving the pre-test, then the next meeting was used for learning activities, and the final meeting was giving the post-test.</w:t>
      </w:r>
    </w:p>
    <w:p w14:paraId="7B038847" w14:textId="77777777" w:rsidR="004F5659" w:rsidRPr="00DE3C6D" w:rsidRDefault="004F5659" w:rsidP="00DE3C6D">
      <w:pPr>
        <w:ind w:firstLine="567"/>
        <w:jc w:val="both"/>
        <w:rPr>
          <w:sz w:val="20"/>
          <w:lang w:val="en-ID"/>
        </w:rPr>
      </w:pPr>
    </w:p>
    <w:p w14:paraId="294E767A" w14:textId="77777777" w:rsidR="004F5659" w:rsidRDefault="00DE3C6D" w:rsidP="004F5659">
      <w:pPr>
        <w:ind w:firstLine="567"/>
        <w:jc w:val="both"/>
        <w:rPr>
          <w:sz w:val="20"/>
          <w:lang w:val="en-ID"/>
        </w:rPr>
      </w:pPr>
      <w:r w:rsidRPr="00DE3C6D">
        <w:rPr>
          <w:sz w:val="20"/>
          <w:lang w:val="en-ID"/>
        </w:rPr>
        <w:t xml:space="preserve">The first step taken in class is to give a pre-test (initial test) to students to determine students' initial understanding of trigonometric ratios of special angles. This is in accordance with the opinion of </w:t>
      </w:r>
      <w:proofErr w:type="spellStart"/>
      <w:r w:rsidRPr="00DE3C6D">
        <w:rPr>
          <w:sz w:val="20"/>
          <w:lang w:val="en-ID"/>
        </w:rPr>
        <w:t>Sudijono</w:t>
      </w:r>
      <w:proofErr w:type="spellEnd"/>
      <w:r w:rsidRPr="00DE3C6D">
        <w:rPr>
          <w:sz w:val="20"/>
          <w:lang w:val="en-ID"/>
        </w:rPr>
        <w:t xml:space="preserve"> (1996) that the </w:t>
      </w:r>
      <w:proofErr w:type="spellStart"/>
      <w:r w:rsidRPr="00DE3C6D">
        <w:rPr>
          <w:sz w:val="20"/>
          <w:lang w:val="en-ID"/>
        </w:rPr>
        <w:t>pretest</w:t>
      </w:r>
      <w:proofErr w:type="spellEnd"/>
      <w:r w:rsidRPr="00DE3C6D">
        <w:rPr>
          <w:sz w:val="20"/>
          <w:lang w:val="en-ID"/>
        </w:rPr>
        <w:t xml:space="preserve"> or initial test is a test carried out with the aim of knowing the extent to which the material or subject matter to be taught has been mastered by students. The results of the pre-test were also used as a guide in the formation of heterogeneous study groups.</w:t>
      </w:r>
    </w:p>
    <w:p w14:paraId="753BEF35" w14:textId="77777777" w:rsidR="004F5659" w:rsidRDefault="004F5659" w:rsidP="004F5659">
      <w:pPr>
        <w:ind w:firstLine="567"/>
        <w:jc w:val="both"/>
        <w:rPr>
          <w:sz w:val="20"/>
          <w:lang w:val="en-ID"/>
        </w:rPr>
      </w:pPr>
    </w:p>
    <w:p w14:paraId="363B536C" w14:textId="77777777" w:rsidR="004F5659" w:rsidRDefault="00DE3C6D" w:rsidP="004F5659">
      <w:pPr>
        <w:ind w:firstLine="567"/>
        <w:jc w:val="both"/>
        <w:rPr>
          <w:sz w:val="20"/>
          <w:lang w:val="en-ID"/>
        </w:rPr>
      </w:pPr>
      <w:r w:rsidRPr="00DE3C6D">
        <w:rPr>
          <w:sz w:val="20"/>
          <w:lang w:val="en-ID"/>
        </w:rPr>
        <w:t>Learning activities begin with the delivery of the main activities that students must do with RME, providing motivation, and delivering indicators of achievement of student learning outcomes, giving oral questions to explore students' prerequisite knowledge. Then the teacher gives real problems according to the characteristics of the RME, namely learning must begin by giving problems taken from the real world written in the LKPD and students are asked to read, understand and solve them according to their ability level. Next, group representatives are asked to present their answers in class discussions and respond to other groups' answers. After the discussion, students are asked to make conclusions according to their own language. Then the learning activities are closed by giving questions as exercises to be completed individually. From the beginning of learning until learning is closed again, the teacher only acts as a facilitator, mediator, and motivator.</w:t>
      </w:r>
    </w:p>
    <w:p w14:paraId="1090E8CE" w14:textId="77777777" w:rsidR="004F5659" w:rsidRDefault="004F5659" w:rsidP="004F5659">
      <w:pPr>
        <w:ind w:firstLine="567"/>
        <w:jc w:val="both"/>
        <w:rPr>
          <w:sz w:val="20"/>
          <w:lang w:val="en-ID"/>
        </w:rPr>
      </w:pPr>
    </w:p>
    <w:p w14:paraId="051AF289" w14:textId="223FD2D2" w:rsidR="00DE3C6D" w:rsidRDefault="00DE3C6D" w:rsidP="004F5659">
      <w:pPr>
        <w:ind w:firstLine="567"/>
        <w:jc w:val="both"/>
        <w:rPr>
          <w:sz w:val="20"/>
          <w:lang w:val="en-ID"/>
        </w:rPr>
      </w:pPr>
      <w:r w:rsidRPr="00DE3C6D">
        <w:rPr>
          <w:sz w:val="20"/>
          <w:lang w:val="en-ID"/>
        </w:rPr>
        <w:t>At the first and second meetings of learning, there are still shortcomings during learning activities including student responses to teacher questions are still minimal, there are still many students who are less active in group work because they are not used to studying in groups in class using LKPD, students are still picky. group members, as well as the ability to respond to other groups' answers are still lacking.</w:t>
      </w:r>
    </w:p>
    <w:p w14:paraId="05878DAC" w14:textId="77777777" w:rsidR="004F5659" w:rsidRPr="00DE3C6D" w:rsidRDefault="004F5659" w:rsidP="004F5659">
      <w:pPr>
        <w:ind w:firstLine="567"/>
        <w:jc w:val="both"/>
        <w:rPr>
          <w:sz w:val="20"/>
          <w:lang w:val="en-ID"/>
        </w:rPr>
      </w:pPr>
    </w:p>
    <w:p w14:paraId="75D71B47" w14:textId="77777777" w:rsidR="00DE3C6D" w:rsidRPr="00DE3C6D" w:rsidRDefault="00DE3C6D" w:rsidP="00DE3C6D">
      <w:pPr>
        <w:ind w:firstLine="567"/>
        <w:jc w:val="both"/>
        <w:rPr>
          <w:sz w:val="20"/>
          <w:lang w:val="en-ID"/>
        </w:rPr>
      </w:pPr>
      <w:r w:rsidRPr="00DE3C6D">
        <w:rPr>
          <w:sz w:val="20"/>
          <w:lang w:val="en-ID"/>
        </w:rPr>
        <w:t>At the next meeting, the students' activities were better, they had shared tasks and they had started to ask and explain to each other, the responses to the questions given had increased, but there were still students who were not brave enough to respond to other groups' answers during the discussion. By looking at student activities, it can be concluded that the characteristics of RME have emerged even though they are not optimal.</w:t>
      </w:r>
    </w:p>
    <w:p w14:paraId="4A1BAAE3" w14:textId="77777777" w:rsidR="004F5659" w:rsidRDefault="004F5659" w:rsidP="00DE3C6D">
      <w:pPr>
        <w:ind w:firstLine="567"/>
        <w:jc w:val="both"/>
        <w:rPr>
          <w:sz w:val="20"/>
          <w:lang w:val="en-ID"/>
        </w:rPr>
      </w:pPr>
    </w:p>
    <w:p w14:paraId="583E64C2" w14:textId="3C52A89F" w:rsidR="00DE3C6D" w:rsidRPr="00DE3C6D" w:rsidRDefault="00DE3C6D" w:rsidP="00DE3C6D">
      <w:pPr>
        <w:ind w:firstLine="567"/>
        <w:jc w:val="both"/>
        <w:rPr>
          <w:sz w:val="20"/>
          <w:lang w:val="en-ID"/>
        </w:rPr>
      </w:pPr>
      <w:r w:rsidRPr="00DE3C6D">
        <w:rPr>
          <w:sz w:val="20"/>
          <w:lang w:val="en-ID"/>
        </w:rPr>
        <w:t xml:space="preserve">The characteristics of RME that emerge are learning that starts from real-world problems. Students are able to understand the meaning of the problem given. This is supported by the existence of LKPD which requires the active involvement of students in discovering trigonometric concepts. With the real problems given in the LKPD can motivate students to learn because they can know </w:t>
      </w:r>
      <w:proofErr w:type="spellStart"/>
      <w:r w:rsidRPr="00DE3C6D">
        <w:rPr>
          <w:sz w:val="20"/>
          <w:lang w:val="en-ID"/>
        </w:rPr>
        <w:t>firsthand</w:t>
      </w:r>
      <w:proofErr w:type="spellEnd"/>
      <w:r w:rsidRPr="00DE3C6D">
        <w:rPr>
          <w:sz w:val="20"/>
          <w:lang w:val="en-ID"/>
        </w:rPr>
        <w:t xml:space="preserve"> the benefits of the knowledge they gain. This is in line with de Lange's opinion in </w:t>
      </w:r>
      <w:proofErr w:type="spellStart"/>
      <w:r w:rsidRPr="00DE3C6D">
        <w:rPr>
          <w:sz w:val="20"/>
          <w:lang w:val="en-ID"/>
        </w:rPr>
        <w:t>Hadi</w:t>
      </w:r>
      <w:proofErr w:type="spellEnd"/>
      <w:r w:rsidRPr="00DE3C6D">
        <w:rPr>
          <w:sz w:val="20"/>
          <w:lang w:val="en-ID"/>
        </w:rPr>
        <w:t xml:space="preserve"> (2016) that the starting point of the learning sequence must provide real experience for students so that they can be directly involved in mathematical activities.</w:t>
      </w:r>
    </w:p>
    <w:p w14:paraId="6139AE6C" w14:textId="77777777" w:rsidR="004F5659" w:rsidRDefault="004F5659" w:rsidP="00DE3C6D">
      <w:pPr>
        <w:ind w:firstLine="567"/>
        <w:jc w:val="both"/>
        <w:rPr>
          <w:sz w:val="20"/>
          <w:lang w:val="en-ID"/>
        </w:rPr>
      </w:pPr>
    </w:p>
    <w:p w14:paraId="6CAC4AF4" w14:textId="2277991D" w:rsidR="00DE3C6D" w:rsidRPr="00DE3C6D" w:rsidRDefault="00DE3C6D" w:rsidP="00DE3C6D">
      <w:pPr>
        <w:ind w:firstLine="567"/>
        <w:jc w:val="both"/>
        <w:rPr>
          <w:sz w:val="20"/>
          <w:lang w:val="en-ID"/>
        </w:rPr>
      </w:pPr>
      <w:r w:rsidRPr="00DE3C6D">
        <w:rPr>
          <w:sz w:val="20"/>
          <w:lang w:val="en-ID"/>
        </w:rPr>
        <w:t xml:space="preserve">In addition, the characteristics of the emerging RME are the students' ability to develop informal symbolic models in solving real problems. This is indicated by the activeness of students in solving the questions given. In general, students are able to solve problems correctly. With the ability to solve real problems, it shows that students have been able to develop informal symbolic models of the problems presented. This is in line with de Lange's opinion in </w:t>
      </w:r>
      <w:proofErr w:type="spellStart"/>
      <w:r w:rsidRPr="00DE3C6D">
        <w:rPr>
          <w:sz w:val="20"/>
          <w:lang w:val="en-ID"/>
        </w:rPr>
        <w:t>Hadi</w:t>
      </w:r>
      <w:proofErr w:type="spellEnd"/>
      <w:r w:rsidRPr="00DE3C6D">
        <w:rPr>
          <w:sz w:val="20"/>
          <w:lang w:val="en-ID"/>
        </w:rPr>
        <w:t xml:space="preserve"> (2016) that the learning sequence must involve activities where students create and describe symbolic models of their informal mathematical activities.</w:t>
      </w:r>
    </w:p>
    <w:p w14:paraId="036C39A9" w14:textId="77777777" w:rsidR="004F5659" w:rsidRDefault="004F5659" w:rsidP="00DE3C6D">
      <w:pPr>
        <w:ind w:firstLine="567"/>
        <w:jc w:val="both"/>
        <w:rPr>
          <w:sz w:val="20"/>
          <w:lang w:val="en-ID"/>
        </w:rPr>
      </w:pPr>
    </w:p>
    <w:p w14:paraId="28C462BC" w14:textId="7CE54A9C" w:rsidR="00DE3C6D" w:rsidRPr="00DE3C6D" w:rsidRDefault="00DE3C6D" w:rsidP="00DE3C6D">
      <w:pPr>
        <w:ind w:firstLine="567"/>
        <w:jc w:val="both"/>
        <w:rPr>
          <w:sz w:val="20"/>
          <w:lang w:val="en-ID"/>
        </w:rPr>
      </w:pPr>
      <w:r w:rsidRPr="00DE3C6D">
        <w:rPr>
          <w:sz w:val="20"/>
          <w:lang w:val="en-ID"/>
        </w:rPr>
        <w:t xml:space="preserve">Another characteristic that appears, although not yet optimal, is an interactive learning process. It is said to be not optimal because there are students who never respond to other groups' answers during the learning process. But in general, other students have been interactive during the discussion. The purpose of interactive students during learning so that students are able to understand the solutions made by other students and also as a reflection of the student's learning process. This is in line with de Lange's opinion in </w:t>
      </w:r>
      <w:proofErr w:type="spellStart"/>
      <w:r w:rsidRPr="00DE3C6D">
        <w:rPr>
          <w:sz w:val="20"/>
          <w:lang w:val="en-ID"/>
        </w:rPr>
        <w:t>Hadi</w:t>
      </w:r>
      <w:proofErr w:type="spellEnd"/>
      <w:r w:rsidRPr="00DE3C6D">
        <w:rPr>
          <w:sz w:val="20"/>
          <w:lang w:val="en-ID"/>
        </w:rPr>
        <w:t xml:space="preserve"> (2016) that the RME learning sequence must be realized in interactive learning, namely students explain the solutions they made, understand the solutions made by other students, express agreement or disagreement, question the presence or absence of alternative solutions. , and do reflection.</w:t>
      </w:r>
    </w:p>
    <w:p w14:paraId="110C95F3" w14:textId="77777777" w:rsidR="00DE3C6D" w:rsidRPr="00DE3C6D" w:rsidRDefault="00DE3C6D" w:rsidP="00DE3C6D">
      <w:pPr>
        <w:ind w:firstLine="567"/>
        <w:jc w:val="both"/>
        <w:rPr>
          <w:sz w:val="20"/>
          <w:lang w:val="en-ID"/>
        </w:rPr>
      </w:pPr>
      <w:r w:rsidRPr="00DE3C6D">
        <w:rPr>
          <w:sz w:val="20"/>
          <w:lang w:val="en-ID"/>
        </w:rPr>
        <w:lastRenderedPageBreak/>
        <w:t>The learning process that actively involves students such as the RME demands can cause the knowledge that students get to last a long time because students learn through doing so that their knowledge and understanding is the result of their own construction. This is because RME learning is no longer teacher-</w:t>
      </w:r>
      <w:proofErr w:type="spellStart"/>
      <w:r w:rsidRPr="00DE3C6D">
        <w:rPr>
          <w:sz w:val="20"/>
          <w:lang w:val="en-ID"/>
        </w:rPr>
        <w:t>centered</w:t>
      </w:r>
      <w:proofErr w:type="spellEnd"/>
      <w:r w:rsidRPr="00DE3C6D">
        <w:rPr>
          <w:sz w:val="20"/>
          <w:lang w:val="en-ID"/>
        </w:rPr>
        <w:t xml:space="preserve"> but student-</w:t>
      </w:r>
      <w:proofErr w:type="spellStart"/>
      <w:r w:rsidRPr="00DE3C6D">
        <w:rPr>
          <w:sz w:val="20"/>
          <w:lang w:val="en-ID"/>
        </w:rPr>
        <w:t>centered</w:t>
      </w:r>
      <w:proofErr w:type="spellEnd"/>
      <w:r w:rsidRPr="00DE3C6D">
        <w:rPr>
          <w:sz w:val="20"/>
          <w:lang w:val="en-ID"/>
        </w:rPr>
        <w:t>. The teacher only acts as a facilitator, mediator, and motivator during the learning process. In addition, students are also given the opportunity to conclude answers in their own language, so that it can motivate students to think.</w:t>
      </w:r>
    </w:p>
    <w:p w14:paraId="3C7F8E33" w14:textId="77777777" w:rsidR="004F5659" w:rsidRDefault="004F5659" w:rsidP="00DE3C6D">
      <w:pPr>
        <w:ind w:firstLine="567"/>
        <w:jc w:val="both"/>
        <w:rPr>
          <w:sz w:val="20"/>
          <w:lang w:val="en-ID"/>
        </w:rPr>
      </w:pPr>
    </w:p>
    <w:p w14:paraId="2AE141FA" w14:textId="69ECCCF4" w:rsidR="00DE3C6D" w:rsidRPr="00DE3C6D" w:rsidRDefault="00DE3C6D" w:rsidP="00DE3C6D">
      <w:pPr>
        <w:ind w:firstLine="567"/>
        <w:jc w:val="both"/>
        <w:rPr>
          <w:sz w:val="20"/>
        </w:rPr>
      </w:pPr>
      <w:r w:rsidRPr="00DE3C6D">
        <w:rPr>
          <w:sz w:val="20"/>
          <w:lang w:val="en-ID"/>
        </w:rPr>
        <w:t>Based on the analysis of the research results as described above, it is found that Realistic Mathematics Education (RME) learning is effective on mathematics learning outcomes in trigonometric comparisons of special angles. This is because learning trigonometric comparisons of special angles requires a high level of thinking activity so that active student involvement in the learning process is needed for success in achieving learning objectives. These results are also evidenced by the percentage of students' completeness after participating in RME learning as much as 80% or as many as 24 students who complete from 30 students with a minimum completeness score of 75.</w:t>
      </w:r>
    </w:p>
    <w:p w14:paraId="17578D30" w14:textId="77777777" w:rsidR="004F5659" w:rsidRDefault="004F5659" w:rsidP="00DE3C6D">
      <w:pPr>
        <w:ind w:firstLine="567"/>
        <w:jc w:val="both"/>
        <w:rPr>
          <w:sz w:val="20"/>
          <w:lang w:val="en-ID"/>
        </w:rPr>
      </w:pPr>
    </w:p>
    <w:p w14:paraId="1EACDE3A" w14:textId="047F010A" w:rsidR="00DE3C6D" w:rsidRPr="00DE3C6D" w:rsidRDefault="00DE3C6D" w:rsidP="00DE3C6D">
      <w:pPr>
        <w:ind w:firstLine="567"/>
        <w:jc w:val="both"/>
        <w:rPr>
          <w:sz w:val="20"/>
          <w:lang w:val="en-ID"/>
        </w:rPr>
      </w:pPr>
      <w:r w:rsidRPr="00DE3C6D">
        <w:rPr>
          <w:sz w:val="20"/>
          <w:lang w:val="en-ID"/>
        </w:rPr>
        <w:t xml:space="preserve">This research is supported by research conducted by </w:t>
      </w:r>
      <w:proofErr w:type="spellStart"/>
      <w:r w:rsidRPr="00DE3C6D">
        <w:rPr>
          <w:sz w:val="20"/>
          <w:lang w:val="en-ID"/>
        </w:rPr>
        <w:t>Pajri</w:t>
      </w:r>
      <w:proofErr w:type="spellEnd"/>
      <w:r w:rsidRPr="00DE3C6D">
        <w:rPr>
          <w:sz w:val="20"/>
          <w:lang w:val="en-ID"/>
        </w:rPr>
        <w:t xml:space="preserve"> (2016) on the effectiveness of applying a realistic approach to the learning outcomes of seventh grade students of SMP Negeri 20 </w:t>
      </w:r>
      <w:proofErr w:type="spellStart"/>
      <w:r w:rsidRPr="00DE3C6D">
        <w:rPr>
          <w:sz w:val="20"/>
          <w:lang w:val="en-ID"/>
        </w:rPr>
        <w:t>Bulukumba</w:t>
      </w:r>
      <w:proofErr w:type="spellEnd"/>
      <w:r w:rsidRPr="00DE3C6D">
        <w:rPr>
          <w:sz w:val="20"/>
          <w:lang w:val="en-ID"/>
        </w:rPr>
        <w:t xml:space="preserve">, </w:t>
      </w:r>
      <w:proofErr w:type="spellStart"/>
      <w:r w:rsidRPr="00DE3C6D">
        <w:rPr>
          <w:sz w:val="20"/>
          <w:lang w:val="en-ID"/>
        </w:rPr>
        <w:t>Kajang</w:t>
      </w:r>
      <w:proofErr w:type="spellEnd"/>
      <w:r w:rsidRPr="00DE3C6D">
        <w:rPr>
          <w:sz w:val="20"/>
          <w:lang w:val="en-ID"/>
        </w:rPr>
        <w:t xml:space="preserve"> District, </w:t>
      </w:r>
      <w:proofErr w:type="spellStart"/>
      <w:r w:rsidRPr="00DE3C6D">
        <w:rPr>
          <w:sz w:val="20"/>
          <w:lang w:val="en-ID"/>
        </w:rPr>
        <w:t>Bulukumba</w:t>
      </w:r>
      <w:proofErr w:type="spellEnd"/>
      <w:r w:rsidRPr="00DE3C6D">
        <w:rPr>
          <w:sz w:val="20"/>
          <w:lang w:val="en-ID"/>
        </w:rPr>
        <w:t xml:space="preserve"> Regency. With the average mathematics learning outcomes of students who apply a realistic approach is 78.15 and is in the high category. Furthermore, based on the effectiveness test, it was proven that learning with a realistic approach was more effective in improving mathematics learning outcomes for grade VII students of SMP Negeri 20 </w:t>
      </w:r>
      <w:proofErr w:type="spellStart"/>
      <w:r w:rsidRPr="00DE3C6D">
        <w:rPr>
          <w:sz w:val="20"/>
          <w:lang w:val="en-ID"/>
        </w:rPr>
        <w:t>Bulukumba</w:t>
      </w:r>
      <w:proofErr w:type="spellEnd"/>
      <w:r w:rsidRPr="00DE3C6D">
        <w:rPr>
          <w:sz w:val="20"/>
          <w:lang w:val="en-ID"/>
        </w:rPr>
        <w:t xml:space="preserve">, </w:t>
      </w:r>
      <w:proofErr w:type="spellStart"/>
      <w:r w:rsidRPr="00DE3C6D">
        <w:rPr>
          <w:sz w:val="20"/>
          <w:lang w:val="en-ID"/>
        </w:rPr>
        <w:t>Kajang</w:t>
      </w:r>
      <w:proofErr w:type="spellEnd"/>
      <w:r w:rsidRPr="00DE3C6D">
        <w:rPr>
          <w:sz w:val="20"/>
          <w:lang w:val="en-ID"/>
        </w:rPr>
        <w:t xml:space="preserve"> District, </w:t>
      </w:r>
      <w:proofErr w:type="spellStart"/>
      <w:r w:rsidRPr="00DE3C6D">
        <w:rPr>
          <w:sz w:val="20"/>
          <w:lang w:val="en-ID"/>
        </w:rPr>
        <w:t>Bulukumba</w:t>
      </w:r>
      <w:proofErr w:type="spellEnd"/>
      <w:r w:rsidRPr="00DE3C6D">
        <w:rPr>
          <w:sz w:val="20"/>
          <w:lang w:val="en-ID"/>
        </w:rPr>
        <w:t xml:space="preserve"> Regency.</w:t>
      </w:r>
    </w:p>
    <w:p w14:paraId="13233D20" w14:textId="77777777" w:rsidR="004F5659" w:rsidRDefault="004F5659" w:rsidP="00DE3C6D">
      <w:pPr>
        <w:pStyle w:val="Paragraph"/>
      </w:pPr>
    </w:p>
    <w:p w14:paraId="233120D0" w14:textId="40A188FA" w:rsidR="00A02909" w:rsidRPr="00A02909" w:rsidRDefault="00DE3C6D" w:rsidP="00A02909">
      <w:pPr>
        <w:pStyle w:val="Paragraph"/>
        <w:ind w:firstLine="567"/>
      </w:pPr>
      <w:r w:rsidRPr="00DE3C6D">
        <w:t xml:space="preserve">Learning with the RME approach can be used as an alternative learning in the 2013 curriculum. This is shown by the RME approach steps that are in line with the steps in the scientific approach. The steps in the learning process with a scientific approach include: (1) Observing, (2) Questioning, (3) Gathering information, (4) Associating, (5) Communicating. In the observing step, the learning process begins with presenting real objects with the aim of making learning more meaningful, this step is in line with the initial step in the RME approach, namely presenting realistic problems. The next step is to ask questions, collect information, associate, and communicate with the aim that there is an active interaction in the learning process between teachers and students. These steps also train students to be able to find information, process information, and be able to communicate information so that discussions occur in the learning process, in this way make students understand more about the material being studied. This is in line with the steps in the RME approach, namely solving realistic problems, </w:t>
      </w:r>
      <w:proofErr w:type="gramStart"/>
      <w:r w:rsidRPr="00DE3C6D">
        <w:t>comparing</w:t>
      </w:r>
      <w:proofErr w:type="gramEnd"/>
      <w:r w:rsidRPr="00DE3C6D">
        <w:t xml:space="preserve"> and discussing answers, and concluding.</w:t>
      </w:r>
    </w:p>
    <w:p w14:paraId="7B4556DD" w14:textId="33EA5A93" w:rsidR="00A02909" w:rsidRDefault="00A02909" w:rsidP="00A02909">
      <w:pPr>
        <w:pStyle w:val="Judul1"/>
      </w:pPr>
      <w:r>
        <w:t>CONCLUSION</w:t>
      </w:r>
    </w:p>
    <w:p w14:paraId="766882FC" w14:textId="175F6B5B" w:rsidR="00A02909" w:rsidRPr="00A02909" w:rsidRDefault="00A02909" w:rsidP="00A02909">
      <w:pPr>
        <w:pStyle w:val="Paragraph"/>
        <w:ind w:firstLine="720"/>
      </w:pPr>
      <w:r w:rsidRPr="00A02909">
        <w:rPr>
          <w:lang w:val="en-ID"/>
        </w:rPr>
        <w:t xml:space="preserve">Based on the results of data analysis, it was found that the number of students who completed after being given the RME learning treatment were 24 students out of 30 students, which means the percentage of completeness was 80%. And the results of hypothesis testing </w:t>
      </w:r>
      <w:proofErr w:type="spellStart"/>
      <w:r w:rsidRPr="00A02909">
        <w:rPr>
          <w:lang w:val="en-ID"/>
        </w:rPr>
        <w:t>z</w:t>
      </w:r>
      <w:r w:rsidRPr="00A02909">
        <w:rPr>
          <w:vertAlign w:val="subscript"/>
          <w:lang w:val="en-ID"/>
        </w:rPr>
        <w:t>count</w:t>
      </w:r>
      <w:proofErr w:type="spellEnd"/>
      <w:r w:rsidRPr="00A02909">
        <w:rPr>
          <w:lang w:val="en-ID"/>
        </w:rPr>
        <w:t xml:space="preserve"> =</w:t>
      </w:r>
      <w:r w:rsidRPr="00A02909">
        <w:rPr>
          <w:rFonts w:eastAsiaTheme="minorEastAsia"/>
          <w:lang w:val="en-ID"/>
        </w:rPr>
        <w:t>1.73</w:t>
      </w:r>
      <w:r w:rsidRPr="00A02909">
        <w:t xml:space="preserve">and </w:t>
      </w:r>
      <w:proofErr w:type="spellStart"/>
      <w:r w:rsidRPr="00A02909">
        <w:t>z</w:t>
      </w:r>
      <w:r w:rsidRPr="00A02909">
        <w:rPr>
          <w:vertAlign w:val="subscript"/>
        </w:rPr>
        <w:t>table</w:t>
      </w:r>
      <w:proofErr w:type="spellEnd"/>
      <w:r w:rsidRPr="00A02909">
        <w:t xml:space="preserve"> = 1.65 at a significant level of 0.05, it shows </w:t>
      </w:r>
      <w:proofErr w:type="spellStart"/>
      <w:r w:rsidRPr="00A02909">
        <w:t>z</w:t>
      </w:r>
      <w:r w:rsidRPr="00A02909">
        <w:rPr>
          <w:vertAlign w:val="subscript"/>
        </w:rPr>
        <w:t>count</w:t>
      </w:r>
      <w:proofErr w:type="spellEnd"/>
      <w:r w:rsidRPr="00A02909">
        <w:t xml:space="preserve"> &gt; </w:t>
      </w:r>
      <w:proofErr w:type="spellStart"/>
      <w:r w:rsidRPr="00A02909">
        <w:t>z</w:t>
      </w:r>
      <w:r w:rsidRPr="00A02909">
        <w:rPr>
          <w:vertAlign w:val="subscript"/>
        </w:rPr>
        <w:t>table</w:t>
      </w:r>
      <w:proofErr w:type="spellEnd"/>
      <w:r w:rsidRPr="00A02909">
        <w:t xml:space="preserve"> which means reject H</w:t>
      </w:r>
      <w:r w:rsidRPr="00A02909">
        <w:rPr>
          <w:vertAlign w:val="subscript"/>
        </w:rPr>
        <w:t>0</w:t>
      </w:r>
      <w:r w:rsidRPr="00A02909">
        <w:t xml:space="preserve"> and accept Ha. It can be concluded that Realistic Mathematics Education (RME) learning is effective on mathematics learning outcomes in trigonometric comparisons of special angles in class X MIA SMAN</w:t>
      </w:r>
      <w:r>
        <w:t xml:space="preserve"> </w:t>
      </w:r>
      <w:r w:rsidRPr="00A02909">
        <w:t xml:space="preserve">3 </w:t>
      </w:r>
      <w:proofErr w:type="spellStart"/>
      <w:r w:rsidRPr="00A02909">
        <w:t>Palu</w:t>
      </w:r>
      <w:proofErr w:type="spellEnd"/>
      <w:r w:rsidRPr="00A02909">
        <w:t>.</w:t>
      </w:r>
    </w:p>
    <w:p w14:paraId="74D4F45E" w14:textId="7AEBEB24" w:rsidR="00613B4D" w:rsidRPr="00A02909" w:rsidRDefault="0016385D" w:rsidP="00A02909">
      <w:pPr>
        <w:pStyle w:val="Judul1"/>
        <w:rPr>
          <w:rFonts w:asciiTheme="majorBidi" w:hAnsiTheme="majorBidi" w:cstheme="majorBidi"/>
        </w:rPr>
      </w:pPr>
      <w:r w:rsidRPr="00075EA6">
        <w:rPr>
          <w:rFonts w:asciiTheme="majorBidi" w:hAnsiTheme="majorBidi" w:cstheme="majorBidi"/>
        </w:rPr>
        <w:t>References</w:t>
      </w:r>
    </w:p>
    <w:p w14:paraId="105061F0" w14:textId="77777777" w:rsidR="00A02909" w:rsidRDefault="00A02909" w:rsidP="00A02909">
      <w:pPr>
        <w:pStyle w:val="DaftarParagraf"/>
        <w:numPr>
          <w:ilvl w:val="0"/>
          <w:numId w:val="50"/>
        </w:numPr>
        <w:ind w:left="284" w:hanging="284"/>
        <w:jc w:val="both"/>
        <w:rPr>
          <w:sz w:val="20"/>
          <w:lang w:val="en-ID"/>
        </w:rPr>
      </w:pPr>
      <w:r w:rsidRPr="00A02909">
        <w:rPr>
          <w:sz w:val="20"/>
          <w:lang w:val="en-ID"/>
        </w:rPr>
        <w:t>Ministry of National Education. (2006). Minister of National Education Regulation Number 22 of 2006 concerning Content Standards for Primary and Secondary Education Units. Jakarta: BSNP.</w:t>
      </w:r>
    </w:p>
    <w:p w14:paraId="62C8125E" w14:textId="19537E31" w:rsidR="00A02909" w:rsidRPr="00A02909" w:rsidRDefault="00A02909" w:rsidP="00A02909">
      <w:pPr>
        <w:pStyle w:val="DaftarParagraf"/>
        <w:numPr>
          <w:ilvl w:val="0"/>
          <w:numId w:val="50"/>
        </w:numPr>
        <w:ind w:left="284" w:hanging="284"/>
        <w:jc w:val="both"/>
        <w:rPr>
          <w:sz w:val="20"/>
          <w:lang w:val="en-ID"/>
        </w:rPr>
      </w:pPr>
      <w:proofErr w:type="spellStart"/>
      <w:r w:rsidRPr="00A02909">
        <w:rPr>
          <w:sz w:val="20"/>
        </w:rPr>
        <w:t>Hadi</w:t>
      </w:r>
      <w:proofErr w:type="spellEnd"/>
      <w:r w:rsidRPr="00A02909">
        <w:rPr>
          <w:sz w:val="20"/>
        </w:rPr>
        <w:t>, S. (2016). Realistic Mathematics Education. Banjarmasin: PT Raja</w:t>
      </w:r>
      <w:r>
        <w:rPr>
          <w:sz w:val="20"/>
        </w:rPr>
        <w:t xml:space="preserve"> </w:t>
      </w:r>
      <w:proofErr w:type="spellStart"/>
      <w:r w:rsidRPr="00A02909">
        <w:rPr>
          <w:sz w:val="20"/>
        </w:rPr>
        <w:t>Grafindo</w:t>
      </w:r>
      <w:proofErr w:type="spellEnd"/>
      <w:r w:rsidRPr="00A02909">
        <w:rPr>
          <w:sz w:val="20"/>
        </w:rPr>
        <w:t xml:space="preserve"> </w:t>
      </w:r>
      <w:proofErr w:type="spellStart"/>
      <w:r w:rsidRPr="00A02909">
        <w:rPr>
          <w:sz w:val="20"/>
        </w:rPr>
        <w:t>Persada</w:t>
      </w:r>
      <w:proofErr w:type="spellEnd"/>
      <w:r w:rsidRPr="00A02909">
        <w:rPr>
          <w:sz w:val="20"/>
        </w:rPr>
        <w:t>.</w:t>
      </w:r>
    </w:p>
    <w:p w14:paraId="39C584E2" w14:textId="77777777" w:rsidR="00A02909" w:rsidRDefault="00A02909" w:rsidP="00A02909">
      <w:pPr>
        <w:pStyle w:val="DaftarParagraf"/>
        <w:numPr>
          <w:ilvl w:val="0"/>
          <w:numId w:val="50"/>
        </w:numPr>
        <w:ind w:left="284" w:hanging="284"/>
        <w:jc w:val="both"/>
        <w:rPr>
          <w:sz w:val="20"/>
          <w:lang w:val="en-ID"/>
        </w:rPr>
      </w:pPr>
      <w:proofErr w:type="spellStart"/>
      <w:r w:rsidRPr="00A02909">
        <w:rPr>
          <w:sz w:val="20"/>
          <w:lang w:val="en-ID"/>
        </w:rPr>
        <w:t>Pajri</w:t>
      </w:r>
      <w:proofErr w:type="spellEnd"/>
      <w:r w:rsidRPr="00A02909">
        <w:rPr>
          <w:sz w:val="20"/>
          <w:lang w:val="en-ID"/>
        </w:rPr>
        <w:t xml:space="preserve">, A. (2016). The Effectiveness of the Application of Realistic Approaches to the Learning Outcomes of Class VII Students of SMP Negeri 20 </w:t>
      </w:r>
      <w:proofErr w:type="spellStart"/>
      <w:r w:rsidRPr="00A02909">
        <w:rPr>
          <w:sz w:val="20"/>
          <w:lang w:val="en-ID"/>
        </w:rPr>
        <w:t>Bulukumba</w:t>
      </w:r>
      <w:proofErr w:type="spellEnd"/>
      <w:r w:rsidRPr="00A02909">
        <w:rPr>
          <w:sz w:val="20"/>
          <w:lang w:val="en-ID"/>
        </w:rPr>
        <w:t xml:space="preserve">, </w:t>
      </w:r>
      <w:proofErr w:type="spellStart"/>
      <w:r w:rsidRPr="00A02909">
        <w:rPr>
          <w:sz w:val="20"/>
          <w:lang w:val="en-ID"/>
        </w:rPr>
        <w:t>Kajang</w:t>
      </w:r>
      <w:proofErr w:type="spellEnd"/>
      <w:r w:rsidRPr="00A02909">
        <w:rPr>
          <w:sz w:val="20"/>
          <w:lang w:val="en-ID"/>
        </w:rPr>
        <w:t xml:space="preserve"> District, </w:t>
      </w:r>
      <w:proofErr w:type="spellStart"/>
      <w:r w:rsidRPr="00A02909">
        <w:rPr>
          <w:sz w:val="20"/>
          <w:lang w:val="en-ID"/>
        </w:rPr>
        <w:t>Bulukumba</w:t>
      </w:r>
      <w:proofErr w:type="spellEnd"/>
      <w:r w:rsidRPr="00A02909">
        <w:rPr>
          <w:sz w:val="20"/>
          <w:lang w:val="en-ID"/>
        </w:rPr>
        <w:t xml:space="preserve"> Regency. Thesis. Makassar: </w:t>
      </w:r>
      <w:proofErr w:type="spellStart"/>
      <w:r w:rsidRPr="00A02909">
        <w:rPr>
          <w:sz w:val="20"/>
          <w:lang w:val="en-ID"/>
        </w:rPr>
        <w:t>Alauddin</w:t>
      </w:r>
      <w:proofErr w:type="spellEnd"/>
      <w:r w:rsidRPr="00A02909">
        <w:rPr>
          <w:sz w:val="20"/>
          <w:lang w:val="en-ID"/>
        </w:rPr>
        <w:t xml:space="preserve"> State Islamic University Makassar.</w:t>
      </w:r>
    </w:p>
    <w:p w14:paraId="4C2FC786" w14:textId="58F74F88" w:rsidR="00A02909" w:rsidRPr="00A02909" w:rsidRDefault="00A02909" w:rsidP="00A02909">
      <w:pPr>
        <w:pStyle w:val="DaftarParagraf"/>
        <w:numPr>
          <w:ilvl w:val="0"/>
          <w:numId w:val="50"/>
        </w:numPr>
        <w:ind w:left="284" w:hanging="284"/>
        <w:jc w:val="both"/>
        <w:rPr>
          <w:sz w:val="20"/>
          <w:lang w:val="en-ID"/>
        </w:rPr>
      </w:pPr>
      <w:proofErr w:type="spellStart"/>
      <w:r w:rsidRPr="00A02909">
        <w:rPr>
          <w:spacing w:val="-4"/>
          <w:sz w:val="20"/>
          <w:lang w:val="en-ID"/>
        </w:rPr>
        <w:t>Rohana</w:t>
      </w:r>
      <w:proofErr w:type="spellEnd"/>
      <w:r w:rsidRPr="00A02909">
        <w:rPr>
          <w:spacing w:val="-4"/>
          <w:sz w:val="20"/>
          <w:lang w:val="en-ID"/>
        </w:rPr>
        <w:t>. (2011). “The Influence of Problem-Based Learning on Concept Understanding of FKIP Students</w:t>
      </w:r>
      <w:r>
        <w:rPr>
          <w:spacing w:val="-4"/>
          <w:sz w:val="20"/>
          <w:lang w:val="en-ID"/>
        </w:rPr>
        <w:t xml:space="preserve"> </w:t>
      </w:r>
      <w:r w:rsidRPr="00A02909">
        <w:rPr>
          <w:iCs/>
          <w:sz w:val="20"/>
        </w:rPr>
        <w:t>PGRI Palembang University"</w:t>
      </w:r>
      <w:r>
        <w:rPr>
          <w:iCs/>
          <w:sz w:val="20"/>
        </w:rPr>
        <w:t xml:space="preserve">. </w:t>
      </w:r>
      <w:r w:rsidRPr="00A02909">
        <w:rPr>
          <w:sz w:val="20"/>
        </w:rPr>
        <w:t>Proceedings of the National Seminar on Education “Education in the Era of Globalization in Facing Future Challenges” (ISBN 978-602-95793-1-4). PGRI Palembang University.</w:t>
      </w:r>
    </w:p>
    <w:p w14:paraId="434A7AF4" w14:textId="7B056729" w:rsidR="00A02909" w:rsidRPr="00A02909" w:rsidRDefault="00A02909" w:rsidP="00A02909">
      <w:pPr>
        <w:pStyle w:val="DaftarParagraf"/>
        <w:numPr>
          <w:ilvl w:val="0"/>
          <w:numId w:val="50"/>
        </w:numPr>
        <w:ind w:left="284" w:hanging="284"/>
        <w:jc w:val="both"/>
        <w:rPr>
          <w:sz w:val="20"/>
          <w:lang w:val="en-ID"/>
        </w:rPr>
      </w:pPr>
      <w:r w:rsidRPr="00A02909">
        <w:rPr>
          <w:sz w:val="20"/>
        </w:rPr>
        <w:lastRenderedPageBreak/>
        <w:t xml:space="preserve">Sari, </w:t>
      </w:r>
      <w:proofErr w:type="spellStart"/>
      <w:r w:rsidRPr="00A02909">
        <w:rPr>
          <w:sz w:val="20"/>
        </w:rPr>
        <w:t>Pujiati</w:t>
      </w:r>
      <w:proofErr w:type="spellEnd"/>
      <w:r w:rsidRPr="00A02909">
        <w:rPr>
          <w:sz w:val="20"/>
        </w:rPr>
        <w:t xml:space="preserve">. (2014). "Application of Guided Discovery Methods Assisted by Teaching Aids to Improve Learning Outcomes of Class VII Students on the Material of Surface Area and Volume of Pyramids at SMP Negeri 19 </w:t>
      </w:r>
      <w:proofErr w:type="spellStart"/>
      <w:r w:rsidRPr="00A02909">
        <w:rPr>
          <w:sz w:val="20"/>
        </w:rPr>
        <w:t>Palu</w:t>
      </w:r>
      <w:proofErr w:type="spellEnd"/>
      <w:r w:rsidRPr="00A02909">
        <w:rPr>
          <w:sz w:val="20"/>
        </w:rPr>
        <w:t xml:space="preserve">". Electronic Journal of Mathematics Education </w:t>
      </w:r>
      <w:proofErr w:type="spellStart"/>
      <w:r w:rsidRPr="00A02909">
        <w:rPr>
          <w:sz w:val="20"/>
        </w:rPr>
        <w:t>Tadulako</w:t>
      </w:r>
      <w:proofErr w:type="spellEnd"/>
      <w:r w:rsidRPr="00A02909">
        <w:rPr>
          <w:sz w:val="20"/>
        </w:rPr>
        <w:t xml:space="preserve">. Available: </w:t>
      </w:r>
      <w:hyperlink r:id="rId11" w:history="1">
        <w:r w:rsidRPr="00A02909">
          <w:rPr>
            <w:rStyle w:val="Hyperlink"/>
            <w:color w:val="000000" w:themeColor="text1"/>
            <w:sz w:val="20"/>
            <w:u w:val="none"/>
          </w:rPr>
          <w:t>http://journal.untad.ac.id/jurnal/index.php/JEPMT/article/downl oad/3097/2170</w:t>
        </w:r>
      </w:hyperlink>
      <w:r w:rsidRPr="00A02909">
        <w:rPr>
          <w:color w:val="000000" w:themeColor="text1"/>
          <w:sz w:val="20"/>
        </w:rPr>
        <w:t>.</w:t>
      </w:r>
    </w:p>
    <w:p w14:paraId="4DE91CCB" w14:textId="2E6DBF23" w:rsidR="00326AE0" w:rsidRPr="00A02909" w:rsidRDefault="00A02909" w:rsidP="00A02909">
      <w:pPr>
        <w:pStyle w:val="DaftarParagraf"/>
        <w:numPr>
          <w:ilvl w:val="0"/>
          <w:numId w:val="50"/>
        </w:numPr>
        <w:ind w:left="284" w:hanging="284"/>
        <w:jc w:val="both"/>
        <w:rPr>
          <w:sz w:val="20"/>
          <w:lang w:val="en-ID"/>
        </w:rPr>
      </w:pPr>
      <w:proofErr w:type="spellStart"/>
      <w:r w:rsidRPr="00A02909">
        <w:rPr>
          <w:sz w:val="20"/>
        </w:rPr>
        <w:t>Sugiyono</w:t>
      </w:r>
      <w:proofErr w:type="spellEnd"/>
      <w:r w:rsidRPr="00A02909">
        <w:rPr>
          <w:sz w:val="20"/>
        </w:rPr>
        <w:t xml:space="preserve">. (2014). Educational Research Methods (Quantitative Qualitative Approach, and R&amp;D). Bandung: </w:t>
      </w:r>
      <w:proofErr w:type="spellStart"/>
      <w:r w:rsidRPr="00A02909">
        <w:rPr>
          <w:sz w:val="20"/>
        </w:rPr>
        <w:t>Alphabeta.</w:t>
      </w:r>
      <w:r w:rsidR="003A61B1" w:rsidRPr="00A02909">
        <w:rPr>
          <w:sz w:val="20"/>
        </w:rPr>
        <w:t>R</w:t>
      </w:r>
      <w:proofErr w:type="spellEnd"/>
      <w:r w:rsidR="003A61B1" w:rsidRPr="00A02909">
        <w:rPr>
          <w:sz w:val="20"/>
        </w:rPr>
        <w:t>. C. Mi</w:t>
      </w:r>
      <w:r w:rsidR="00114AB1" w:rsidRPr="00A02909">
        <w:rPr>
          <w:sz w:val="20"/>
        </w:rPr>
        <w:t>kkelson (private communication).</w:t>
      </w:r>
    </w:p>
    <w:sectPr w:rsidR="00326AE0" w:rsidRPr="00A02909"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1EC51AA9"/>
    <w:multiLevelType w:val="hybridMultilevel"/>
    <w:tmpl w:val="157A4292"/>
    <w:lvl w:ilvl="0" w:tplc="64625D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A1BEF"/>
    <w:multiLevelType w:val="hybridMultilevel"/>
    <w:tmpl w:val="170C669A"/>
    <w:lvl w:ilvl="0" w:tplc="D3F885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57060640">
    <w:abstractNumId w:val="18"/>
  </w:num>
  <w:num w:numId="2" w16cid:durableId="2126652879">
    <w:abstractNumId w:val="3"/>
  </w:num>
  <w:num w:numId="3" w16cid:durableId="876312083">
    <w:abstractNumId w:val="15"/>
  </w:num>
  <w:num w:numId="4" w16cid:durableId="1467164437">
    <w:abstractNumId w:val="8"/>
  </w:num>
  <w:num w:numId="5" w16cid:durableId="453408876">
    <w:abstractNumId w:val="14"/>
  </w:num>
  <w:num w:numId="6" w16cid:durableId="47609480">
    <w:abstractNumId w:val="5"/>
  </w:num>
  <w:num w:numId="7" w16cid:durableId="1003509590">
    <w:abstractNumId w:val="7"/>
  </w:num>
  <w:num w:numId="8" w16cid:durableId="502941428">
    <w:abstractNumId w:val="1"/>
  </w:num>
  <w:num w:numId="9" w16cid:durableId="47072788">
    <w:abstractNumId w:val="17"/>
  </w:num>
  <w:num w:numId="10" w16cid:durableId="1947538487">
    <w:abstractNumId w:val="10"/>
  </w:num>
  <w:num w:numId="11" w16cid:durableId="1735852976">
    <w:abstractNumId w:val="16"/>
  </w:num>
  <w:num w:numId="12" w16cid:durableId="1983462848">
    <w:abstractNumId w:val="12"/>
  </w:num>
  <w:num w:numId="13" w16cid:durableId="1192498321">
    <w:abstractNumId w:val="6"/>
  </w:num>
  <w:num w:numId="14" w16cid:durableId="1029070197">
    <w:abstractNumId w:val="17"/>
  </w:num>
  <w:num w:numId="15" w16cid:durableId="706488039">
    <w:abstractNumId w:val="9"/>
  </w:num>
  <w:num w:numId="16" w16cid:durableId="19208806">
    <w:abstractNumId w:val="6"/>
  </w:num>
  <w:num w:numId="17" w16cid:durableId="535966400">
    <w:abstractNumId w:val="6"/>
  </w:num>
  <w:num w:numId="18" w16cid:durableId="2134706584">
    <w:abstractNumId w:val="6"/>
  </w:num>
  <w:num w:numId="19" w16cid:durableId="530336519">
    <w:abstractNumId w:val="6"/>
  </w:num>
  <w:num w:numId="20" w16cid:durableId="12150309">
    <w:abstractNumId w:val="6"/>
  </w:num>
  <w:num w:numId="21" w16cid:durableId="1421561115">
    <w:abstractNumId w:val="6"/>
  </w:num>
  <w:num w:numId="22" w16cid:durableId="785121626">
    <w:abstractNumId w:val="6"/>
  </w:num>
  <w:num w:numId="23" w16cid:durableId="631332240">
    <w:abstractNumId w:val="6"/>
  </w:num>
  <w:num w:numId="24" w16cid:durableId="2048986441">
    <w:abstractNumId w:val="6"/>
  </w:num>
  <w:num w:numId="25" w16cid:durableId="1749032556">
    <w:abstractNumId w:val="6"/>
  </w:num>
  <w:num w:numId="26" w16cid:durableId="681858359">
    <w:abstractNumId w:val="6"/>
  </w:num>
  <w:num w:numId="27" w16cid:durableId="2130127326">
    <w:abstractNumId w:val="6"/>
  </w:num>
  <w:num w:numId="28" w16cid:durableId="154954901">
    <w:abstractNumId w:val="6"/>
  </w:num>
  <w:num w:numId="29" w16cid:durableId="1987734373">
    <w:abstractNumId w:val="14"/>
  </w:num>
  <w:num w:numId="30" w16cid:durableId="1226768540">
    <w:abstractNumId w:val="14"/>
  </w:num>
  <w:num w:numId="31" w16cid:durableId="1746879839">
    <w:abstractNumId w:val="14"/>
    <w:lvlOverride w:ilvl="0">
      <w:startOverride w:val="1"/>
    </w:lvlOverride>
  </w:num>
  <w:num w:numId="32" w16cid:durableId="2028672214">
    <w:abstractNumId w:val="14"/>
  </w:num>
  <w:num w:numId="33" w16cid:durableId="1570529976">
    <w:abstractNumId w:val="14"/>
    <w:lvlOverride w:ilvl="0">
      <w:startOverride w:val="1"/>
    </w:lvlOverride>
  </w:num>
  <w:num w:numId="34" w16cid:durableId="1093672547">
    <w:abstractNumId w:val="14"/>
    <w:lvlOverride w:ilvl="0">
      <w:startOverride w:val="1"/>
    </w:lvlOverride>
  </w:num>
  <w:num w:numId="35" w16cid:durableId="1999769292">
    <w:abstractNumId w:val="15"/>
    <w:lvlOverride w:ilvl="0">
      <w:startOverride w:val="1"/>
    </w:lvlOverride>
  </w:num>
  <w:num w:numId="36" w16cid:durableId="418450620">
    <w:abstractNumId w:val="15"/>
  </w:num>
  <w:num w:numId="37" w16cid:durableId="1863126722">
    <w:abstractNumId w:val="15"/>
    <w:lvlOverride w:ilvl="0">
      <w:startOverride w:val="1"/>
    </w:lvlOverride>
  </w:num>
  <w:num w:numId="38" w16cid:durableId="2054840579">
    <w:abstractNumId w:val="15"/>
  </w:num>
  <w:num w:numId="39" w16cid:durableId="1794637890">
    <w:abstractNumId w:val="15"/>
    <w:lvlOverride w:ilvl="0">
      <w:startOverride w:val="1"/>
    </w:lvlOverride>
  </w:num>
  <w:num w:numId="40" w16cid:durableId="1911772696">
    <w:abstractNumId w:val="15"/>
    <w:lvlOverride w:ilvl="0">
      <w:startOverride w:val="1"/>
    </w:lvlOverride>
  </w:num>
  <w:num w:numId="41" w16cid:durableId="850486131">
    <w:abstractNumId w:val="15"/>
    <w:lvlOverride w:ilvl="0">
      <w:startOverride w:val="1"/>
    </w:lvlOverride>
  </w:num>
  <w:num w:numId="42" w16cid:durableId="977732785">
    <w:abstractNumId w:val="15"/>
  </w:num>
  <w:num w:numId="43" w16cid:durableId="1503008179">
    <w:abstractNumId w:val="15"/>
  </w:num>
  <w:num w:numId="44" w16cid:durableId="2022197494">
    <w:abstractNumId w:val="2"/>
  </w:num>
  <w:num w:numId="45" w16cid:durableId="1047028257">
    <w:abstractNumId w:val="0"/>
  </w:num>
  <w:num w:numId="49" w16cid:durableId="424885968">
    <w:abstractNumId w:val="13"/>
  </w:num>
  <w:num w:numId="50" w16cid:durableId="126243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B14"/>
    <w:rsid w:val="00003D7C"/>
    <w:rsid w:val="00007A1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55B"/>
    <w:rsid w:val="001036BA"/>
    <w:rsid w:val="001146DC"/>
    <w:rsid w:val="00114AB1"/>
    <w:rsid w:val="001230FF"/>
    <w:rsid w:val="00130BD7"/>
    <w:rsid w:val="00155B67"/>
    <w:rsid w:val="001562AF"/>
    <w:rsid w:val="00161A5B"/>
    <w:rsid w:val="0016385D"/>
    <w:rsid w:val="0016782F"/>
    <w:rsid w:val="00173EEA"/>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4F5659"/>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2C46"/>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0FFA"/>
    <w:rsid w:val="00821713"/>
    <w:rsid w:val="00827050"/>
    <w:rsid w:val="0083278B"/>
    <w:rsid w:val="00834538"/>
    <w:rsid w:val="00850E89"/>
    <w:rsid w:val="008930E4"/>
    <w:rsid w:val="00893821"/>
    <w:rsid w:val="008A7B9C"/>
    <w:rsid w:val="008B39FA"/>
    <w:rsid w:val="008B4754"/>
    <w:rsid w:val="008D32AA"/>
    <w:rsid w:val="008E6A7A"/>
    <w:rsid w:val="008F1038"/>
    <w:rsid w:val="008F7046"/>
    <w:rsid w:val="009005FC"/>
    <w:rsid w:val="00922E5A"/>
    <w:rsid w:val="00943315"/>
    <w:rsid w:val="00946C27"/>
    <w:rsid w:val="00967A59"/>
    <w:rsid w:val="00971F57"/>
    <w:rsid w:val="009A4F3D"/>
    <w:rsid w:val="009B696B"/>
    <w:rsid w:val="009B7671"/>
    <w:rsid w:val="009E5BA1"/>
    <w:rsid w:val="009F056E"/>
    <w:rsid w:val="00A02909"/>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A1A9F"/>
    <w:rsid w:val="00CB7B3E"/>
    <w:rsid w:val="00CC739D"/>
    <w:rsid w:val="00D04468"/>
    <w:rsid w:val="00D36257"/>
    <w:rsid w:val="00D4687E"/>
    <w:rsid w:val="00D53A12"/>
    <w:rsid w:val="00D87E2A"/>
    <w:rsid w:val="00D934A6"/>
    <w:rsid w:val="00DB0C43"/>
    <w:rsid w:val="00DE3354"/>
    <w:rsid w:val="00DE3C6D"/>
    <w:rsid w:val="00DF7DCD"/>
    <w:rsid w:val="00E50B7D"/>
    <w:rsid w:val="00E904A1"/>
    <w:rsid w:val="00EB7D28"/>
    <w:rsid w:val="00EC0D0C"/>
    <w:rsid w:val="00ED4A2C"/>
    <w:rsid w:val="00EF6940"/>
    <w:rsid w:val="00F2044A"/>
    <w:rsid w:val="00F20BFC"/>
    <w:rsid w:val="00F24CD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Judul1">
    <w:name w:val="heading 1"/>
    <w:basedOn w:val="Normal"/>
    <w:next w:val="Paragraph"/>
    <w:qFormat/>
    <w:pPr>
      <w:keepNext/>
      <w:spacing w:before="240" w:after="240"/>
      <w:jc w:val="center"/>
      <w:outlineLvl w:val="0"/>
    </w:pPr>
    <w:rPr>
      <w:b/>
      <w:caps/>
    </w:rPr>
  </w:style>
  <w:style w:type="paragraph" w:styleId="Judul2">
    <w:name w:val="heading 2"/>
    <w:basedOn w:val="Normal"/>
    <w:next w:val="Paragraph"/>
    <w:link w:val="Judul2KAR"/>
    <w:qFormat/>
    <w:pPr>
      <w:keepNext/>
      <w:spacing w:before="240" w:after="240"/>
      <w:jc w:val="center"/>
      <w:outlineLvl w:val="1"/>
    </w:pPr>
    <w:rPr>
      <w:b/>
    </w:rPr>
  </w:style>
  <w:style w:type="paragraph" w:styleId="Judul3">
    <w:name w:val="heading 3"/>
    <w:basedOn w:val="Normal"/>
    <w:next w:val="Normal"/>
    <w:qFormat/>
    <w:rsid w:val="005854B0"/>
    <w:pPr>
      <w:keepNext/>
      <w:spacing w:before="240" w:after="240"/>
      <w:jc w:val="center"/>
      <w:outlineLvl w:val="2"/>
    </w:pPr>
    <w:rPr>
      <w:i/>
      <w:iCs/>
      <w:sz w:val="20"/>
      <w:lang w:val="en-GB" w:eastAsia="en-GB"/>
    </w:rPr>
  </w:style>
  <w:style w:type="paragraph" w:styleId="Judul5">
    <w:name w:val="heading 5"/>
    <w:basedOn w:val="Normal"/>
    <w:next w:val="Normal"/>
    <w:link w:val="Judul5KAR"/>
    <w:semiHidden/>
    <w:unhideWhenUsed/>
    <w:qFormat/>
    <w:rsid w:val="00173EEA"/>
    <w:pPr>
      <w:keepNext/>
      <w:keepLines/>
      <w:spacing w:before="40"/>
      <w:outlineLvl w:val="4"/>
    </w:pPr>
    <w:rPr>
      <w:rFonts w:asciiTheme="majorHAnsi" w:eastAsiaTheme="majorEastAsia" w:hAnsiTheme="majorHAnsi" w:cstheme="majorBidi"/>
      <w:color w:val="365F91" w:themeColor="accent1" w:themeShade="BF"/>
    </w:rPr>
  </w:style>
  <w:style w:type="paragraph" w:styleId="Judul6">
    <w:name w:val="heading 6"/>
    <w:basedOn w:val="Normal"/>
    <w:next w:val="Normal"/>
    <w:link w:val="Judul6KAR"/>
    <w:semiHidden/>
    <w:unhideWhenUsed/>
    <w:qFormat/>
    <w:rsid w:val="00820FFA"/>
    <w:pPr>
      <w:keepNext/>
      <w:keepLines/>
      <w:spacing w:before="40"/>
      <w:outlineLvl w:val="5"/>
    </w:pPr>
    <w:rPr>
      <w:rFonts w:asciiTheme="majorHAnsi" w:eastAsiaTheme="majorEastAsia" w:hAnsiTheme="majorHAnsi" w:cstheme="majorBidi"/>
      <w:color w:val="243F60" w:themeColor="accent1" w:themeShade="7F"/>
    </w:rPr>
  </w:style>
  <w:style w:type="paragraph" w:styleId="Judul8">
    <w:name w:val="heading 8"/>
    <w:basedOn w:val="Normal"/>
    <w:next w:val="Normal"/>
    <w:link w:val="Judul8KAR"/>
    <w:semiHidden/>
    <w:unhideWhenUsed/>
    <w:qFormat/>
    <w:rsid w:val="00A0290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Judul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ReferensiCatatanKaki">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ksBalon">
    <w:name w:val="Balloon Text"/>
    <w:basedOn w:val="Normal"/>
    <w:link w:val="TeksBalonKAR"/>
    <w:rsid w:val="00114AB1"/>
    <w:rPr>
      <w:rFonts w:ascii="Tahoma" w:hAnsi="Tahoma" w:cs="Tahoma"/>
      <w:sz w:val="16"/>
      <w:szCs w:val="16"/>
    </w:rPr>
  </w:style>
  <w:style w:type="character" w:customStyle="1" w:styleId="TeksBalonKAR">
    <w:name w:val="Teks Balon KAR"/>
    <w:basedOn w:val="FontParagrafDefault"/>
    <w:link w:val="TeksBalon"/>
    <w:rsid w:val="00114AB1"/>
    <w:rPr>
      <w:rFonts w:ascii="Tahoma" w:hAnsi="Tahoma" w:cs="Tahoma"/>
      <w:sz w:val="16"/>
      <w:szCs w:val="16"/>
      <w:lang w:val="en-US" w:eastAsia="en-US"/>
    </w:rPr>
  </w:style>
  <w:style w:type="character" w:styleId="Hyperlink">
    <w:name w:val="Hyperlink"/>
    <w:rPr>
      <w:color w:val="0000FF"/>
      <w:u w:val="single"/>
    </w:rPr>
  </w:style>
  <w:style w:type="table" w:styleId="KisiTabel">
    <w:name w:val="Table Grid"/>
    <w:basedOn w:val="Tabel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Kuat">
    <w:name w:val="Strong"/>
    <w:basedOn w:val="FontParagrafDefault"/>
    <w:uiPriority w:val="22"/>
    <w:qFormat/>
    <w:rsid w:val="005F7475"/>
    <w:rPr>
      <w:b/>
      <w:bCs/>
    </w:rPr>
  </w:style>
  <w:style w:type="character" w:styleId="Penekanan">
    <w:name w:val="Emphasis"/>
    <w:basedOn w:val="FontParagrafDefaul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SebutanYangBelumTerselesaikan">
    <w:name w:val="Unresolved Mention"/>
    <w:basedOn w:val="FontParagrafDefault"/>
    <w:uiPriority w:val="99"/>
    <w:semiHidden/>
    <w:unhideWhenUsed/>
    <w:rsid w:val="00613B4D"/>
    <w:rPr>
      <w:color w:val="808080"/>
      <w:shd w:val="clear" w:color="auto" w:fill="E6E6E6"/>
    </w:rPr>
  </w:style>
  <w:style w:type="paragraph" w:styleId="DaftarParagraf">
    <w:name w:val="List Paragraph"/>
    <w:basedOn w:val="Normal"/>
    <w:uiPriority w:val="34"/>
    <w:rsid w:val="006E4474"/>
    <w:pPr>
      <w:ind w:left="720"/>
      <w:contextualSpacing/>
    </w:pPr>
  </w:style>
  <w:style w:type="character" w:styleId="ReferensiKomentar">
    <w:name w:val="annotation reference"/>
    <w:basedOn w:val="FontParagrafDefault"/>
    <w:semiHidden/>
    <w:unhideWhenUsed/>
    <w:rsid w:val="005E71ED"/>
    <w:rPr>
      <w:sz w:val="16"/>
      <w:szCs w:val="16"/>
    </w:rPr>
  </w:style>
  <w:style w:type="paragraph" w:styleId="TeksKomentar">
    <w:name w:val="annotation text"/>
    <w:basedOn w:val="Normal"/>
    <w:link w:val="TeksKomentarKAR"/>
    <w:semiHidden/>
    <w:unhideWhenUsed/>
    <w:rsid w:val="005E71ED"/>
    <w:rPr>
      <w:sz w:val="20"/>
    </w:rPr>
  </w:style>
  <w:style w:type="character" w:customStyle="1" w:styleId="TeksKomentarKAR">
    <w:name w:val="Teks Komentar KAR"/>
    <w:basedOn w:val="FontParagrafDefault"/>
    <w:link w:val="TeksKomentar"/>
    <w:semiHidden/>
    <w:rsid w:val="005E71ED"/>
    <w:rPr>
      <w:lang w:val="en-US" w:eastAsia="en-US"/>
    </w:rPr>
  </w:style>
  <w:style w:type="paragraph" w:styleId="SubjekKomentar">
    <w:name w:val="annotation subject"/>
    <w:basedOn w:val="TeksKomentar"/>
    <w:next w:val="TeksKomentar"/>
    <w:link w:val="SubjekKomentarKAR"/>
    <w:semiHidden/>
    <w:unhideWhenUsed/>
    <w:rsid w:val="005E71ED"/>
    <w:rPr>
      <w:b/>
      <w:bCs/>
    </w:rPr>
  </w:style>
  <w:style w:type="character" w:customStyle="1" w:styleId="SubjekKomentarKAR">
    <w:name w:val="Subjek Komentar KAR"/>
    <w:basedOn w:val="TeksKomentarKAR"/>
    <w:link w:val="SubjekKomentar"/>
    <w:semiHidden/>
    <w:rsid w:val="005E71ED"/>
    <w:rPr>
      <w:b/>
      <w:bCs/>
      <w:lang w:val="en-US" w:eastAsia="en-US"/>
    </w:rPr>
  </w:style>
  <w:style w:type="character" w:customStyle="1" w:styleId="Judul2KAR">
    <w:name w:val="Judul 2 KAR"/>
    <w:basedOn w:val="FontParagrafDefault"/>
    <w:link w:val="Judul2"/>
    <w:rsid w:val="00007A1C"/>
    <w:rPr>
      <w:b/>
      <w:sz w:val="24"/>
      <w:lang w:val="en-US" w:eastAsia="en-US"/>
    </w:rPr>
  </w:style>
  <w:style w:type="character" w:styleId="HiperlinkyangDiikuti">
    <w:name w:val="FollowedHyperlink"/>
    <w:basedOn w:val="FontParagrafDefault"/>
    <w:semiHidden/>
    <w:unhideWhenUsed/>
    <w:rsid w:val="008D32AA"/>
    <w:rPr>
      <w:color w:val="800080" w:themeColor="followedHyperlink"/>
      <w:u w:val="single"/>
    </w:rPr>
  </w:style>
  <w:style w:type="character" w:customStyle="1" w:styleId="Judul5KAR">
    <w:name w:val="Judul 5 KAR"/>
    <w:basedOn w:val="FontParagrafDefault"/>
    <w:link w:val="Judul5"/>
    <w:uiPriority w:val="9"/>
    <w:semiHidden/>
    <w:rsid w:val="00173EEA"/>
    <w:rPr>
      <w:rFonts w:asciiTheme="majorHAnsi" w:eastAsiaTheme="majorEastAsia" w:hAnsiTheme="majorHAnsi" w:cstheme="majorBidi"/>
      <w:color w:val="365F91" w:themeColor="accent1" w:themeShade="BF"/>
      <w:sz w:val="24"/>
      <w:lang w:val="en-US" w:eastAsia="en-US"/>
    </w:rPr>
  </w:style>
  <w:style w:type="character" w:customStyle="1" w:styleId="Judul6KAR">
    <w:name w:val="Judul 6 KAR"/>
    <w:basedOn w:val="FontParagrafDefault"/>
    <w:link w:val="Judul6"/>
    <w:uiPriority w:val="9"/>
    <w:semiHidden/>
    <w:rsid w:val="00820FFA"/>
    <w:rPr>
      <w:rFonts w:asciiTheme="majorHAnsi" w:eastAsiaTheme="majorEastAsia" w:hAnsiTheme="majorHAnsi" w:cstheme="majorBidi"/>
      <w:color w:val="243F60" w:themeColor="accent1" w:themeShade="7F"/>
      <w:sz w:val="24"/>
      <w:lang w:val="en-US" w:eastAsia="en-US"/>
    </w:rPr>
  </w:style>
  <w:style w:type="table" w:styleId="BayanganTipis">
    <w:name w:val="Light Shading"/>
    <w:basedOn w:val="TabelNormal"/>
    <w:uiPriority w:val="60"/>
    <w:rsid w:val="00DE3C6D"/>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udul8KAR">
    <w:name w:val="Judul 8 KAR"/>
    <w:basedOn w:val="FontParagrafDefault"/>
    <w:link w:val="Judul8"/>
    <w:uiPriority w:val="9"/>
    <w:semiHidden/>
    <w:rsid w:val="00A02909"/>
    <w:rPr>
      <w:rFonts w:asciiTheme="majorHAnsi" w:eastAsiaTheme="majorEastAsia" w:hAnsiTheme="majorHAnsi" w:cstheme="majorBidi"/>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6153">
      <w:bodyDiv w:val="1"/>
      <w:marLeft w:val="0"/>
      <w:marRight w:val="0"/>
      <w:marTop w:val="0"/>
      <w:marBottom w:val="0"/>
      <w:divBdr>
        <w:top w:val="none" w:sz="0" w:space="0" w:color="auto"/>
        <w:left w:val="none" w:sz="0" w:space="0" w:color="auto"/>
        <w:bottom w:val="none" w:sz="0" w:space="0" w:color="auto"/>
        <w:right w:val="none" w:sz="0" w:space="0" w:color="auto"/>
      </w:divBdr>
      <w:divsChild>
        <w:div w:id="125585083">
          <w:marLeft w:val="0"/>
          <w:marRight w:val="0"/>
          <w:marTop w:val="0"/>
          <w:marBottom w:val="0"/>
          <w:divBdr>
            <w:top w:val="none" w:sz="0" w:space="0" w:color="auto"/>
            <w:left w:val="none" w:sz="0" w:space="0" w:color="auto"/>
            <w:bottom w:val="none" w:sz="0" w:space="0" w:color="auto"/>
            <w:right w:val="none" w:sz="0" w:space="0" w:color="auto"/>
          </w:divBdr>
          <w:divsChild>
            <w:div w:id="1564415128">
              <w:marLeft w:val="0"/>
              <w:marRight w:val="0"/>
              <w:marTop w:val="0"/>
              <w:marBottom w:val="0"/>
              <w:divBdr>
                <w:top w:val="none" w:sz="0" w:space="0" w:color="auto"/>
                <w:left w:val="none" w:sz="0" w:space="0" w:color="auto"/>
                <w:bottom w:val="none" w:sz="0" w:space="0" w:color="auto"/>
                <w:right w:val="none" w:sz="0" w:space="0" w:color="auto"/>
              </w:divBdr>
              <w:divsChild>
                <w:div w:id="20639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urnal.untad.ac.id/jurnal/index.php/JEPMT/article/downl%20oad/3097/2170" TargetMode="External"/><Relationship Id="rId5" Type="http://schemas.openxmlformats.org/officeDocument/2006/relationships/numbering" Target="numbering.xml"/><Relationship Id="rId10" Type="http://schemas.openxmlformats.org/officeDocument/2006/relationships/hyperlink" Target="mailto:nurhayadi@gmail.com" TargetMode="External"/><Relationship Id="rId4" Type="http://schemas.openxmlformats.org/officeDocument/2006/relationships/customXml" Target="../customXml/item4.xml"/><Relationship Id="rId9" Type="http://schemas.openxmlformats.org/officeDocument/2006/relationships/hyperlink" Target="mail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C:\Users\rlevins\Desktop\8x11WordTemplates\article_templates\single_column\8_point5_x11_single_column_template.dotx</Template>
  <TotalTime>5</TotalTime>
  <Pages>7</Pages>
  <Words>3706</Words>
  <Characters>21129</Characters>
  <Application>Microsoft Office Word</Application>
  <DocSecurity>0</DocSecurity>
  <Lines>176</Lines>
  <Paragraphs>49</Paragraphs>
  <ScaleCrop>false</ScaleCrop>
  <Company>PPI</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heninovianti01@gmail.com</cp:lastModifiedBy>
  <cp:revision>3</cp:revision>
  <cp:lastPrinted>2022-10-15T16:45:00Z</cp:lastPrinted>
  <dcterms:created xsi:type="dcterms:W3CDTF">2022-10-15T16:45:00Z</dcterms:created>
  <dcterms:modified xsi:type="dcterms:W3CDTF">2022-10-15T16:53:00Z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