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4C83" w:rsidRPr="00A94281" w:rsidRDefault="00C84C83" w:rsidP="009A180C">
      <w:pPr>
        <w:pStyle w:val="E-JOURNALTitle"/>
        <w:jc w:val="left"/>
        <w:rPr>
          <w:sz w:val="28"/>
          <w:lang w:val="en-US"/>
        </w:rPr>
      </w:pPr>
      <w:bookmarkStart w:id="0" w:name="_Hlk116730297"/>
      <w:bookmarkStart w:id="1" w:name="_Hlk116730308"/>
      <w:r>
        <w:rPr>
          <w:sz w:val="28"/>
          <w:lang w:val="en-US"/>
        </w:rPr>
        <w:t xml:space="preserve">Mathematical justification </w:t>
      </w:r>
      <w:r w:rsidR="00C07B8B">
        <w:rPr>
          <w:sz w:val="28"/>
          <w:lang w:val="en-US"/>
        </w:rPr>
        <w:t>skill</w:t>
      </w:r>
      <w:r>
        <w:rPr>
          <w:sz w:val="28"/>
          <w:lang w:val="en-US"/>
        </w:rPr>
        <w:t xml:space="preserve"> of student in mathematics learning with </w:t>
      </w:r>
      <w:proofErr w:type="spellStart"/>
      <w:r>
        <w:rPr>
          <w:sz w:val="28"/>
          <w:lang w:val="en-US"/>
        </w:rPr>
        <w:t>Realistics</w:t>
      </w:r>
      <w:proofErr w:type="spellEnd"/>
      <w:r>
        <w:rPr>
          <w:sz w:val="28"/>
          <w:lang w:val="en-US"/>
        </w:rPr>
        <w:t xml:space="preserve"> Mathematics Education (RME) approach </w:t>
      </w:r>
    </w:p>
    <w:bookmarkEnd w:id="0"/>
    <w:p w:rsidR="003F084A" w:rsidRPr="009A180C" w:rsidRDefault="003F084A" w:rsidP="000A03F4">
      <w:pPr>
        <w:rPr>
          <w:sz w:val="18"/>
          <w:szCs w:val="22"/>
          <w:lang w:val="id-ID"/>
        </w:rPr>
      </w:pPr>
    </w:p>
    <w:p w:rsidR="00A70245" w:rsidRPr="00A24FE4" w:rsidRDefault="00A94281" w:rsidP="000A03F4">
      <w:pPr>
        <w:pStyle w:val="E-JOURNALTitleEnglish"/>
        <w:spacing w:after="60"/>
        <w:jc w:val="left"/>
        <w:rPr>
          <w:i w:val="0"/>
          <w:vertAlign w:val="superscript"/>
          <w:lang w:val="en-US"/>
        </w:rPr>
      </w:pPr>
      <w:r>
        <w:rPr>
          <w:i w:val="0"/>
          <w:lang w:val="en-GB"/>
        </w:rPr>
        <w:t>Ardani</w:t>
      </w:r>
      <w:r w:rsidR="00A24FE4">
        <w:rPr>
          <w:i w:val="0"/>
          <w:lang w:val="en-GB"/>
        </w:rPr>
        <w:t xml:space="preserve"> </w:t>
      </w:r>
      <w:r w:rsidR="00A24FE4" w:rsidRPr="00A24FE4">
        <w:rPr>
          <w:i w:val="0"/>
          <w:vertAlign w:val="superscript"/>
          <w:lang w:val="en-GB"/>
        </w:rPr>
        <w:t>1</w:t>
      </w:r>
      <w:r w:rsidR="00A24FE4">
        <w:rPr>
          <w:i w:val="0"/>
          <w:lang w:val="en-GB"/>
        </w:rPr>
        <w:t xml:space="preserve"> *, </w:t>
      </w:r>
      <w:r>
        <w:rPr>
          <w:i w:val="0"/>
          <w:lang w:val="en-GB"/>
        </w:rPr>
        <w:t>Ilham Rizkianto</w:t>
      </w:r>
      <w:r w:rsidR="00A24FE4">
        <w:rPr>
          <w:i w:val="0"/>
          <w:lang w:val="en-GB"/>
        </w:rPr>
        <w:t xml:space="preserve"> </w:t>
      </w:r>
      <w:r w:rsidR="00A24FE4" w:rsidRPr="00A24FE4">
        <w:rPr>
          <w:i w:val="0"/>
          <w:vertAlign w:val="superscript"/>
          <w:lang w:val="en-GB"/>
        </w:rPr>
        <w:t>2</w:t>
      </w:r>
    </w:p>
    <w:p w:rsidR="00A94281" w:rsidRDefault="00C84C83" w:rsidP="000A03F4">
      <w:pPr>
        <w:pStyle w:val="JRPMAuthor-Afiliation"/>
        <w:jc w:val="left"/>
        <w:rPr>
          <w:lang w:val="en-GB"/>
        </w:rPr>
      </w:pPr>
      <w:r>
        <w:rPr>
          <w:lang w:val="en-GB"/>
        </w:rPr>
        <w:t>Mathematics Education</w:t>
      </w:r>
      <w:r w:rsidR="00A94281">
        <w:rPr>
          <w:lang w:val="en-GB"/>
        </w:rPr>
        <w:t>, Yogyakarta</w:t>
      </w:r>
      <w:r>
        <w:rPr>
          <w:lang w:val="en-GB"/>
        </w:rPr>
        <w:t xml:space="preserve"> State University</w:t>
      </w:r>
    </w:p>
    <w:p w:rsidR="00B85822" w:rsidRPr="00D9509A" w:rsidRDefault="00A94281" w:rsidP="000A03F4">
      <w:pPr>
        <w:pStyle w:val="JRPMAuthor-Afiliation"/>
        <w:jc w:val="left"/>
      </w:pPr>
      <w:r>
        <w:rPr>
          <w:lang w:val="en-GB"/>
        </w:rPr>
        <w:t xml:space="preserve">Jl. Colombo No 1, </w:t>
      </w:r>
      <w:proofErr w:type="spellStart"/>
      <w:r>
        <w:rPr>
          <w:lang w:val="en-GB"/>
        </w:rPr>
        <w:t>Karangmalang</w:t>
      </w:r>
      <w:proofErr w:type="spellEnd"/>
      <w:r>
        <w:rPr>
          <w:lang w:val="en-GB"/>
        </w:rPr>
        <w:t>, Yogyakarta 55281, Indonesia</w:t>
      </w:r>
    </w:p>
    <w:p w:rsidR="009777E2" w:rsidRDefault="009777E2" w:rsidP="000A03F4">
      <w:pPr>
        <w:pStyle w:val="E-JOURNALAuthor"/>
        <w:jc w:val="left"/>
        <w:rPr>
          <w:lang w:val="en-GB"/>
        </w:rPr>
      </w:pPr>
      <w:r>
        <w:t xml:space="preserve">E-mail: </w:t>
      </w:r>
      <w:hyperlink r:id="rId8" w:history="1">
        <w:r w:rsidR="00BB6CE7" w:rsidRPr="00E84825">
          <w:rPr>
            <w:rStyle w:val="Hyperlink"/>
            <w:lang w:val="en-GB"/>
          </w:rPr>
          <w:t>daniad3555ds@gmail.com</w:t>
        </w:r>
      </w:hyperlink>
    </w:p>
    <w:p w:rsidR="00BC4194" w:rsidRPr="009A180C" w:rsidRDefault="00C62813" w:rsidP="000A03F4">
      <w:pPr>
        <w:pStyle w:val="E-JOURNALAuthor"/>
        <w:jc w:val="left"/>
        <w:rPr>
          <w:sz w:val="20"/>
          <w:szCs w:val="20"/>
          <w:lang w:val="en-US"/>
        </w:rPr>
      </w:pPr>
      <w:r w:rsidRPr="009A180C">
        <w:rPr>
          <w:sz w:val="20"/>
          <w:szCs w:val="20"/>
          <w:lang w:val="en-US"/>
        </w:rPr>
        <w:t xml:space="preserve">* </w:t>
      </w:r>
      <w:r w:rsidR="00BC4194" w:rsidRPr="009A180C">
        <w:rPr>
          <w:sz w:val="20"/>
          <w:szCs w:val="20"/>
          <w:lang w:val="en-US"/>
        </w:rPr>
        <w:t>Corresponding Author</w:t>
      </w:r>
    </w:p>
    <w:bookmarkEnd w:id="1"/>
    <w:p w:rsidR="003F084A" w:rsidRPr="009A180C" w:rsidRDefault="003F084A" w:rsidP="009A180C">
      <w:pPr>
        <w:rPr>
          <w:sz w:val="18"/>
          <w:szCs w:val="22"/>
          <w:lang w:val="id-ID"/>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4E5A3F" w:rsidRPr="009A180C" w:rsidTr="003B636D">
        <w:tc>
          <w:tcPr>
            <w:tcW w:w="2547" w:type="dxa"/>
            <w:tcBorders>
              <w:top w:val="single" w:sz="18" w:space="0" w:color="FFC000"/>
              <w:bottom w:val="single" w:sz="18" w:space="0" w:color="FFC000"/>
            </w:tcBorders>
          </w:tcPr>
          <w:p w:rsidR="004E5A3F" w:rsidRPr="009A180C" w:rsidRDefault="00B928B9" w:rsidP="009A180C">
            <w:pPr>
              <w:pStyle w:val="E-JOURNALAbstrakTitle"/>
              <w:spacing w:before="120" w:after="120"/>
              <w:jc w:val="left"/>
              <w:rPr>
                <w:sz w:val="20"/>
                <w:lang w:val="en-US"/>
              </w:rPr>
            </w:pPr>
            <w:r w:rsidRPr="009A180C">
              <w:rPr>
                <w:sz w:val="20"/>
                <w:lang w:val="en-US"/>
              </w:rPr>
              <w:t>ARTICLE INFO</w:t>
            </w:r>
          </w:p>
        </w:tc>
        <w:tc>
          <w:tcPr>
            <w:tcW w:w="6515" w:type="dxa"/>
            <w:tcBorders>
              <w:top w:val="single" w:sz="18" w:space="0" w:color="FFC000"/>
              <w:bottom w:val="single" w:sz="18" w:space="0" w:color="FFC000"/>
            </w:tcBorders>
          </w:tcPr>
          <w:p w:rsidR="004E5A3F" w:rsidRPr="009A180C" w:rsidRDefault="00B928B9" w:rsidP="009A180C">
            <w:pPr>
              <w:pStyle w:val="E-JOURNALAbstrakTitle"/>
              <w:spacing w:before="120" w:after="120"/>
              <w:jc w:val="left"/>
              <w:rPr>
                <w:sz w:val="20"/>
              </w:rPr>
            </w:pPr>
            <w:r w:rsidRPr="009A180C">
              <w:rPr>
                <w:sz w:val="20"/>
              </w:rPr>
              <w:t>ABSTRACT</w:t>
            </w:r>
          </w:p>
        </w:tc>
      </w:tr>
      <w:tr w:rsidR="000A03F4" w:rsidRPr="009A180C" w:rsidTr="000A03F4">
        <w:trPr>
          <w:trHeight w:val="628"/>
        </w:trPr>
        <w:tc>
          <w:tcPr>
            <w:tcW w:w="2547" w:type="dxa"/>
            <w:vMerge w:val="restart"/>
            <w:tcBorders>
              <w:top w:val="single" w:sz="18" w:space="0" w:color="FFC000"/>
            </w:tcBorders>
          </w:tcPr>
          <w:p w:rsidR="000A03F4" w:rsidRPr="009A180C" w:rsidRDefault="000A03F4" w:rsidP="009A180C">
            <w:pPr>
              <w:pStyle w:val="E-JOURNALAbstrakTitle"/>
              <w:spacing w:before="120" w:after="0"/>
              <w:jc w:val="left"/>
              <w:rPr>
                <w:sz w:val="20"/>
                <w:szCs w:val="20"/>
                <w:lang w:val="en-US"/>
              </w:rPr>
            </w:pPr>
            <w:r w:rsidRPr="009A180C">
              <w:rPr>
                <w:sz w:val="20"/>
                <w:szCs w:val="20"/>
                <w:lang w:val="en-US"/>
              </w:rPr>
              <w:t>Article history</w:t>
            </w:r>
          </w:p>
          <w:p w:rsidR="000A03F4" w:rsidRPr="00885A2A" w:rsidRDefault="000A03F4" w:rsidP="009A180C">
            <w:pPr>
              <w:pStyle w:val="E-JOURNALAuthor"/>
              <w:jc w:val="left"/>
              <w:rPr>
                <w:i/>
                <w:sz w:val="20"/>
                <w:szCs w:val="20"/>
              </w:rPr>
            </w:pPr>
            <w:r w:rsidRPr="00885A2A">
              <w:rPr>
                <w:i/>
                <w:sz w:val="20"/>
                <w:szCs w:val="20"/>
              </w:rPr>
              <w:t xml:space="preserve">Received: </w:t>
            </w:r>
          </w:p>
          <w:p w:rsidR="000A03F4" w:rsidRPr="00885A2A" w:rsidRDefault="000A03F4" w:rsidP="009A180C">
            <w:pPr>
              <w:pStyle w:val="E-JOURNALAuthor"/>
              <w:jc w:val="left"/>
              <w:rPr>
                <w:i/>
                <w:sz w:val="20"/>
                <w:szCs w:val="20"/>
              </w:rPr>
            </w:pPr>
            <w:r w:rsidRPr="00885A2A">
              <w:rPr>
                <w:i/>
                <w:sz w:val="20"/>
                <w:szCs w:val="20"/>
              </w:rPr>
              <w:t>Revised:</w:t>
            </w:r>
            <w:r w:rsidRPr="005375E6">
              <w:rPr>
                <w:i/>
                <w:sz w:val="20"/>
                <w:szCs w:val="20"/>
              </w:rPr>
              <w:t xml:space="preserve"> </w:t>
            </w:r>
          </w:p>
          <w:p w:rsidR="000A03F4" w:rsidRPr="00A24FE4" w:rsidRDefault="000A03F4" w:rsidP="009A180C">
            <w:pPr>
              <w:pStyle w:val="E-JOURNALAuthor"/>
              <w:jc w:val="left"/>
              <w:rPr>
                <w:i/>
                <w:sz w:val="20"/>
                <w:szCs w:val="20"/>
                <w:lang w:val="en-GB"/>
              </w:rPr>
            </w:pPr>
            <w:r w:rsidRPr="00885A2A">
              <w:rPr>
                <w:i/>
                <w:sz w:val="20"/>
                <w:szCs w:val="20"/>
              </w:rPr>
              <w:t xml:space="preserve">Accepted: </w:t>
            </w:r>
          </w:p>
          <w:p w:rsidR="000A03F4" w:rsidRPr="009A180C" w:rsidRDefault="000A03F4" w:rsidP="009A180C">
            <w:pPr>
              <w:pStyle w:val="E-JOURNALAbstrakTitle"/>
              <w:spacing w:before="120" w:after="0"/>
              <w:jc w:val="left"/>
              <w:rPr>
                <w:sz w:val="20"/>
                <w:szCs w:val="20"/>
                <w:lang w:val="en-US"/>
              </w:rPr>
            </w:pPr>
            <w:bookmarkStart w:id="2" w:name="_Hlk116730461"/>
            <w:r w:rsidRPr="009A180C">
              <w:rPr>
                <w:sz w:val="20"/>
                <w:szCs w:val="20"/>
                <w:lang w:val="en-US"/>
              </w:rPr>
              <w:t>Keywords</w:t>
            </w:r>
          </w:p>
          <w:p w:rsidR="000A03F4" w:rsidRDefault="00030C65" w:rsidP="00DC53F2">
            <w:pPr>
              <w:pStyle w:val="E-JOURNALAbstrakTitle"/>
              <w:spacing w:after="0"/>
              <w:jc w:val="left"/>
              <w:rPr>
                <w:b w:val="0"/>
                <w:bCs/>
                <w:sz w:val="20"/>
                <w:szCs w:val="22"/>
                <w:lang w:val="en-US"/>
              </w:rPr>
            </w:pPr>
            <w:r>
              <w:rPr>
                <w:b w:val="0"/>
                <w:bCs/>
                <w:sz w:val="20"/>
                <w:szCs w:val="22"/>
                <w:lang w:val="en-GB"/>
              </w:rPr>
              <w:t xml:space="preserve">Mathematical justification, </w:t>
            </w:r>
            <w:proofErr w:type="spellStart"/>
            <w:r>
              <w:rPr>
                <w:b w:val="0"/>
                <w:bCs/>
                <w:sz w:val="20"/>
                <w:szCs w:val="22"/>
                <w:lang w:val="en-GB"/>
              </w:rPr>
              <w:t>leraning</w:t>
            </w:r>
            <w:proofErr w:type="spellEnd"/>
            <w:r>
              <w:rPr>
                <w:b w:val="0"/>
                <w:bCs/>
                <w:sz w:val="20"/>
                <w:szCs w:val="22"/>
                <w:lang w:val="en-GB"/>
              </w:rPr>
              <w:t xml:space="preserve"> tools</w:t>
            </w:r>
            <w:r w:rsidRPr="008574E0">
              <w:rPr>
                <w:b w:val="0"/>
                <w:bCs/>
                <w:sz w:val="20"/>
                <w:szCs w:val="22"/>
                <w:lang w:val="en-GB"/>
              </w:rPr>
              <w:t xml:space="preserve">, </w:t>
            </w:r>
            <w:r w:rsidR="008574E0" w:rsidRPr="008574E0">
              <w:rPr>
                <w:b w:val="0"/>
                <w:bCs/>
                <w:sz w:val="20"/>
                <w:szCs w:val="22"/>
                <w:lang w:val="en-US"/>
              </w:rPr>
              <w:t>Realistic Mathematics Education (RME), Learning Trajectory</w:t>
            </w:r>
            <w:bookmarkEnd w:id="2"/>
          </w:p>
          <w:p w:rsidR="00BB6CE7" w:rsidRDefault="00BB6CE7" w:rsidP="00DC53F2">
            <w:pPr>
              <w:pStyle w:val="E-JOURNALAbstrakTitle"/>
              <w:spacing w:after="0"/>
              <w:jc w:val="left"/>
              <w:rPr>
                <w:b w:val="0"/>
                <w:bCs/>
                <w:sz w:val="20"/>
                <w:szCs w:val="22"/>
                <w:lang w:val="en-US"/>
              </w:rPr>
            </w:pPr>
          </w:p>
          <w:p w:rsidR="00BB6CE7" w:rsidRDefault="00BB6CE7" w:rsidP="00DC53F2">
            <w:pPr>
              <w:pStyle w:val="E-JOURNALAbstrakTitle"/>
              <w:spacing w:after="0"/>
              <w:jc w:val="left"/>
              <w:rPr>
                <w:b w:val="0"/>
                <w:bCs/>
                <w:sz w:val="20"/>
                <w:szCs w:val="22"/>
                <w:lang w:val="en-US"/>
              </w:rPr>
            </w:pPr>
            <w:r>
              <w:rPr>
                <w:b w:val="0"/>
                <w:bCs/>
                <w:sz w:val="20"/>
                <w:szCs w:val="22"/>
                <w:lang w:val="en-US"/>
              </w:rPr>
              <w:t>Scan me:</w:t>
            </w:r>
          </w:p>
          <w:p w:rsidR="00BB6CE7" w:rsidRPr="00A24FE4" w:rsidRDefault="00BB6CE7" w:rsidP="00BB6CE7">
            <w:pPr>
              <w:pStyle w:val="E-JOURNALAbstrakTitle"/>
              <w:spacing w:after="0"/>
              <w:jc w:val="left"/>
              <w:rPr>
                <w:i/>
                <w:sz w:val="20"/>
                <w:szCs w:val="20"/>
                <w:lang w:val="en-GB"/>
              </w:rPr>
            </w:pPr>
            <w:r w:rsidRPr="000A03F4">
              <w:rPr>
                <w:noProof/>
                <w:sz w:val="20"/>
                <w:szCs w:val="20"/>
              </w:rPr>
              <w:drawing>
                <wp:anchor distT="0" distB="0" distL="114300" distR="114300" simplePos="0" relativeHeight="251664384" behindDoc="1" locked="0" layoutInCell="1" allowOverlap="1" wp14:anchorId="1403E347" wp14:editId="7432C4AD">
                  <wp:simplePos x="0" y="0"/>
                  <wp:positionH relativeFrom="column">
                    <wp:posOffset>0</wp:posOffset>
                  </wp:positionH>
                  <wp:positionV relativeFrom="paragraph">
                    <wp:posOffset>144145</wp:posOffset>
                  </wp:positionV>
                  <wp:extent cx="719455" cy="719455"/>
                  <wp:effectExtent l="0" t="0" r="4445" b="4445"/>
                  <wp:wrapTight wrapText="bothSides">
                    <wp:wrapPolygon edited="0">
                      <wp:start x="0" y="0"/>
                      <wp:lineTo x="0" y="21162"/>
                      <wp:lineTo x="21162" y="21162"/>
                      <wp:lineTo x="211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5" w:type="dxa"/>
            <w:tcBorders>
              <w:top w:val="single" w:sz="18" w:space="0" w:color="FFC000"/>
              <w:bottom w:val="single" w:sz="18" w:space="0" w:color="FFC000"/>
            </w:tcBorders>
            <w:shd w:val="clear" w:color="auto" w:fill="F2F2F2" w:themeFill="background1" w:themeFillShade="F2"/>
          </w:tcPr>
          <w:p w:rsidR="008839E3" w:rsidRPr="008839E3" w:rsidRDefault="008839E3" w:rsidP="008839E3">
            <w:pPr>
              <w:pStyle w:val="E-JOURNALAbstractBody"/>
              <w:ind w:firstLine="0"/>
              <w:rPr>
                <w:sz w:val="20"/>
                <w:szCs w:val="20"/>
              </w:rPr>
            </w:pPr>
            <w:r w:rsidRPr="008839E3">
              <w:rPr>
                <w:sz w:val="20"/>
                <w:szCs w:val="20"/>
              </w:rPr>
              <w:t xml:space="preserve">This research is a research and development (R&amp;D) that aims to describe the quality of mathematics learning tools developed based on the Realistic Mathematics Education (RME) approach which refers to learning trajectory in junior high school students class VIII and describes how the mathematical justification </w:t>
            </w:r>
            <w:r w:rsidR="00D140AF">
              <w:rPr>
                <w:sz w:val="20"/>
                <w:szCs w:val="20"/>
              </w:rPr>
              <w:t>skill</w:t>
            </w:r>
            <w:r w:rsidRPr="008839E3">
              <w:rPr>
                <w:sz w:val="20"/>
                <w:szCs w:val="20"/>
              </w:rPr>
              <w:t xml:space="preserve"> of students in RME learning can be developed by using these learning tools.  Learning tools are developed with the ADDIE (Analysis, Design, Development, Implementation, and Evaluation) model. The results showed that the learning tools d</w:t>
            </w:r>
            <w:bookmarkStart w:id="3" w:name="_GoBack"/>
            <w:bookmarkEnd w:id="3"/>
            <w:r w:rsidRPr="008839E3">
              <w:rPr>
                <w:sz w:val="20"/>
                <w:szCs w:val="20"/>
              </w:rPr>
              <w:t xml:space="preserve">eveloped </w:t>
            </w:r>
            <w:r w:rsidRPr="008839E3">
              <w:rPr>
                <w:sz w:val="20"/>
                <w:szCs w:val="20"/>
                <w:lang w:val="en-US"/>
              </w:rPr>
              <w:t xml:space="preserve">met </w:t>
            </w:r>
            <w:r w:rsidRPr="008839E3">
              <w:rPr>
                <w:sz w:val="20"/>
                <w:szCs w:val="20"/>
              </w:rPr>
              <w:t xml:space="preserve">the criteria of being valid, practical, and effective in mathematical learning. With the guided reinvention syntax of RME, the mathematical justification </w:t>
            </w:r>
            <w:r w:rsidRPr="008839E3">
              <w:rPr>
                <w:sz w:val="20"/>
                <w:szCs w:val="20"/>
                <w:lang w:val="en-US"/>
              </w:rPr>
              <w:t>skill</w:t>
            </w:r>
            <w:r w:rsidRPr="008839E3">
              <w:rPr>
                <w:sz w:val="20"/>
                <w:szCs w:val="20"/>
              </w:rPr>
              <w:t xml:space="preserve"> of </w:t>
            </w:r>
            <w:r w:rsidRPr="008839E3">
              <w:rPr>
                <w:sz w:val="20"/>
                <w:szCs w:val="20"/>
                <w:lang w:val="en-US"/>
              </w:rPr>
              <w:t>student</w:t>
            </w:r>
            <w:r w:rsidRPr="008839E3">
              <w:rPr>
                <w:sz w:val="20"/>
                <w:szCs w:val="20"/>
              </w:rPr>
              <w:t xml:space="preserve"> can be developed through RME learning with developed tools which are indicated by increasing the percentage of aspects of CLEAR assessment (Calculation, Label, Evidence, Answer the Question, and Reason why). Based on the results of pretests and postes</w:t>
            </w:r>
            <w:r w:rsidRPr="008839E3">
              <w:rPr>
                <w:sz w:val="20"/>
                <w:szCs w:val="20"/>
                <w:lang w:val="en-US"/>
              </w:rPr>
              <w:t>t</w:t>
            </w:r>
            <w:r w:rsidRPr="008839E3">
              <w:rPr>
                <w:sz w:val="20"/>
                <w:szCs w:val="20"/>
              </w:rPr>
              <w:t>, the Calculation aspect rose from 72% to 89.8%, the Label aspect rose from 60% to 78.8%, the Evidence aspect rose from 77% to 84.06%, the Answer the Question aspect rose from 65% to 92.9%, and the Reason why aspect rose from 34% to 65.6%. In addition, the mathematical justification</w:t>
            </w:r>
            <w:r w:rsidRPr="008839E3">
              <w:rPr>
                <w:sz w:val="20"/>
                <w:szCs w:val="20"/>
                <w:lang w:val="en-US"/>
              </w:rPr>
              <w:t xml:space="preserve"> skill</w:t>
            </w:r>
            <w:r w:rsidRPr="008839E3">
              <w:rPr>
                <w:sz w:val="20"/>
                <w:szCs w:val="20"/>
              </w:rPr>
              <w:t xml:space="preserve"> of students has a significant influence on student learning outcomes. The magnitude of the relationship is determined by the determinance correlation coefficient of 79.5% in other words it can be explained through the equation Ŷ = 34.365 + 0.671X.</w:t>
            </w:r>
          </w:p>
          <w:p w:rsidR="00EA46EF" w:rsidRPr="006C08DB" w:rsidRDefault="00EA46EF" w:rsidP="00A94281">
            <w:pPr>
              <w:pStyle w:val="E-JOURNALAbstractBody"/>
              <w:spacing w:after="60"/>
              <w:ind w:firstLine="0"/>
              <w:rPr>
                <w:sz w:val="20"/>
                <w:szCs w:val="20"/>
                <w:lang w:val="en-US"/>
              </w:rPr>
            </w:pPr>
          </w:p>
        </w:tc>
      </w:tr>
      <w:tr w:rsidR="000A03F4" w:rsidRPr="009A180C" w:rsidTr="00BB6CE7">
        <w:trPr>
          <w:trHeight w:val="779"/>
        </w:trPr>
        <w:tc>
          <w:tcPr>
            <w:tcW w:w="2547" w:type="dxa"/>
            <w:vMerge/>
          </w:tcPr>
          <w:p w:rsidR="000A03F4" w:rsidRPr="009A180C" w:rsidRDefault="000A03F4" w:rsidP="009A180C">
            <w:pPr>
              <w:pStyle w:val="E-JOURNALAbstrakTitle"/>
              <w:spacing w:after="0"/>
              <w:rPr>
                <w:sz w:val="20"/>
                <w:lang w:val="en-US"/>
              </w:rPr>
            </w:pPr>
          </w:p>
        </w:tc>
        <w:tc>
          <w:tcPr>
            <w:tcW w:w="6515" w:type="dxa"/>
            <w:tcBorders>
              <w:top w:val="single" w:sz="18" w:space="0" w:color="FFC000"/>
              <w:bottom w:val="single" w:sz="18" w:space="0" w:color="FFC000"/>
            </w:tcBorders>
            <w:shd w:val="clear" w:color="auto" w:fill="F2F2F2" w:themeFill="background1" w:themeFillShade="F2"/>
          </w:tcPr>
          <w:p w:rsidR="000A03F4" w:rsidRPr="000A03F4" w:rsidRDefault="000A03F4" w:rsidP="000A03F4">
            <w:pPr>
              <w:pStyle w:val="Copyright"/>
              <w:framePr w:hSpace="0" w:wrap="auto" w:vAnchor="margin" w:yAlign="inline"/>
              <w:spacing w:line="240" w:lineRule="auto"/>
              <w:ind w:right="149"/>
              <w:rPr>
                <w:sz w:val="16"/>
              </w:rPr>
            </w:pPr>
            <w:r w:rsidRPr="009A180C">
              <w:rPr>
                <w:noProof/>
                <w:sz w:val="16"/>
              </w:rPr>
              <w:drawing>
                <wp:anchor distT="0" distB="0" distL="114300" distR="114300" simplePos="0" relativeHeight="251662336" behindDoc="0" locked="0" layoutInCell="1" allowOverlap="0" wp14:anchorId="04E9BF0A" wp14:editId="16529ECE">
                  <wp:simplePos x="0" y="0"/>
                  <wp:positionH relativeFrom="column">
                    <wp:posOffset>3275330</wp:posOffset>
                  </wp:positionH>
                  <wp:positionV relativeFrom="paragraph">
                    <wp:posOffset>189865</wp:posOffset>
                  </wp:positionV>
                  <wp:extent cx="722630" cy="255270"/>
                  <wp:effectExtent l="0" t="0" r="1270" b="0"/>
                  <wp:wrapTopAndBottom/>
                  <wp:docPr id="3" name="Picture 3" descr="https://licensebuttons.net/l/by-sa/3.0/88x31.p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0" tgtFrame="_blank"/>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22630" cy="255270"/>
                          </a:xfrm>
                          <a:prstGeom prst="rect">
                            <a:avLst/>
                          </a:prstGeom>
                          <a:noFill/>
                        </pic:spPr>
                      </pic:pic>
                    </a:graphicData>
                  </a:graphic>
                </wp:anchor>
              </w:drawing>
            </w:r>
            <w:r w:rsidRPr="009A180C">
              <w:rPr>
                <w:sz w:val="16"/>
              </w:rPr>
              <w:t xml:space="preserve">This is an open access article under the </w:t>
            </w:r>
            <w:r>
              <w:fldChar w:fldCharType="begin"/>
            </w:r>
            <w:r>
              <w:instrText xml:space="preserve"> HYPERLINK "http://creativecommons.org/licenses/by-sa/4.0/" </w:instrText>
            </w:r>
            <w:r>
              <w:fldChar w:fldCharType="separate"/>
            </w:r>
            <w:r w:rsidRPr="009A180C">
              <w:rPr>
                <w:rStyle w:val="Hyperlink"/>
                <w:sz w:val="16"/>
              </w:rPr>
              <w:t>CC–BY-SA</w:t>
            </w:r>
            <w:r>
              <w:rPr>
                <w:rStyle w:val="Hyperlink"/>
                <w:sz w:val="16"/>
              </w:rPr>
              <w:fldChar w:fldCharType="end"/>
            </w:r>
            <w:r w:rsidRPr="009A180C">
              <w:rPr>
                <w:sz w:val="16"/>
              </w:rPr>
              <w:t xml:space="preserve"> license.</w:t>
            </w:r>
          </w:p>
        </w:tc>
      </w:tr>
    </w:tbl>
    <w:p w:rsidR="005F0696" w:rsidRPr="000A03F4" w:rsidRDefault="005F0696" w:rsidP="000015E6">
      <w:pPr>
        <w:pStyle w:val="E-JOURNALHeading1"/>
        <w:spacing w:before="240"/>
        <w:jc w:val="both"/>
        <w:rPr>
          <w:rStyle w:val="Hyperlink"/>
          <w:b w:val="0"/>
          <w:color w:val="auto"/>
          <w:sz w:val="20"/>
          <w:szCs w:val="20"/>
        </w:rPr>
      </w:pPr>
      <w:r w:rsidRPr="000A03F4">
        <w:rPr>
          <w:sz w:val="20"/>
          <w:szCs w:val="20"/>
        </w:rPr>
        <w:t xml:space="preserve">How to Cite: </w:t>
      </w:r>
      <w:proofErr w:type="spellStart"/>
      <w:r w:rsidR="00BB6CE7">
        <w:rPr>
          <w:b w:val="0"/>
          <w:sz w:val="20"/>
          <w:szCs w:val="20"/>
          <w:shd w:val="clear" w:color="auto" w:fill="FFFFFF"/>
        </w:rPr>
        <w:t>Ardani</w:t>
      </w:r>
      <w:proofErr w:type="spellEnd"/>
      <w:r w:rsidR="000A03F4" w:rsidRPr="000A03F4">
        <w:rPr>
          <w:b w:val="0"/>
          <w:sz w:val="20"/>
          <w:szCs w:val="20"/>
          <w:shd w:val="clear" w:color="auto" w:fill="FFFFFF"/>
        </w:rPr>
        <w:t xml:space="preserve">, </w:t>
      </w:r>
      <w:proofErr w:type="spellStart"/>
      <w:r w:rsidR="00BB6CE7">
        <w:rPr>
          <w:b w:val="0"/>
          <w:sz w:val="20"/>
          <w:szCs w:val="20"/>
          <w:shd w:val="clear" w:color="auto" w:fill="FFFFFF"/>
        </w:rPr>
        <w:t>Rizkianto</w:t>
      </w:r>
      <w:r w:rsidR="000A03F4" w:rsidRPr="000A03F4">
        <w:rPr>
          <w:b w:val="0"/>
          <w:sz w:val="20"/>
          <w:szCs w:val="20"/>
          <w:shd w:val="clear" w:color="auto" w:fill="FFFFFF"/>
        </w:rPr>
        <w:t>.</w:t>
      </w:r>
      <w:r w:rsidR="00BB6CE7">
        <w:rPr>
          <w:b w:val="0"/>
          <w:sz w:val="20"/>
          <w:szCs w:val="20"/>
          <w:shd w:val="clear" w:color="auto" w:fill="FFFFFF"/>
        </w:rPr>
        <w:t>I</w:t>
      </w:r>
      <w:proofErr w:type="spellEnd"/>
      <w:r w:rsidR="00BB6CE7">
        <w:rPr>
          <w:b w:val="0"/>
          <w:sz w:val="20"/>
          <w:szCs w:val="20"/>
          <w:shd w:val="clear" w:color="auto" w:fill="FFFFFF"/>
        </w:rPr>
        <w:t>.</w:t>
      </w:r>
      <w:r w:rsidR="00600B3B" w:rsidRPr="000A03F4">
        <w:rPr>
          <w:b w:val="0"/>
          <w:sz w:val="20"/>
          <w:szCs w:val="20"/>
          <w:shd w:val="clear" w:color="auto" w:fill="FFFFFF"/>
        </w:rPr>
        <w:t xml:space="preserve"> (20</w:t>
      </w:r>
      <w:r w:rsidR="00BB6CE7">
        <w:rPr>
          <w:b w:val="0"/>
          <w:sz w:val="20"/>
          <w:szCs w:val="20"/>
          <w:shd w:val="clear" w:color="auto" w:fill="FFFFFF"/>
        </w:rPr>
        <w:t>22</w:t>
      </w:r>
      <w:r w:rsidR="00600B3B" w:rsidRPr="000A03F4">
        <w:rPr>
          <w:b w:val="0"/>
          <w:sz w:val="20"/>
          <w:szCs w:val="20"/>
          <w:shd w:val="clear" w:color="auto" w:fill="FFFFFF"/>
        </w:rPr>
        <w:t xml:space="preserve">). </w:t>
      </w:r>
      <w:r w:rsidR="00BB6CE7" w:rsidRPr="00BB6CE7">
        <w:rPr>
          <w:b w:val="0"/>
          <w:bCs/>
          <w:i/>
          <w:iCs/>
          <w:sz w:val="20"/>
          <w:szCs w:val="20"/>
        </w:rPr>
        <w:t xml:space="preserve">Mathematical justification skill of student in mathematics learning with </w:t>
      </w:r>
      <w:proofErr w:type="spellStart"/>
      <w:r w:rsidR="00BB6CE7" w:rsidRPr="00BB6CE7">
        <w:rPr>
          <w:b w:val="0"/>
          <w:bCs/>
          <w:i/>
          <w:iCs/>
          <w:sz w:val="20"/>
          <w:szCs w:val="20"/>
        </w:rPr>
        <w:t>Realistics</w:t>
      </w:r>
      <w:proofErr w:type="spellEnd"/>
      <w:r w:rsidR="00BB6CE7" w:rsidRPr="00BB6CE7">
        <w:rPr>
          <w:b w:val="0"/>
          <w:bCs/>
          <w:i/>
          <w:iCs/>
          <w:sz w:val="20"/>
          <w:szCs w:val="20"/>
        </w:rPr>
        <w:t xml:space="preserve"> Mathematics Education (RME) approach</w:t>
      </w:r>
      <w:r w:rsidR="00BB6CE7">
        <w:rPr>
          <w:b w:val="0"/>
          <w:bCs/>
          <w:sz w:val="20"/>
          <w:szCs w:val="20"/>
        </w:rPr>
        <w:t xml:space="preserve">. </w:t>
      </w:r>
      <w:proofErr w:type="spellStart"/>
      <w:r w:rsidR="00600B3B" w:rsidRPr="000A03F4">
        <w:rPr>
          <w:rStyle w:val="Emphasis"/>
          <w:b w:val="0"/>
          <w:sz w:val="20"/>
          <w:szCs w:val="20"/>
          <w:shd w:val="clear" w:color="auto" w:fill="FFFFFF"/>
        </w:rPr>
        <w:t>Jurnal</w:t>
      </w:r>
      <w:proofErr w:type="spellEnd"/>
      <w:r w:rsidR="00600B3B" w:rsidRPr="000A03F4">
        <w:rPr>
          <w:rStyle w:val="Emphasis"/>
          <w:b w:val="0"/>
          <w:sz w:val="20"/>
          <w:szCs w:val="20"/>
          <w:shd w:val="clear" w:color="auto" w:fill="FFFFFF"/>
        </w:rPr>
        <w:t xml:space="preserve"> </w:t>
      </w:r>
      <w:proofErr w:type="spellStart"/>
      <w:r w:rsidR="00600B3B" w:rsidRPr="000A03F4">
        <w:rPr>
          <w:rStyle w:val="Emphasis"/>
          <w:b w:val="0"/>
          <w:sz w:val="20"/>
          <w:szCs w:val="20"/>
          <w:shd w:val="clear" w:color="auto" w:fill="FFFFFF"/>
        </w:rPr>
        <w:t>Riset</w:t>
      </w:r>
      <w:proofErr w:type="spellEnd"/>
      <w:r w:rsidR="00600B3B" w:rsidRPr="000A03F4">
        <w:rPr>
          <w:rStyle w:val="Emphasis"/>
          <w:b w:val="0"/>
          <w:sz w:val="20"/>
          <w:szCs w:val="20"/>
          <w:shd w:val="clear" w:color="auto" w:fill="FFFFFF"/>
        </w:rPr>
        <w:t xml:space="preserve"> Pendidikan </w:t>
      </w:r>
      <w:proofErr w:type="spellStart"/>
      <w:r w:rsidR="00600B3B" w:rsidRPr="000A03F4">
        <w:rPr>
          <w:rStyle w:val="Emphasis"/>
          <w:b w:val="0"/>
          <w:sz w:val="20"/>
          <w:szCs w:val="20"/>
          <w:shd w:val="clear" w:color="auto" w:fill="FFFFFF"/>
        </w:rPr>
        <w:t>Matematika</w:t>
      </w:r>
      <w:proofErr w:type="spellEnd"/>
      <w:r w:rsidR="00600B3B" w:rsidRPr="000A03F4">
        <w:rPr>
          <w:rStyle w:val="Emphasis"/>
          <w:b w:val="0"/>
          <w:sz w:val="20"/>
          <w:szCs w:val="20"/>
          <w:shd w:val="clear" w:color="auto" w:fill="FFFFFF"/>
        </w:rPr>
        <w:t xml:space="preserve">, </w:t>
      </w:r>
      <w:r w:rsidR="000A03F4" w:rsidRPr="000A03F4">
        <w:rPr>
          <w:rStyle w:val="Emphasis"/>
          <w:b w:val="0"/>
          <w:sz w:val="20"/>
          <w:szCs w:val="20"/>
          <w:shd w:val="clear" w:color="auto" w:fill="FFFFFF"/>
        </w:rPr>
        <w:t>7</w:t>
      </w:r>
      <w:r w:rsidR="00600B3B" w:rsidRPr="000A03F4">
        <w:rPr>
          <w:b w:val="0"/>
          <w:sz w:val="20"/>
          <w:szCs w:val="20"/>
          <w:shd w:val="clear" w:color="auto" w:fill="FFFFFF"/>
        </w:rPr>
        <w:t>(</w:t>
      </w:r>
      <w:r w:rsidR="000A03F4" w:rsidRPr="000A03F4">
        <w:rPr>
          <w:b w:val="0"/>
          <w:sz w:val="20"/>
          <w:szCs w:val="20"/>
          <w:shd w:val="clear" w:color="auto" w:fill="FFFFFF"/>
        </w:rPr>
        <w:t>1</w:t>
      </w:r>
      <w:r w:rsidR="00600B3B" w:rsidRPr="000A03F4">
        <w:rPr>
          <w:b w:val="0"/>
          <w:sz w:val="20"/>
          <w:szCs w:val="20"/>
          <w:shd w:val="clear" w:color="auto" w:fill="FFFFFF"/>
        </w:rPr>
        <w:t>)</w:t>
      </w:r>
      <w:r w:rsidR="00CE392A" w:rsidRPr="000A03F4">
        <w:rPr>
          <w:b w:val="0"/>
          <w:sz w:val="20"/>
          <w:szCs w:val="20"/>
          <w:shd w:val="clear" w:color="auto" w:fill="FFFFFF"/>
        </w:rPr>
        <w:t xml:space="preserve"> 1-</w:t>
      </w:r>
      <w:r w:rsidR="000A03F4" w:rsidRPr="000A03F4">
        <w:rPr>
          <w:b w:val="0"/>
          <w:sz w:val="20"/>
          <w:szCs w:val="20"/>
          <w:shd w:val="clear" w:color="auto" w:fill="FFFFFF"/>
        </w:rPr>
        <w:t>3</w:t>
      </w:r>
      <w:r w:rsidR="00600B3B" w:rsidRPr="000A03F4">
        <w:rPr>
          <w:b w:val="0"/>
          <w:sz w:val="20"/>
          <w:szCs w:val="20"/>
          <w:shd w:val="clear" w:color="auto" w:fill="FFFFFF"/>
        </w:rPr>
        <w:t xml:space="preserve">. </w:t>
      </w:r>
      <w:proofErr w:type="spellStart"/>
      <w:r w:rsidR="00600B3B" w:rsidRPr="000A03F4">
        <w:rPr>
          <w:b w:val="0"/>
          <w:sz w:val="20"/>
          <w:szCs w:val="20"/>
          <w:shd w:val="clear" w:color="auto" w:fill="FFFFFF"/>
        </w:rPr>
        <w:t>doi:</w:t>
      </w:r>
      <w:hyperlink r:id="rId13" w:history="1">
        <w:r w:rsidR="000A03F4" w:rsidRPr="000A03F4">
          <w:rPr>
            <w:rStyle w:val="Hyperlink"/>
            <w:b w:val="0"/>
            <w:color w:val="auto"/>
            <w:sz w:val="20"/>
            <w:szCs w:val="20"/>
            <w:shd w:val="clear" w:color="auto" w:fill="FFFFFF"/>
          </w:rPr>
          <w:t>https</w:t>
        </w:r>
        <w:proofErr w:type="spellEnd"/>
        <w:r w:rsidR="000A03F4" w:rsidRPr="000A03F4">
          <w:rPr>
            <w:rStyle w:val="Hyperlink"/>
            <w:b w:val="0"/>
            <w:color w:val="auto"/>
            <w:sz w:val="20"/>
            <w:szCs w:val="20"/>
            <w:shd w:val="clear" w:color="auto" w:fill="FFFFFF"/>
          </w:rPr>
          <w:t>://doi.org/10.21831/jrpm.v7i1.000000</w:t>
        </w:r>
      </w:hyperlink>
    </w:p>
    <w:p w:rsidR="003F084A" w:rsidRPr="000A03F4" w:rsidRDefault="003F084A" w:rsidP="000A03F4">
      <w:pPr>
        <w:pStyle w:val="JRPMHeading1"/>
        <w:spacing w:before="240"/>
        <w:jc w:val="center"/>
        <w:rPr>
          <w:bCs/>
          <w:iCs/>
        </w:rPr>
      </w:pPr>
      <w:r w:rsidRPr="000A03F4">
        <w:rPr>
          <w:bCs/>
        </w:rPr>
        <w:t>PENDAHULUAN</w:t>
      </w:r>
      <w:r w:rsidR="000A03F4">
        <w:rPr>
          <w:bCs/>
        </w:rPr>
        <w:t xml:space="preserve"> </w:t>
      </w:r>
    </w:p>
    <w:p w:rsidR="00202D46" w:rsidRDefault="00202D46" w:rsidP="00DC1EA4">
      <w:pPr>
        <w:pStyle w:val="JRPMBody"/>
        <w:rPr>
          <w:lang w:val="en-US"/>
        </w:rPr>
      </w:pPr>
      <w:r>
        <w:rPr>
          <w:lang w:val="en-US"/>
        </w:rPr>
        <w:t xml:space="preserve">Mathematics is a very important science in the development of human life. One of the very important mathematical abilities is the </w:t>
      </w:r>
      <w:r w:rsidR="00D140AF">
        <w:rPr>
          <w:lang w:val="en-US"/>
        </w:rPr>
        <w:t>skill</w:t>
      </w:r>
      <w:r>
        <w:rPr>
          <w:lang w:val="en-US"/>
        </w:rPr>
        <w:t xml:space="preserve"> to justify mathematically. Justification skills are one of the main things in mathematics learning at various levels in addition to communication and argumentation skills (NCTM, 2000). Justification </w:t>
      </w:r>
      <w:r w:rsidR="00D140AF">
        <w:rPr>
          <w:lang w:val="en-US"/>
        </w:rPr>
        <w:t>skill</w:t>
      </w:r>
      <w:r>
        <w:rPr>
          <w:lang w:val="en-US"/>
        </w:rPr>
        <w:t xml:space="preserve"> is a manifestation of adaptive reasoning </w:t>
      </w:r>
      <w:r w:rsidR="00D140AF">
        <w:rPr>
          <w:lang w:val="en-US"/>
        </w:rPr>
        <w:t>skill</w:t>
      </w:r>
      <w:r>
        <w:rPr>
          <w:lang w:val="en-US"/>
        </w:rPr>
        <w:t xml:space="preserve"> that can hone students' reasoning skills and improve conceptual understanding (NRC, 2001). Learners need the </w:t>
      </w:r>
      <w:r w:rsidR="00D140AF">
        <w:rPr>
          <w:lang w:val="en-US"/>
        </w:rPr>
        <w:t>skill</w:t>
      </w:r>
      <w:r>
        <w:rPr>
          <w:lang w:val="en-US"/>
        </w:rPr>
        <w:t xml:space="preserve"> to justify and explain ideas in order to make their reasoning clear, hone their reasoning skills, and improve their conceptual understanding (NRC, 2001:130).</w:t>
      </w:r>
    </w:p>
    <w:p w:rsidR="00DC1EA4" w:rsidRDefault="00202D46" w:rsidP="00DC1EA4">
      <w:pPr>
        <w:pStyle w:val="JRPMBody"/>
        <w:rPr>
          <w:lang w:val="en-US"/>
        </w:rPr>
      </w:pPr>
      <w:bookmarkStart w:id="4" w:name="_Hlk30598410"/>
      <w:r>
        <w:rPr>
          <w:lang w:val="en-US"/>
        </w:rPr>
        <w:t xml:space="preserve">The </w:t>
      </w:r>
      <w:r w:rsidR="00D140AF">
        <w:rPr>
          <w:lang w:val="en-US"/>
        </w:rPr>
        <w:t>skill</w:t>
      </w:r>
      <w:r>
        <w:rPr>
          <w:lang w:val="en-US"/>
        </w:rPr>
        <w:t xml:space="preserve"> to justify plays a role in building mathematical skills in at least three aspects, namely mathematical reasoning, understanding concepts, and mathematical communication (</w:t>
      </w:r>
      <w:proofErr w:type="spellStart"/>
      <w:r>
        <w:rPr>
          <w:lang w:val="en-US"/>
        </w:rPr>
        <w:t>Hamidy</w:t>
      </w:r>
      <w:proofErr w:type="spellEnd"/>
      <w:r>
        <w:rPr>
          <w:lang w:val="en-US"/>
        </w:rPr>
        <w:t xml:space="preserve"> &amp; </w:t>
      </w:r>
      <w:proofErr w:type="spellStart"/>
      <w:r>
        <w:rPr>
          <w:lang w:val="en-US"/>
        </w:rPr>
        <w:t>Suryaningtyas</w:t>
      </w:r>
      <w:proofErr w:type="spellEnd"/>
      <w:r>
        <w:rPr>
          <w:lang w:val="en-US"/>
        </w:rPr>
        <w:t xml:space="preserve">, 2016). Therefore, it can be said that mathematical reasoning, understanding of concepts, and mathematical communication are in the same direction as the learners' mathematical justification abilities. However, the justification </w:t>
      </w:r>
      <w:r w:rsidR="00D140AF">
        <w:rPr>
          <w:lang w:val="en-US"/>
        </w:rPr>
        <w:t>skill</w:t>
      </w:r>
      <w:r>
        <w:rPr>
          <w:lang w:val="en-US"/>
        </w:rPr>
        <w:t xml:space="preserve"> of Indonesian students is said to be still low. The achievements </w:t>
      </w:r>
      <w:r>
        <w:rPr>
          <w:lang w:val="en-US"/>
        </w:rPr>
        <w:lastRenderedPageBreak/>
        <w:t xml:space="preserve">of Indonesian students in PISA from 2003 to 2018 show that the </w:t>
      </w:r>
      <w:r w:rsidR="00D140AF">
        <w:rPr>
          <w:lang w:val="en-US"/>
        </w:rPr>
        <w:t>skill</w:t>
      </w:r>
      <w:r>
        <w:rPr>
          <w:lang w:val="en-US"/>
        </w:rPr>
        <w:t xml:space="preserve"> to understand mathematical concepts of Indonesian students is still not optimal, Pisa Indonesia's mathematics scores tend to rise and fall from year to year with an average of 380. The score is still very low when compared to the international average score of all participating countries, namely 500 (OECD: 2004, 2007, 2010, 2013, 2016, and 2019).</w:t>
      </w:r>
      <w:bookmarkEnd w:id="4"/>
      <w:r w:rsidRPr="00202D46">
        <w:rPr>
          <w:lang w:val="en-US"/>
        </w:rPr>
        <w:t xml:space="preserve"> </w:t>
      </w:r>
      <w:r>
        <w:rPr>
          <w:lang w:val="en-US"/>
        </w:rPr>
        <w:t xml:space="preserve">The achievements of Indonesian students in </w:t>
      </w:r>
      <w:proofErr w:type="spellStart"/>
      <w:r>
        <w:rPr>
          <w:lang w:val="en-US"/>
        </w:rPr>
        <w:t>timss</w:t>
      </w:r>
      <w:proofErr w:type="spellEnd"/>
      <w:r>
        <w:rPr>
          <w:lang w:val="en-US"/>
        </w:rPr>
        <w:t xml:space="preserve"> 2007 and 2011 which showed that the mathematical reasoning </w:t>
      </w:r>
      <w:r w:rsidR="00D140AF">
        <w:rPr>
          <w:lang w:val="en-US"/>
        </w:rPr>
        <w:t>skill</w:t>
      </w:r>
      <w:r>
        <w:rPr>
          <w:lang w:val="en-US"/>
        </w:rPr>
        <w:t xml:space="preserve"> of Indonesian students is still low (Mullis, et al., 2012).  TIMSS uses a score range of 0-1000 and the international average score is 500, the score obtained by Indonesia in the reasoning domain is 388 and 394 which is still far below the average score of the international average score. Mathematical communication skills shown from the results of TIMSS that Indonesian students are weak in doing questions that require arguments and communication (</w:t>
      </w:r>
      <w:proofErr w:type="spellStart"/>
      <w:r>
        <w:rPr>
          <w:lang w:val="en-US"/>
        </w:rPr>
        <w:t>Wardhani</w:t>
      </w:r>
      <w:proofErr w:type="spellEnd"/>
      <w:r>
        <w:rPr>
          <w:lang w:val="en-US"/>
        </w:rPr>
        <w:t xml:space="preserve"> &amp; </w:t>
      </w:r>
      <w:proofErr w:type="spellStart"/>
      <w:r>
        <w:rPr>
          <w:lang w:val="en-US"/>
        </w:rPr>
        <w:t>Rumiati</w:t>
      </w:r>
      <w:proofErr w:type="spellEnd"/>
      <w:r>
        <w:rPr>
          <w:lang w:val="en-US"/>
        </w:rPr>
        <w:t xml:space="preserve">, 2011 and IEA, 2013). The </w:t>
      </w:r>
      <w:r w:rsidR="00D140AF">
        <w:rPr>
          <w:lang w:val="en-US"/>
        </w:rPr>
        <w:t>skill</w:t>
      </w:r>
      <w:r>
        <w:rPr>
          <w:lang w:val="en-US"/>
        </w:rPr>
        <w:t xml:space="preserve"> to understand, interpret, and evaluate mathematical ideas, which is one of the indicators of mathematical communication skills, is still weak. In addition to the results of international research, the research results of </w:t>
      </w:r>
      <w:proofErr w:type="spellStart"/>
      <w:r>
        <w:rPr>
          <w:lang w:val="en-US"/>
        </w:rPr>
        <w:t>Yanti</w:t>
      </w:r>
      <w:proofErr w:type="spellEnd"/>
      <w:r>
        <w:rPr>
          <w:lang w:val="en-US"/>
        </w:rPr>
        <w:t xml:space="preserve"> (2019: 217) and </w:t>
      </w:r>
      <w:proofErr w:type="spellStart"/>
      <w:r>
        <w:rPr>
          <w:lang w:val="en-US"/>
        </w:rPr>
        <w:t>Wahyuni</w:t>
      </w:r>
      <w:proofErr w:type="spellEnd"/>
      <w:r>
        <w:rPr>
          <w:lang w:val="en-US"/>
        </w:rPr>
        <w:t xml:space="preserve"> (2019: 23) revealed that the mathematical communication skills of junior high school students are still not optimal from each assessment indicator.</w:t>
      </w:r>
    </w:p>
    <w:p w:rsidR="00202D46" w:rsidRDefault="00202D46" w:rsidP="00DC1EA4">
      <w:pPr>
        <w:pStyle w:val="JRPMBody"/>
      </w:pPr>
      <w:r>
        <w:t xml:space="preserve">From the data previously explained, it can be said that the mathematical justification </w:t>
      </w:r>
      <w:r w:rsidR="00D140AF">
        <w:t>skill</w:t>
      </w:r>
      <w:r>
        <w:t xml:space="preserve"> of Indonesian students is still not optimal and there is a wide enough space to develop. This is in line with the results of research by Supriani </w:t>
      </w:r>
      <w:r w:rsidRPr="001A2206">
        <w:rPr>
          <w:i/>
          <w:iCs/>
        </w:rPr>
        <w:t>et al</w:t>
      </w:r>
      <w:r>
        <w:t>. (2019) which resulted in findings that students experienced confusion related to justification such as answering justification questions, reasons for doing questions, beliefs in answering questions and beliefs in correct answers. Students have been able to solve problems according to the steps but have not been biased in relating scientific concepts in everyday life.</w:t>
      </w:r>
    </w:p>
    <w:p w:rsidR="00202D46" w:rsidRDefault="00202D46" w:rsidP="00DC1EA4">
      <w:pPr>
        <w:pStyle w:val="JRPMBody"/>
        <w:rPr>
          <w:lang w:val="en-US"/>
        </w:rPr>
      </w:pPr>
      <w:bookmarkStart w:id="5" w:name="_Hlk30599800"/>
      <w:r>
        <w:rPr>
          <w:lang w:val="en-US"/>
        </w:rPr>
        <w:t xml:space="preserve">Some aspects that are indicated as causes are that teachers still rarely explore the justification </w:t>
      </w:r>
      <w:r w:rsidR="00D140AF">
        <w:rPr>
          <w:lang w:val="en-US"/>
        </w:rPr>
        <w:t>skill</w:t>
      </w:r>
      <w:r>
        <w:rPr>
          <w:lang w:val="en-US"/>
        </w:rPr>
        <w:t xml:space="preserve"> of students in their learning. Whereas according to Ball &amp; Bass (Back &amp; Manilla, 2009: 291), justification is </w:t>
      </w:r>
      <w:proofErr w:type="gramStart"/>
      <w:r>
        <w:rPr>
          <w:lang w:val="en-US"/>
        </w:rPr>
        <w:t>an</w:t>
      </w:r>
      <w:proofErr w:type="gramEnd"/>
      <w:r>
        <w:rPr>
          <w:lang w:val="en-US"/>
        </w:rPr>
        <w:t xml:space="preserve"> </w:t>
      </w:r>
      <w:r w:rsidR="00D140AF">
        <w:rPr>
          <w:lang w:val="en-US"/>
        </w:rPr>
        <w:t>skill</w:t>
      </w:r>
      <w:r>
        <w:rPr>
          <w:lang w:val="en-US"/>
        </w:rPr>
        <w:t xml:space="preserve"> that needs to be mastered by students. In practice, the teacher only asks the learner to explain or reason their answer only if the learner makes a mistake in answering, whereas the correct answer is rarely asked by the teacher to be given his reasoning or reasoning (Glass &amp; Maher, 2004:469).  In addition, if the teacher asks the learners to present their answers in front and asks them to explain, then what the learners do is re-read what they have already written in front. The teacher has not asked why the learner uses the strategy and how the learner believes the answer is correct </w:t>
      </w:r>
      <w:proofErr w:type="spellStart"/>
      <w:r>
        <w:rPr>
          <w:lang w:val="en-US"/>
        </w:rPr>
        <w:t>Sarumaha</w:t>
      </w:r>
      <w:proofErr w:type="spellEnd"/>
      <w:r>
        <w:rPr>
          <w:lang w:val="en-US"/>
        </w:rPr>
        <w:t xml:space="preserve"> (2015:287).</w:t>
      </w:r>
    </w:p>
    <w:p w:rsidR="00DC1EA4" w:rsidRPr="00DC1EA4" w:rsidRDefault="001A2206" w:rsidP="00DC1EA4">
      <w:pPr>
        <w:pStyle w:val="JRPMBody"/>
        <w:rPr>
          <w:lang w:val="en-US"/>
        </w:rPr>
      </w:pPr>
      <w:bookmarkStart w:id="6" w:name="_Hlk30600654"/>
      <w:bookmarkEnd w:id="5"/>
      <w:r>
        <w:t xml:space="preserve">From these problems, learning is needed that facilitates the development of mathematical justification skills, with the characteristics of formulating a clear and relevant problem context to the student's world, directing students to be able to find new concepts, validating what has been obtained so that discussions occur and systematic knowledge are formed, providing opportunities for students to convey what has been found in public,  directing learners to be able to explain "why" a way can be used. Li </w:t>
      </w:r>
      <w:r w:rsidRPr="001A2206">
        <w:rPr>
          <w:i/>
          <w:iCs/>
        </w:rPr>
        <w:t>et al</w:t>
      </w:r>
      <w:r>
        <w:t>. (2014:42), learning that involves real activities at the time of guided discovery can train learners to provide acceptable explanations and justifications</w:t>
      </w:r>
      <w:r w:rsidR="00DC1EA4" w:rsidRPr="00DC1EA4">
        <w:t>.</w:t>
      </w:r>
    </w:p>
    <w:p w:rsidR="001A2206" w:rsidRDefault="001A2206" w:rsidP="001A2206">
      <w:pPr>
        <w:pStyle w:val="JRPMBody"/>
        <w:rPr>
          <w:lang w:val="en-US"/>
        </w:rPr>
      </w:pPr>
      <w:r>
        <w:rPr>
          <w:lang w:val="en-US"/>
        </w:rPr>
        <w:t xml:space="preserve">The RME approach is an alternative learning approach that emphasizes student-centered activities. Realistic mathematics education was developed in the Netherlands since the 1970s based on the philosophy of mathematics as human activity initiated by Hans </w:t>
      </w:r>
      <w:proofErr w:type="spellStart"/>
      <w:r>
        <w:rPr>
          <w:lang w:val="en-US"/>
        </w:rPr>
        <w:t>Freudenthal</w:t>
      </w:r>
      <w:proofErr w:type="spellEnd"/>
      <w:r>
        <w:rPr>
          <w:lang w:val="en-US"/>
        </w:rPr>
        <w:t>. The meaning of mathematics is human activity, namely mathematics is constructed from human activities and can be implemented in human activities (Wijaya, 2012). Furthermore, Wijaya (2012: 21) stated that Realistic Mathematics Education is an approach in mathematics learning that uses situations that contain realistic problems, namely problems that can be imagined by students as a foundation in building mathematical concepts.</w:t>
      </w:r>
      <w:bookmarkEnd w:id="6"/>
      <w:r w:rsidRPr="001A2206">
        <w:rPr>
          <w:lang w:val="en-US"/>
        </w:rPr>
        <w:t xml:space="preserve"> </w:t>
      </w:r>
      <w:r>
        <w:rPr>
          <w:lang w:val="en-US"/>
        </w:rPr>
        <w:t>The characteristics of RME are the use of context, the use of progressive models and mathematics, the utilization of student construction results, interactivity, and intertwinement (linkage) (</w:t>
      </w:r>
      <w:proofErr w:type="spellStart"/>
      <w:r>
        <w:rPr>
          <w:lang w:val="en-US"/>
        </w:rPr>
        <w:t>Traffers</w:t>
      </w:r>
      <w:proofErr w:type="spellEnd"/>
      <w:r>
        <w:rPr>
          <w:lang w:val="en-US"/>
        </w:rPr>
        <w:t xml:space="preserve"> in Wijaya, 2012: 21). With these characteristics of the RME, it allows providing a considerable opportunity to develop the mathematical justification </w:t>
      </w:r>
      <w:r w:rsidR="00D140AF">
        <w:rPr>
          <w:lang w:val="en-US"/>
        </w:rPr>
        <w:t>skill</w:t>
      </w:r>
      <w:r>
        <w:rPr>
          <w:lang w:val="en-US"/>
        </w:rPr>
        <w:t xml:space="preserve"> of learners.  </w:t>
      </w:r>
    </w:p>
    <w:p w:rsidR="00DC1EA4" w:rsidRPr="00DC1EA4" w:rsidRDefault="001A2206" w:rsidP="001A2206">
      <w:pPr>
        <w:pStyle w:val="JRPMBody"/>
        <w:rPr>
          <w:lang w:val="en-US"/>
        </w:rPr>
      </w:pPr>
      <w:r>
        <w:rPr>
          <w:lang w:val="en-US"/>
        </w:rPr>
        <w:t xml:space="preserve">In learning, it is also very important to know the learning trajectory of students. Learning trajectory is related to hypothetical learning trajectory (HLT). According to Simon (1995: 135), HLT allows teachers to create certain learning designs, so that teachers can estimate how the learning process is going on. This can be demonstrated by making a learning plan in each situation to respond to the students' thoughts. </w:t>
      </w:r>
      <w:proofErr w:type="spellStart"/>
      <w:r>
        <w:rPr>
          <w:lang w:val="en-US"/>
        </w:rPr>
        <w:t>Sapti</w:t>
      </w:r>
      <w:proofErr w:type="spellEnd"/>
      <w:r>
        <w:rPr>
          <w:lang w:val="en-US"/>
        </w:rPr>
        <w:t xml:space="preserve"> (2014: 394) who stated the importance of teachers understanding the flow of thinking or learning trajectories of students, good learning tools should pay attention to the flow of thinking of students in learning starting from what has been learned and what will be learned which is </w:t>
      </w:r>
      <w:r>
        <w:rPr>
          <w:lang w:val="en-US"/>
        </w:rPr>
        <w:lastRenderedPageBreak/>
        <w:t xml:space="preserve">hereinafter referred to as learning trajectory. Mathematics teachers who understand learning trajectory will definitely understand mathematics learning, understand how learners think and understand how learners learn mathematics, and understand how to help learn mathematics better (Clements &amp; </w:t>
      </w:r>
      <w:proofErr w:type="spellStart"/>
      <w:r>
        <w:rPr>
          <w:lang w:val="en-US"/>
        </w:rPr>
        <w:t>Sarama</w:t>
      </w:r>
      <w:proofErr w:type="spellEnd"/>
      <w:r>
        <w:rPr>
          <w:lang w:val="en-US"/>
        </w:rPr>
        <w:t>, 2009: ix). Empirically, learning trajectory is supported at the level or way of thinking of learners in using the knowledge that has been obtained (</w:t>
      </w:r>
      <w:proofErr w:type="spellStart"/>
      <w:r>
        <w:rPr>
          <w:lang w:val="en-US"/>
        </w:rPr>
        <w:t>Daro</w:t>
      </w:r>
      <w:proofErr w:type="spellEnd"/>
      <w:r>
        <w:rPr>
          <w:lang w:val="en-US"/>
        </w:rPr>
        <w:t>, Mosher &amp; Corcoran, 2011: 12).</w:t>
      </w:r>
    </w:p>
    <w:p w:rsidR="00DC1EA4" w:rsidRPr="00986AF7" w:rsidRDefault="001A2206" w:rsidP="00986AF7">
      <w:pPr>
        <w:pStyle w:val="JRPMBody"/>
        <w:rPr>
          <w:lang w:val="en-US"/>
        </w:rPr>
      </w:pPr>
      <w:r>
        <w:rPr>
          <w:lang w:val="en-US"/>
        </w:rPr>
        <w:t xml:space="preserve">Furthermore, based on these problems, research on the development of mathematics learning tools based on Realistic Mathematics Education (RME) refers to Learning Trajectory oriented towards the </w:t>
      </w:r>
      <w:r w:rsidR="00D140AF">
        <w:rPr>
          <w:lang w:val="en-US"/>
        </w:rPr>
        <w:t>skill</w:t>
      </w:r>
      <w:r>
        <w:rPr>
          <w:lang w:val="en-US"/>
        </w:rPr>
        <w:t xml:space="preserve"> of mathematical justification of students. In addition, this study also aims to describe how the mathematical justification </w:t>
      </w:r>
      <w:r w:rsidR="00D140AF">
        <w:rPr>
          <w:lang w:val="en-US"/>
        </w:rPr>
        <w:t>skill</w:t>
      </w:r>
      <w:r>
        <w:rPr>
          <w:lang w:val="en-US"/>
        </w:rPr>
        <w:t xml:space="preserve"> of students in RME learning can be developed by using these learning tools</w:t>
      </w:r>
      <w:r w:rsidR="00414A79">
        <w:rPr>
          <w:lang w:val="en-US"/>
        </w:rPr>
        <w:t>.</w:t>
      </w:r>
    </w:p>
    <w:p w:rsidR="00CD132C" w:rsidRPr="001A2206" w:rsidRDefault="000A03F4" w:rsidP="008235CE">
      <w:pPr>
        <w:pStyle w:val="JRPMBody"/>
        <w:jc w:val="center"/>
        <w:rPr>
          <w:b/>
          <w:bCs/>
          <w:iCs/>
          <w:lang w:val="en-US"/>
        </w:rPr>
      </w:pPr>
      <w:r w:rsidRPr="0049513A">
        <w:rPr>
          <w:b/>
          <w:bCs/>
        </w:rPr>
        <w:t>MET</w:t>
      </w:r>
      <w:r w:rsidR="001A2206">
        <w:rPr>
          <w:b/>
          <w:bCs/>
          <w:lang w:val="en-US"/>
        </w:rPr>
        <w:t>HOD</w:t>
      </w:r>
    </w:p>
    <w:p w:rsidR="001A2206" w:rsidRDefault="001A2206" w:rsidP="00CD132C">
      <w:pPr>
        <w:pStyle w:val="JRPMBody"/>
        <w:rPr>
          <w:lang w:val="en-US"/>
        </w:rPr>
      </w:pPr>
      <w:r>
        <w:rPr>
          <w:lang w:val="en-US"/>
        </w:rPr>
        <w:t xml:space="preserve">This research uses research or Research and Development (R&amp;D). The development model used is ADDIE. The ADDIE model was developed by Dick and Carry to develop a product because it is a complex framework in the development of educational products and other learning resources (Branch, 2009:2). The ADDIE development model consists of the stages of analysis, design, development, implementation, and evaluation. The research subjects in this study were students VIII A of Secondary School 1 Depok, </w:t>
      </w:r>
      <w:proofErr w:type="spellStart"/>
      <w:r>
        <w:rPr>
          <w:lang w:val="en-US"/>
        </w:rPr>
        <w:t>Sleman</w:t>
      </w:r>
      <w:proofErr w:type="spellEnd"/>
      <w:r>
        <w:rPr>
          <w:lang w:val="en-US"/>
        </w:rPr>
        <w:t>, DI Yogyakarta as many as 23 people.</w:t>
      </w:r>
    </w:p>
    <w:p w:rsidR="00CD132C" w:rsidRPr="00CD132C" w:rsidRDefault="001A2206" w:rsidP="00CD132C">
      <w:pPr>
        <w:pStyle w:val="JRPMBody"/>
        <w:rPr>
          <w:lang w:val="en-US"/>
        </w:rPr>
      </w:pPr>
      <w:r>
        <w:rPr>
          <w:lang w:val="en-US"/>
        </w:rPr>
        <w:t xml:space="preserve">The first stage is in the form of an analysis which includes needs analysis, competency analysis, and analysis of student characteristics. The second stage is in the form of a design stage to compile the initial design of learning tools in the form of RPP and LKPD, as well as the preparation of research instruments in the form of RPP and LKPD assessment sheets, learning outcomes test instrument assessment sheets, teacher practicality assessment questionnaires, student practicality assessment questionnaires, assessment sheets, mathematical justification </w:t>
      </w:r>
      <w:r w:rsidR="00D140AF">
        <w:rPr>
          <w:lang w:val="en-US"/>
        </w:rPr>
        <w:t>skill</w:t>
      </w:r>
      <w:r>
        <w:rPr>
          <w:lang w:val="en-US"/>
        </w:rPr>
        <w:t xml:space="preserve"> test questions, and observation sheets for learning implementation. in addition, at the design stage, the formulation of learning HLT is carried out in the form of learning objectives, learning activities, and alleged student thinking flows.</w:t>
      </w:r>
      <w:r w:rsidRPr="001A2206">
        <w:rPr>
          <w:lang w:val="en-US"/>
        </w:rPr>
        <w:t xml:space="preserve"> </w:t>
      </w:r>
      <w:r>
        <w:rPr>
          <w:lang w:val="en-US"/>
        </w:rPr>
        <w:t>The third stage is in the form of a development stage to realize the design of learning tools in the form of RPP and LKPD which are made in accordance with the RPP and LKPD components that have been designed at the design stage. At this stage, validation is also carried out until the learning device created is declared valid. The next stage is implementation in the form of testing the learning tools on a limited basis to schools that have been determined as research sites. The last is the evaluation stage to analyze the practicality and effectiveness of the learning tools developed.</w:t>
      </w:r>
    </w:p>
    <w:p w:rsidR="001A2206" w:rsidRDefault="001A2206" w:rsidP="001A2206">
      <w:pPr>
        <w:pStyle w:val="JRPMBody"/>
        <w:rPr>
          <w:lang w:val="en-US"/>
        </w:rPr>
      </w:pPr>
      <w:r>
        <w:rPr>
          <w:lang w:val="en-US"/>
        </w:rPr>
        <w:t xml:space="preserve">The data used in this study is in the form of qualitative and quantitative data. Qualitative data is obtained from the results of validation by expert lecturers, teacher assessment questionnaires and student assessment questionnaires in the form of input/comments and suggestions. Quantitative data obtained from the validation results of expert lecturers, observation of learning implementation, teacher practicality assessment, assessment of student practicality, and test of students' mathematical justification </w:t>
      </w:r>
      <w:r w:rsidR="00D140AF">
        <w:rPr>
          <w:lang w:val="en-US"/>
        </w:rPr>
        <w:t>skill</w:t>
      </w:r>
      <w:r>
        <w:rPr>
          <w:lang w:val="en-US"/>
        </w:rPr>
        <w:t xml:space="preserve"> The data collection instruments in this study include (1) RPP assessment sheets, (2) LKPD assessment sheets, (3) learning outcomes test instrument assessment sheets, (4) learning implementation observation sheets, (5) practicality assessment sheets by teachers,  (6) a practicality assessment sheet by the learner, and (7) a test of the learner's mathematical justification </w:t>
      </w:r>
      <w:r w:rsidR="00D140AF">
        <w:rPr>
          <w:lang w:val="en-US"/>
        </w:rPr>
        <w:t>skill</w:t>
      </w:r>
      <w:r>
        <w:rPr>
          <w:lang w:val="en-US"/>
        </w:rPr>
        <w:t>.</w:t>
      </w:r>
      <w:r w:rsidRPr="001A2206">
        <w:rPr>
          <w:lang w:val="en-US"/>
        </w:rPr>
        <w:t xml:space="preserve"> </w:t>
      </w:r>
      <w:r>
        <w:rPr>
          <w:lang w:val="en-US"/>
        </w:rPr>
        <w:t xml:space="preserve">The data obtained are used to determine the validity, practicality, and effectiveness of the learning tools developed. Qualitative data in the form of inputs/comments and suggestions that are analyzed qualitatively for the next as input and advice to revise the learning tools developed.   </w:t>
      </w:r>
    </w:p>
    <w:p w:rsidR="001A2206" w:rsidRPr="00CD132C" w:rsidRDefault="001A2206" w:rsidP="001A2206">
      <w:pPr>
        <w:pStyle w:val="JRPMBody"/>
        <w:rPr>
          <w:lang w:val="en-US"/>
        </w:rPr>
      </w:pPr>
      <w:r>
        <w:rPr>
          <w:lang w:val="en-US"/>
        </w:rPr>
        <w:t>Quantitative data on a scale of 5 are converted into qualitative data based on the reference in the following table (</w:t>
      </w:r>
      <w:proofErr w:type="spellStart"/>
      <w:r>
        <w:rPr>
          <w:lang w:val="en-US"/>
        </w:rPr>
        <w:t>Widoyoko</w:t>
      </w:r>
      <w:proofErr w:type="spellEnd"/>
      <w:r>
        <w:rPr>
          <w:lang w:val="en-US"/>
        </w:rPr>
        <w:t>, 2009: 238</w:t>
      </w:r>
    </w:p>
    <w:p w:rsidR="00CD132C" w:rsidRPr="00CD132C" w:rsidRDefault="00CD132C" w:rsidP="00CD132C">
      <w:pPr>
        <w:pStyle w:val="JRPMBody"/>
        <w:rPr>
          <w:b/>
        </w:rPr>
      </w:pPr>
      <w:r w:rsidRPr="00CD132C">
        <w:rPr>
          <w:lang w:val="en-US"/>
        </w:rPr>
        <w:t>).</w:t>
      </w:r>
    </w:p>
    <w:p w:rsidR="00CD132C" w:rsidRPr="00B35103" w:rsidRDefault="00AC0466" w:rsidP="008235CE">
      <w:pPr>
        <w:pStyle w:val="JRPMBody"/>
        <w:ind w:firstLine="0"/>
        <w:jc w:val="center"/>
      </w:pPr>
      <w:r w:rsidRPr="00B35103">
        <w:rPr>
          <w:lang w:val="en-US"/>
        </w:rPr>
        <w:t>Table 1. Criteria for Validity Data Conversion with a scale of 5</w:t>
      </w:r>
      <w:r w:rsidR="00CD132C" w:rsidRPr="00B35103">
        <w:rPr>
          <w:lang w:val="en-US"/>
        </w:rPr>
        <w:t>.</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634"/>
      </w:tblGrid>
      <w:tr w:rsidR="00CD132C" w:rsidRPr="00CD132C" w:rsidTr="008235CE">
        <w:trPr>
          <w:trHeight w:val="70"/>
          <w:jc w:val="center"/>
        </w:trPr>
        <w:tc>
          <w:tcPr>
            <w:tcW w:w="2611" w:type="dxa"/>
            <w:tcBorders>
              <w:left w:val="nil"/>
              <w:right w:val="nil"/>
            </w:tcBorders>
            <w:shd w:val="clear" w:color="auto" w:fill="auto"/>
          </w:tcPr>
          <w:p w:rsidR="00CD132C" w:rsidRPr="00CD132C" w:rsidRDefault="00116BB6" w:rsidP="00CD132C">
            <w:pPr>
              <w:pStyle w:val="JRPMBody"/>
              <w:rPr>
                <w:b/>
                <w:bCs/>
                <w:sz w:val="20"/>
                <w:szCs w:val="22"/>
                <w:lang w:val="en-US"/>
              </w:rPr>
            </w:pPr>
            <w:bookmarkStart w:id="7" w:name="_Hlk49845244"/>
            <w:r>
              <w:rPr>
                <w:b/>
                <w:bCs/>
                <w:sz w:val="20"/>
                <w:szCs w:val="22"/>
                <w:lang w:val="en-US"/>
              </w:rPr>
              <w:t>Score Range</w:t>
            </w:r>
          </w:p>
        </w:tc>
        <w:tc>
          <w:tcPr>
            <w:tcW w:w="2634" w:type="dxa"/>
            <w:tcBorders>
              <w:left w:val="nil"/>
              <w:right w:val="nil"/>
            </w:tcBorders>
            <w:shd w:val="clear" w:color="auto" w:fill="auto"/>
          </w:tcPr>
          <w:p w:rsidR="00CD132C" w:rsidRPr="00CD132C" w:rsidRDefault="00116BB6" w:rsidP="00CD132C">
            <w:pPr>
              <w:pStyle w:val="JRPMBody"/>
              <w:rPr>
                <w:b/>
                <w:bCs/>
                <w:sz w:val="20"/>
                <w:szCs w:val="22"/>
                <w:lang w:val="en-US"/>
              </w:rPr>
            </w:pPr>
            <w:r>
              <w:rPr>
                <w:b/>
                <w:bCs/>
                <w:sz w:val="20"/>
                <w:szCs w:val="22"/>
                <w:lang w:val="en-US"/>
              </w:rPr>
              <w:t>Criteria</w:t>
            </w:r>
          </w:p>
        </w:tc>
      </w:tr>
      <w:tr w:rsidR="00CD132C" w:rsidRPr="00CD132C" w:rsidTr="008235CE">
        <w:trPr>
          <w:trHeight w:val="70"/>
          <w:jc w:val="center"/>
        </w:trPr>
        <w:tc>
          <w:tcPr>
            <w:tcW w:w="2611" w:type="dxa"/>
            <w:tcBorders>
              <w:left w:val="nil"/>
              <w:right w:val="nil"/>
            </w:tcBorders>
            <w:shd w:val="clear" w:color="auto" w:fill="auto"/>
          </w:tcPr>
          <w:p w:rsidR="00CD132C" w:rsidRPr="00CD132C" w:rsidRDefault="004E4199" w:rsidP="00CD132C">
            <w:pPr>
              <w:pStyle w:val="JRPMBody"/>
              <w:rPr>
                <w:sz w:val="20"/>
                <w:szCs w:val="22"/>
                <w:lang w:val="en-US"/>
              </w:rPr>
            </w:pPr>
            <m:oMathPara>
              <m:oMath>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&gt;4,2</m:t>
                </m:r>
              </m:oMath>
            </m:oMathPara>
          </w:p>
        </w:tc>
        <w:tc>
          <w:tcPr>
            <w:tcW w:w="2634"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 xml:space="preserve">Very </w:t>
            </w:r>
            <w:r w:rsidR="00CD132C" w:rsidRPr="00CD132C">
              <w:rPr>
                <w:sz w:val="20"/>
                <w:szCs w:val="22"/>
                <w:lang w:val="en-US"/>
              </w:rPr>
              <w:t>Valid</w:t>
            </w:r>
          </w:p>
        </w:tc>
      </w:tr>
      <w:tr w:rsidR="00CD132C" w:rsidRPr="00CD132C" w:rsidTr="008235CE">
        <w:trPr>
          <w:trHeight w:val="74"/>
          <w:jc w:val="center"/>
        </w:trPr>
        <w:tc>
          <w:tcPr>
            <w:tcW w:w="2611" w:type="dxa"/>
            <w:tcBorders>
              <w:left w:val="nil"/>
              <w:right w:val="nil"/>
            </w:tcBorders>
            <w:shd w:val="clear" w:color="auto" w:fill="auto"/>
          </w:tcPr>
          <w:p w:rsidR="00CD132C" w:rsidRPr="00CD132C" w:rsidRDefault="00CD132C" w:rsidP="00CD132C">
            <w:pPr>
              <w:pStyle w:val="JRPMBody"/>
              <w:rPr>
                <w:sz w:val="20"/>
                <w:szCs w:val="22"/>
              </w:rPr>
            </w:pPr>
            <m:oMathPara>
              <m:oMath>
                <m:r>
                  <w:rPr>
                    <w:rFonts w:ascii="Cambria Math" w:hAnsi="Cambria Math"/>
                    <w:sz w:val="20"/>
                    <w:szCs w:val="22"/>
                    <w:lang w:val="en-US"/>
                  </w:rPr>
                  <m:t>3,4&lt;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≤4,2</m:t>
                </m:r>
              </m:oMath>
            </m:oMathPara>
          </w:p>
        </w:tc>
        <w:tc>
          <w:tcPr>
            <w:tcW w:w="2634" w:type="dxa"/>
            <w:tcBorders>
              <w:left w:val="nil"/>
              <w:right w:val="nil"/>
            </w:tcBorders>
            <w:shd w:val="clear" w:color="auto" w:fill="auto"/>
          </w:tcPr>
          <w:p w:rsidR="00CD132C" w:rsidRPr="00CD132C" w:rsidRDefault="00CD132C" w:rsidP="00CD132C">
            <w:pPr>
              <w:pStyle w:val="JRPMBody"/>
              <w:rPr>
                <w:sz w:val="20"/>
                <w:szCs w:val="22"/>
                <w:lang w:val="en-US"/>
              </w:rPr>
            </w:pPr>
            <w:r w:rsidRPr="00CD132C">
              <w:rPr>
                <w:sz w:val="20"/>
                <w:szCs w:val="22"/>
                <w:lang w:val="en-US"/>
              </w:rPr>
              <w:t>Valid</w:t>
            </w:r>
          </w:p>
        </w:tc>
      </w:tr>
      <w:tr w:rsidR="00CD132C" w:rsidRPr="00CD132C" w:rsidTr="008235CE">
        <w:trPr>
          <w:trHeight w:val="70"/>
          <w:jc w:val="center"/>
        </w:trPr>
        <w:tc>
          <w:tcPr>
            <w:tcW w:w="2611" w:type="dxa"/>
            <w:tcBorders>
              <w:left w:val="nil"/>
              <w:right w:val="nil"/>
            </w:tcBorders>
            <w:shd w:val="clear" w:color="auto" w:fill="auto"/>
          </w:tcPr>
          <w:p w:rsidR="00CD132C" w:rsidRPr="00CD132C" w:rsidRDefault="00CD132C" w:rsidP="00CD132C">
            <w:pPr>
              <w:pStyle w:val="JRPMBody"/>
              <w:rPr>
                <w:sz w:val="20"/>
                <w:szCs w:val="22"/>
              </w:rPr>
            </w:pPr>
            <m:oMathPara>
              <m:oMath>
                <m:r>
                  <w:rPr>
                    <w:rFonts w:ascii="Cambria Math" w:hAnsi="Cambria Math"/>
                    <w:sz w:val="20"/>
                    <w:szCs w:val="22"/>
                    <w:lang w:val="en-US"/>
                  </w:rPr>
                  <m:t>2,6&lt;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≤3,4</m:t>
                </m:r>
              </m:oMath>
            </m:oMathPara>
          </w:p>
        </w:tc>
        <w:tc>
          <w:tcPr>
            <w:tcW w:w="2634"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Valid Enough</w:t>
            </w:r>
          </w:p>
        </w:tc>
      </w:tr>
      <w:tr w:rsidR="00CD132C" w:rsidRPr="00CD132C" w:rsidTr="008235CE">
        <w:trPr>
          <w:trHeight w:val="70"/>
          <w:jc w:val="center"/>
        </w:trPr>
        <w:tc>
          <w:tcPr>
            <w:tcW w:w="2611" w:type="dxa"/>
            <w:tcBorders>
              <w:left w:val="nil"/>
              <w:right w:val="nil"/>
            </w:tcBorders>
            <w:shd w:val="clear" w:color="auto" w:fill="auto"/>
          </w:tcPr>
          <w:p w:rsidR="00CD132C" w:rsidRPr="00CD132C" w:rsidRDefault="00CD132C" w:rsidP="00CD132C">
            <w:pPr>
              <w:pStyle w:val="JRPMBody"/>
              <w:rPr>
                <w:sz w:val="20"/>
                <w:szCs w:val="22"/>
              </w:rPr>
            </w:pPr>
            <m:oMathPara>
              <m:oMath>
                <m:r>
                  <w:rPr>
                    <w:rFonts w:ascii="Cambria Math" w:hAnsi="Cambria Math"/>
                    <w:sz w:val="20"/>
                    <w:szCs w:val="22"/>
                    <w:lang w:val="en-US"/>
                  </w:rPr>
                  <m:t>1,8&lt;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≤2,6</m:t>
                </m:r>
              </m:oMath>
            </m:oMathPara>
          </w:p>
        </w:tc>
        <w:tc>
          <w:tcPr>
            <w:tcW w:w="2634"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Less</w:t>
            </w:r>
            <w:r w:rsidR="00CD132C" w:rsidRPr="00CD132C">
              <w:rPr>
                <w:sz w:val="20"/>
                <w:szCs w:val="22"/>
                <w:lang w:val="en-US"/>
              </w:rPr>
              <w:t xml:space="preserve"> Valid</w:t>
            </w:r>
          </w:p>
        </w:tc>
      </w:tr>
      <w:tr w:rsidR="00CD132C" w:rsidRPr="00CD132C" w:rsidTr="008235CE">
        <w:trPr>
          <w:trHeight w:val="186"/>
          <w:jc w:val="center"/>
        </w:trPr>
        <w:tc>
          <w:tcPr>
            <w:tcW w:w="2611" w:type="dxa"/>
            <w:tcBorders>
              <w:left w:val="nil"/>
              <w:right w:val="nil"/>
            </w:tcBorders>
            <w:shd w:val="clear" w:color="auto" w:fill="auto"/>
          </w:tcPr>
          <w:p w:rsidR="00CD132C" w:rsidRPr="00CD132C" w:rsidRDefault="004E4199" w:rsidP="00CD132C">
            <w:pPr>
              <w:pStyle w:val="JRPMBody"/>
              <w:rPr>
                <w:sz w:val="20"/>
                <w:szCs w:val="22"/>
              </w:rPr>
            </w:pPr>
            <m:oMathPara>
              <m:oMath>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≤1,8</m:t>
                </m:r>
              </m:oMath>
            </m:oMathPara>
          </w:p>
        </w:tc>
        <w:tc>
          <w:tcPr>
            <w:tcW w:w="2634"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Very Less Valid</w:t>
            </w:r>
          </w:p>
        </w:tc>
      </w:tr>
    </w:tbl>
    <w:bookmarkEnd w:id="7"/>
    <w:p w:rsidR="001A2206" w:rsidRDefault="001A2206" w:rsidP="00CD132C">
      <w:pPr>
        <w:pStyle w:val="JRPMBody"/>
        <w:rPr>
          <w:lang w:val="en-US"/>
        </w:rPr>
      </w:pPr>
      <w:r>
        <w:rPr>
          <w:lang w:val="en-US"/>
        </w:rPr>
        <w:t xml:space="preserve">Description:  </w:t>
      </w:r>
      <m:oMath>
        <m:acc>
          <m:accPr>
            <m:chr m:val="̅"/>
            <m:ctrlPr>
              <w:rPr>
                <w:rFonts w:ascii="Cambria Math" w:hAnsi="Cambria Math"/>
                <w:i/>
                <w:lang w:val="en-US"/>
              </w:rPr>
            </m:ctrlPr>
          </m:accPr>
          <m:e>
            <m:r>
              <w:rPr>
                <w:rFonts w:ascii="Cambria Math" w:hAnsi="Cambria Math"/>
                <w:lang w:val="en-US"/>
              </w:rPr>
              <m:t xml:space="preserve">x </m:t>
            </m:r>
          </m:e>
        </m:acc>
      </m:oMath>
      <w:r>
        <w:rPr>
          <w:lang w:val="en-US"/>
        </w:rPr>
        <w:t>average score gain</w:t>
      </w:r>
      <w:r w:rsidRPr="00CD132C">
        <w:rPr>
          <w:lang w:val="en-US"/>
        </w:rPr>
        <w:t xml:space="preserve"> </w:t>
      </w:r>
    </w:p>
    <w:p w:rsidR="00AC0466" w:rsidRDefault="00AC0466" w:rsidP="00AC0466">
      <w:pPr>
        <w:pStyle w:val="JRPMBody"/>
        <w:rPr>
          <w:lang w:val="en-US"/>
        </w:rPr>
      </w:pPr>
      <w:r w:rsidRPr="00AC0466">
        <w:rPr>
          <w:lang w:val="en-US"/>
        </w:rPr>
        <w:lastRenderedPageBreak/>
        <w:t>Qualitative data in the form of inputs/comments and suggestions that are analyzed qualitatively for the next as input and assessment to revise the learning tools developed</w:t>
      </w:r>
      <w:r>
        <w:rPr>
          <w:lang w:val="en-US"/>
        </w:rPr>
        <w:t xml:space="preserve">. </w:t>
      </w:r>
      <w:r w:rsidRPr="00AC0466">
        <w:rPr>
          <w:lang w:val="en-US"/>
        </w:rPr>
        <w:t>Quantitative data on a scale of 4 are converted into qualitative data based on the reference in the following table (</w:t>
      </w:r>
      <w:proofErr w:type="spellStart"/>
      <w:r w:rsidRPr="00AC0466">
        <w:rPr>
          <w:lang w:val="en-US"/>
        </w:rPr>
        <w:t>Widoyoko</w:t>
      </w:r>
      <w:proofErr w:type="spellEnd"/>
      <w:r w:rsidRPr="00AC0466">
        <w:rPr>
          <w:lang w:val="en-US"/>
        </w:rPr>
        <w:t xml:space="preserve">, 2009: 238). </w:t>
      </w:r>
    </w:p>
    <w:p w:rsidR="00CD132C" w:rsidRPr="00AC0466" w:rsidRDefault="00AC0466" w:rsidP="00AC0466">
      <w:pPr>
        <w:pStyle w:val="JRPMBody"/>
        <w:jc w:val="center"/>
        <w:rPr>
          <w:lang w:val="en-US"/>
        </w:rPr>
      </w:pPr>
      <w:r w:rsidRPr="00AC0466">
        <w:rPr>
          <w:lang w:val="en-US"/>
        </w:rPr>
        <w:t>Table 2. Practicality Data Conversion Criteria with a scale of 4</w:t>
      </w:r>
      <w:r w:rsidR="00CD132C" w:rsidRPr="00AC0466">
        <w:rPr>
          <w:lang w:val="en-US"/>
        </w:rPr>
        <w:t>.</w:t>
      </w: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53"/>
      </w:tblGrid>
      <w:tr w:rsidR="00116BB6" w:rsidRPr="00CD132C" w:rsidTr="008235CE">
        <w:trPr>
          <w:trHeight w:val="70"/>
          <w:jc w:val="center"/>
        </w:trPr>
        <w:tc>
          <w:tcPr>
            <w:tcW w:w="2376" w:type="dxa"/>
            <w:tcBorders>
              <w:left w:val="nil"/>
              <w:right w:val="nil"/>
            </w:tcBorders>
            <w:shd w:val="clear" w:color="auto" w:fill="auto"/>
          </w:tcPr>
          <w:p w:rsidR="00116BB6" w:rsidRPr="00CD132C" w:rsidRDefault="00116BB6" w:rsidP="00116BB6">
            <w:pPr>
              <w:pStyle w:val="JRPMBody"/>
              <w:rPr>
                <w:b/>
                <w:bCs/>
                <w:sz w:val="20"/>
                <w:szCs w:val="22"/>
                <w:lang w:val="en-US"/>
              </w:rPr>
            </w:pPr>
            <w:r>
              <w:rPr>
                <w:b/>
                <w:bCs/>
                <w:sz w:val="20"/>
                <w:szCs w:val="22"/>
                <w:lang w:val="en-US"/>
              </w:rPr>
              <w:t>Score Range</w:t>
            </w:r>
          </w:p>
        </w:tc>
        <w:tc>
          <w:tcPr>
            <w:tcW w:w="3153" w:type="dxa"/>
            <w:tcBorders>
              <w:left w:val="nil"/>
              <w:right w:val="nil"/>
            </w:tcBorders>
            <w:shd w:val="clear" w:color="auto" w:fill="auto"/>
          </w:tcPr>
          <w:p w:rsidR="00116BB6" w:rsidRPr="00CD132C" w:rsidRDefault="00116BB6" w:rsidP="00116BB6">
            <w:pPr>
              <w:pStyle w:val="JRPMBody"/>
              <w:rPr>
                <w:b/>
                <w:bCs/>
                <w:sz w:val="20"/>
                <w:szCs w:val="22"/>
                <w:lang w:val="en-US"/>
              </w:rPr>
            </w:pPr>
            <w:r>
              <w:rPr>
                <w:b/>
                <w:bCs/>
                <w:sz w:val="20"/>
                <w:szCs w:val="22"/>
                <w:lang w:val="en-US"/>
              </w:rPr>
              <w:t>Criteria</w:t>
            </w:r>
          </w:p>
        </w:tc>
      </w:tr>
      <w:tr w:rsidR="00CD132C" w:rsidRPr="00CD132C" w:rsidTr="008235CE">
        <w:trPr>
          <w:jc w:val="center"/>
        </w:trPr>
        <w:tc>
          <w:tcPr>
            <w:tcW w:w="2376" w:type="dxa"/>
            <w:tcBorders>
              <w:left w:val="nil"/>
              <w:right w:val="nil"/>
            </w:tcBorders>
            <w:shd w:val="clear" w:color="auto" w:fill="auto"/>
          </w:tcPr>
          <w:p w:rsidR="00CD132C" w:rsidRPr="00CD132C" w:rsidRDefault="00CD132C" w:rsidP="008235CE">
            <w:pPr>
              <w:pStyle w:val="JRPMBody"/>
              <w:jc w:val="center"/>
              <w:rPr>
                <w:sz w:val="20"/>
                <w:szCs w:val="22"/>
                <w:lang w:val="en-US"/>
              </w:rPr>
            </w:pPr>
            <m:oMathPara>
              <m:oMath>
                <m:r>
                  <w:rPr>
                    <w:rFonts w:ascii="Cambria Math" w:hAnsi="Cambria Math"/>
                    <w:sz w:val="20"/>
                    <w:szCs w:val="22"/>
                    <w:lang w:val="en-US"/>
                  </w:rPr>
                  <m:t>3,25&lt;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≤4,0</m:t>
                </m:r>
              </m:oMath>
            </m:oMathPara>
          </w:p>
        </w:tc>
        <w:tc>
          <w:tcPr>
            <w:tcW w:w="3153" w:type="dxa"/>
            <w:tcBorders>
              <w:left w:val="nil"/>
              <w:right w:val="nil"/>
            </w:tcBorders>
            <w:shd w:val="clear" w:color="auto" w:fill="auto"/>
          </w:tcPr>
          <w:p w:rsidR="00CD132C" w:rsidRPr="00CD132C" w:rsidRDefault="00116BB6" w:rsidP="008235CE">
            <w:pPr>
              <w:pStyle w:val="JRPMBody"/>
              <w:rPr>
                <w:sz w:val="20"/>
                <w:szCs w:val="22"/>
                <w:lang w:val="en-US"/>
              </w:rPr>
            </w:pPr>
            <w:proofErr w:type="spellStart"/>
            <w:r>
              <w:rPr>
                <w:sz w:val="20"/>
                <w:szCs w:val="22"/>
                <w:lang w:val="en-US"/>
              </w:rPr>
              <w:t>Very</w:t>
            </w:r>
            <w:r w:rsidR="00CD132C" w:rsidRPr="00CD132C">
              <w:rPr>
                <w:sz w:val="20"/>
                <w:szCs w:val="22"/>
                <w:lang w:val="en-US"/>
              </w:rPr>
              <w:t>Pra</w:t>
            </w:r>
            <w:r>
              <w:rPr>
                <w:sz w:val="20"/>
                <w:szCs w:val="22"/>
                <w:lang w:val="en-US"/>
              </w:rPr>
              <w:t>c</w:t>
            </w:r>
            <w:r w:rsidR="00CD132C" w:rsidRPr="00CD132C">
              <w:rPr>
                <w:sz w:val="20"/>
                <w:szCs w:val="22"/>
                <w:lang w:val="en-US"/>
              </w:rPr>
              <w:t>ti</w:t>
            </w:r>
            <w:r>
              <w:rPr>
                <w:sz w:val="20"/>
                <w:szCs w:val="22"/>
                <w:lang w:val="en-US"/>
              </w:rPr>
              <w:t>cal</w:t>
            </w:r>
            <w:proofErr w:type="spellEnd"/>
          </w:p>
        </w:tc>
      </w:tr>
      <w:tr w:rsidR="00CD132C" w:rsidRPr="00CD132C" w:rsidTr="008235CE">
        <w:trPr>
          <w:trHeight w:val="70"/>
          <w:jc w:val="center"/>
        </w:trPr>
        <w:tc>
          <w:tcPr>
            <w:tcW w:w="2376" w:type="dxa"/>
            <w:tcBorders>
              <w:left w:val="nil"/>
              <w:right w:val="nil"/>
            </w:tcBorders>
            <w:shd w:val="clear" w:color="auto" w:fill="auto"/>
          </w:tcPr>
          <w:p w:rsidR="00CD132C" w:rsidRPr="00CD132C" w:rsidRDefault="00CD132C" w:rsidP="008235CE">
            <w:pPr>
              <w:pStyle w:val="JRPMBody"/>
              <w:jc w:val="center"/>
              <w:rPr>
                <w:sz w:val="20"/>
                <w:szCs w:val="22"/>
              </w:rPr>
            </w:pPr>
            <m:oMathPara>
              <m:oMath>
                <m:r>
                  <w:rPr>
                    <w:rFonts w:ascii="Cambria Math" w:hAnsi="Cambria Math"/>
                    <w:sz w:val="20"/>
                    <w:szCs w:val="22"/>
                    <w:lang w:val="en-US"/>
                  </w:rPr>
                  <m:t>2,5&lt;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≤3,25</m:t>
                </m:r>
              </m:oMath>
            </m:oMathPara>
          </w:p>
        </w:tc>
        <w:tc>
          <w:tcPr>
            <w:tcW w:w="3153" w:type="dxa"/>
            <w:tcBorders>
              <w:left w:val="nil"/>
              <w:right w:val="nil"/>
            </w:tcBorders>
            <w:shd w:val="clear" w:color="auto" w:fill="auto"/>
          </w:tcPr>
          <w:p w:rsidR="00CD132C" w:rsidRPr="00CD132C" w:rsidRDefault="00CD132C" w:rsidP="008235CE">
            <w:pPr>
              <w:pStyle w:val="JRPMBody"/>
              <w:rPr>
                <w:sz w:val="20"/>
                <w:szCs w:val="22"/>
                <w:lang w:val="en-US"/>
              </w:rPr>
            </w:pPr>
            <w:r w:rsidRPr="00CD132C">
              <w:rPr>
                <w:sz w:val="20"/>
                <w:szCs w:val="22"/>
                <w:lang w:val="en-US"/>
              </w:rPr>
              <w:t>Pra</w:t>
            </w:r>
            <w:r w:rsidR="00116BB6">
              <w:rPr>
                <w:sz w:val="20"/>
                <w:szCs w:val="22"/>
                <w:lang w:val="en-US"/>
              </w:rPr>
              <w:t>c</w:t>
            </w:r>
            <w:r w:rsidRPr="00CD132C">
              <w:rPr>
                <w:sz w:val="20"/>
                <w:szCs w:val="22"/>
                <w:lang w:val="en-US"/>
              </w:rPr>
              <w:t>ti</w:t>
            </w:r>
            <w:r w:rsidR="00116BB6">
              <w:rPr>
                <w:sz w:val="20"/>
                <w:szCs w:val="22"/>
                <w:lang w:val="en-US"/>
              </w:rPr>
              <w:t>cal</w:t>
            </w:r>
          </w:p>
        </w:tc>
      </w:tr>
      <w:tr w:rsidR="00CD132C" w:rsidRPr="00CD132C" w:rsidTr="008235CE">
        <w:trPr>
          <w:trHeight w:val="70"/>
          <w:jc w:val="center"/>
        </w:trPr>
        <w:tc>
          <w:tcPr>
            <w:tcW w:w="2376" w:type="dxa"/>
            <w:tcBorders>
              <w:left w:val="nil"/>
              <w:right w:val="nil"/>
            </w:tcBorders>
            <w:shd w:val="clear" w:color="auto" w:fill="auto"/>
          </w:tcPr>
          <w:p w:rsidR="00CD132C" w:rsidRPr="00CD132C" w:rsidRDefault="00CD132C" w:rsidP="008235CE">
            <w:pPr>
              <w:pStyle w:val="JRPMBody"/>
              <w:jc w:val="center"/>
              <w:rPr>
                <w:sz w:val="20"/>
                <w:szCs w:val="22"/>
              </w:rPr>
            </w:pPr>
            <m:oMathPara>
              <m:oMath>
                <m:r>
                  <w:rPr>
                    <w:rFonts w:ascii="Cambria Math" w:hAnsi="Cambria Math"/>
                    <w:sz w:val="20"/>
                    <w:szCs w:val="22"/>
                    <w:lang w:val="en-US"/>
                  </w:rPr>
                  <m:t>1,75&lt;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≤2,5</m:t>
                </m:r>
              </m:oMath>
            </m:oMathPara>
          </w:p>
        </w:tc>
        <w:tc>
          <w:tcPr>
            <w:tcW w:w="3153" w:type="dxa"/>
            <w:tcBorders>
              <w:left w:val="nil"/>
              <w:right w:val="nil"/>
            </w:tcBorders>
            <w:shd w:val="clear" w:color="auto" w:fill="auto"/>
          </w:tcPr>
          <w:p w:rsidR="00CD132C" w:rsidRPr="00CD132C" w:rsidRDefault="00116BB6" w:rsidP="008235CE">
            <w:pPr>
              <w:pStyle w:val="JRPMBody"/>
              <w:rPr>
                <w:sz w:val="20"/>
                <w:szCs w:val="22"/>
                <w:lang w:val="en-US"/>
              </w:rPr>
            </w:pPr>
            <w:r>
              <w:rPr>
                <w:sz w:val="20"/>
                <w:szCs w:val="22"/>
                <w:lang w:val="en-US"/>
              </w:rPr>
              <w:t>Less</w:t>
            </w:r>
            <w:r w:rsidR="00CD132C" w:rsidRPr="00CD132C">
              <w:rPr>
                <w:sz w:val="20"/>
                <w:szCs w:val="22"/>
                <w:lang w:val="en-US"/>
              </w:rPr>
              <w:t xml:space="preserve"> Pra</w:t>
            </w:r>
            <w:r>
              <w:rPr>
                <w:sz w:val="20"/>
                <w:szCs w:val="22"/>
                <w:lang w:val="en-US"/>
              </w:rPr>
              <w:t>c</w:t>
            </w:r>
            <w:r w:rsidR="00CD132C" w:rsidRPr="00CD132C">
              <w:rPr>
                <w:sz w:val="20"/>
                <w:szCs w:val="22"/>
                <w:lang w:val="en-US"/>
              </w:rPr>
              <w:t>ti</w:t>
            </w:r>
            <w:r>
              <w:rPr>
                <w:sz w:val="20"/>
                <w:szCs w:val="22"/>
                <w:lang w:val="en-US"/>
              </w:rPr>
              <w:t>cal</w:t>
            </w:r>
          </w:p>
        </w:tc>
      </w:tr>
      <w:tr w:rsidR="00CD132C" w:rsidRPr="00CD132C" w:rsidTr="008235CE">
        <w:trPr>
          <w:trHeight w:val="70"/>
          <w:jc w:val="center"/>
        </w:trPr>
        <w:tc>
          <w:tcPr>
            <w:tcW w:w="2376" w:type="dxa"/>
            <w:tcBorders>
              <w:left w:val="nil"/>
              <w:right w:val="nil"/>
            </w:tcBorders>
            <w:shd w:val="clear" w:color="auto" w:fill="auto"/>
          </w:tcPr>
          <w:p w:rsidR="00CD132C" w:rsidRPr="00CD132C" w:rsidRDefault="00CD132C" w:rsidP="008235CE">
            <w:pPr>
              <w:pStyle w:val="JRPMBody"/>
              <w:jc w:val="center"/>
              <w:rPr>
                <w:sz w:val="20"/>
                <w:szCs w:val="22"/>
              </w:rPr>
            </w:pPr>
            <m:oMathPara>
              <m:oMath>
                <m:r>
                  <w:rPr>
                    <w:rFonts w:ascii="Cambria Math" w:hAnsi="Cambria Math"/>
                    <w:sz w:val="20"/>
                    <w:szCs w:val="22"/>
                    <w:lang w:val="en-US"/>
                  </w:rPr>
                  <m:t>1,0&lt;</m:t>
                </m:r>
                <m:acc>
                  <m:accPr>
                    <m:chr m:val="̅"/>
                    <m:ctrlPr>
                      <w:rPr>
                        <w:rFonts w:ascii="Cambria Math" w:hAnsi="Cambria Math"/>
                        <w:i/>
                        <w:sz w:val="20"/>
                        <w:szCs w:val="22"/>
                        <w:lang w:val="en-US"/>
                      </w:rPr>
                    </m:ctrlPr>
                  </m:accPr>
                  <m:e>
                    <m:r>
                      <w:rPr>
                        <w:rFonts w:ascii="Cambria Math" w:hAnsi="Cambria Math"/>
                        <w:sz w:val="20"/>
                        <w:szCs w:val="22"/>
                        <w:lang w:val="en-US"/>
                      </w:rPr>
                      <m:t>x</m:t>
                    </m:r>
                  </m:e>
                </m:acc>
                <m:r>
                  <w:rPr>
                    <w:rFonts w:ascii="Cambria Math" w:hAnsi="Cambria Math"/>
                    <w:sz w:val="20"/>
                    <w:szCs w:val="22"/>
                    <w:lang w:val="en-US"/>
                  </w:rPr>
                  <m:t>≤1,75</m:t>
                </m:r>
              </m:oMath>
            </m:oMathPara>
          </w:p>
        </w:tc>
        <w:tc>
          <w:tcPr>
            <w:tcW w:w="3153" w:type="dxa"/>
            <w:tcBorders>
              <w:left w:val="nil"/>
              <w:right w:val="nil"/>
            </w:tcBorders>
            <w:shd w:val="clear" w:color="auto" w:fill="auto"/>
          </w:tcPr>
          <w:p w:rsidR="00CD132C" w:rsidRPr="00CD132C" w:rsidRDefault="00116BB6" w:rsidP="008235CE">
            <w:pPr>
              <w:pStyle w:val="JRPMBody"/>
              <w:rPr>
                <w:sz w:val="20"/>
                <w:szCs w:val="22"/>
                <w:lang w:val="en-US"/>
              </w:rPr>
            </w:pPr>
            <w:r>
              <w:rPr>
                <w:sz w:val="20"/>
                <w:szCs w:val="22"/>
                <w:lang w:val="en-US"/>
              </w:rPr>
              <w:t>Very Less</w:t>
            </w:r>
            <w:r w:rsidR="00CD132C" w:rsidRPr="00CD132C">
              <w:rPr>
                <w:sz w:val="20"/>
                <w:szCs w:val="22"/>
                <w:lang w:val="en-US"/>
              </w:rPr>
              <w:t xml:space="preserve"> Pra</w:t>
            </w:r>
            <w:r>
              <w:rPr>
                <w:sz w:val="20"/>
                <w:szCs w:val="22"/>
                <w:lang w:val="en-US"/>
              </w:rPr>
              <w:t>c</w:t>
            </w:r>
            <w:r w:rsidR="00CD132C" w:rsidRPr="00CD132C">
              <w:rPr>
                <w:sz w:val="20"/>
                <w:szCs w:val="22"/>
                <w:lang w:val="en-US"/>
              </w:rPr>
              <w:t>ti</w:t>
            </w:r>
            <w:r>
              <w:rPr>
                <w:sz w:val="20"/>
                <w:szCs w:val="22"/>
                <w:lang w:val="en-US"/>
              </w:rPr>
              <w:t>cal</w:t>
            </w:r>
          </w:p>
        </w:tc>
      </w:tr>
    </w:tbl>
    <w:p w:rsidR="00AC0466" w:rsidRDefault="00AC0466" w:rsidP="00AC0466">
      <w:pPr>
        <w:pStyle w:val="JRPMBody"/>
        <w:ind w:left="1440" w:firstLine="720"/>
        <w:rPr>
          <w:lang w:val="en-US"/>
        </w:rPr>
      </w:pPr>
      <w:r>
        <w:rPr>
          <w:lang w:val="en-US"/>
        </w:rPr>
        <w:t xml:space="preserve">Description:  </w:t>
      </w:r>
      <m:oMath>
        <m:acc>
          <m:accPr>
            <m:chr m:val="̅"/>
            <m:ctrlPr>
              <w:rPr>
                <w:rFonts w:ascii="Cambria Math" w:hAnsi="Cambria Math"/>
                <w:i/>
                <w:lang w:val="en-US"/>
              </w:rPr>
            </m:ctrlPr>
          </m:accPr>
          <m:e>
            <m:r>
              <w:rPr>
                <w:rFonts w:ascii="Cambria Math" w:hAnsi="Cambria Math"/>
                <w:lang w:val="en-US"/>
              </w:rPr>
              <m:t xml:space="preserve">x </m:t>
            </m:r>
          </m:e>
        </m:acc>
      </m:oMath>
      <w:r>
        <w:rPr>
          <w:lang w:val="en-US"/>
        </w:rPr>
        <w:t>average score gain</w:t>
      </w:r>
      <w:r w:rsidRPr="00CD132C">
        <w:rPr>
          <w:lang w:val="en-US"/>
        </w:rPr>
        <w:t xml:space="preserve"> </w:t>
      </w:r>
    </w:p>
    <w:p w:rsidR="00AC0466" w:rsidRDefault="00AC0466" w:rsidP="00AC0466">
      <w:pPr>
        <w:pStyle w:val="JRPMBody"/>
        <w:rPr>
          <w:lang w:val="en-US"/>
        </w:rPr>
      </w:pPr>
      <w:r>
        <w:rPr>
          <w:lang w:val="en-US"/>
        </w:rPr>
        <w:t>Based on table 2, learning tools can be said to be practical if the average assessment score of the validator obtained is minimal in the "Practical" criteria. Analysis of the effectiveness of learning tools was carried out based on the following table reference (</w:t>
      </w:r>
      <w:proofErr w:type="spellStart"/>
      <w:r>
        <w:rPr>
          <w:lang w:val="en-US"/>
        </w:rPr>
        <w:t>Widoyoko</w:t>
      </w:r>
      <w:proofErr w:type="spellEnd"/>
      <w:r>
        <w:rPr>
          <w:lang w:val="en-US"/>
        </w:rPr>
        <w:t xml:space="preserve">, 2017: 242). </w:t>
      </w:r>
    </w:p>
    <w:p w:rsidR="00CD132C" w:rsidRPr="00CD132C" w:rsidRDefault="00AC0466" w:rsidP="008235CE">
      <w:pPr>
        <w:pStyle w:val="JRPMBody"/>
        <w:jc w:val="center"/>
        <w:rPr>
          <w:lang w:val="en-US"/>
        </w:rPr>
      </w:pPr>
      <w:r>
        <w:rPr>
          <w:lang w:val="en-US"/>
        </w:rPr>
        <w:t>Table 3. Effectiveness Data Conversion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2835"/>
      </w:tblGrid>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b/>
                <w:bCs/>
                <w:sz w:val="20"/>
                <w:szCs w:val="22"/>
                <w:lang w:val="en-US"/>
              </w:rPr>
            </w:pPr>
            <w:proofErr w:type="spellStart"/>
            <w:r w:rsidRPr="00CD132C">
              <w:rPr>
                <w:b/>
                <w:bCs/>
                <w:sz w:val="20"/>
                <w:szCs w:val="22"/>
                <w:lang w:val="en-US"/>
              </w:rPr>
              <w:t>Persentase</w:t>
            </w:r>
            <w:proofErr w:type="spellEnd"/>
            <w:r w:rsidRPr="00CD132C">
              <w:rPr>
                <w:b/>
                <w:bCs/>
                <w:sz w:val="20"/>
                <w:szCs w:val="22"/>
                <w:lang w:val="en-US"/>
              </w:rPr>
              <w:t xml:space="preserve"> </w:t>
            </w:r>
            <w:proofErr w:type="spellStart"/>
            <w:r w:rsidRPr="00CD132C">
              <w:rPr>
                <w:b/>
                <w:bCs/>
                <w:sz w:val="20"/>
                <w:szCs w:val="22"/>
                <w:lang w:val="en-US"/>
              </w:rPr>
              <w:t>ketuntasan</w:t>
            </w:r>
            <w:proofErr w:type="spellEnd"/>
            <w:r w:rsidRPr="00CD132C">
              <w:rPr>
                <w:b/>
                <w:bCs/>
                <w:sz w:val="20"/>
                <w:szCs w:val="22"/>
                <w:lang w:val="en-US"/>
              </w:rPr>
              <w:t xml:space="preserve"> (</w:t>
            </w:r>
            <w:proofErr w:type="spellStart"/>
            <w:r w:rsidRPr="00CD132C">
              <w:rPr>
                <w:b/>
                <w:bCs/>
                <w:sz w:val="20"/>
                <w:szCs w:val="22"/>
                <w:lang w:val="en-US"/>
              </w:rPr>
              <w:t>dalam</w:t>
            </w:r>
            <w:proofErr w:type="spellEnd"/>
            <w:r w:rsidRPr="00CD132C">
              <w:rPr>
                <w:b/>
                <w:bCs/>
                <w:sz w:val="20"/>
                <w:szCs w:val="22"/>
                <w:lang w:val="en-US"/>
              </w:rPr>
              <w:t xml:space="preserve"> %)</w:t>
            </w:r>
          </w:p>
        </w:tc>
        <w:tc>
          <w:tcPr>
            <w:tcW w:w="2835" w:type="dxa"/>
            <w:tcBorders>
              <w:left w:val="nil"/>
              <w:right w:val="nil"/>
            </w:tcBorders>
            <w:shd w:val="clear" w:color="auto" w:fill="auto"/>
          </w:tcPr>
          <w:p w:rsidR="00CD132C" w:rsidRPr="00CD132C" w:rsidRDefault="00CD132C" w:rsidP="00CD132C">
            <w:pPr>
              <w:pStyle w:val="JRPMBody"/>
              <w:rPr>
                <w:b/>
                <w:bCs/>
                <w:sz w:val="20"/>
                <w:szCs w:val="22"/>
                <w:lang w:val="en-US"/>
              </w:rPr>
            </w:pPr>
            <w:proofErr w:type="spellStart"/>
            <w:r w:rsidRPr="00CD132C">
              <w:rPr>
                <w:b/>
                <w:bCs/>
                <w:sz w:val="20"/>
                <w:szCs w:val="22"/>
                <w:lang w:val="en-US"/>
              </w:rPr>
              <w:t>Kategori</w:t>
            </w:r>
            <w:proofErr w:type="spellEnd"/>
          </w:p>
        </w:tc>
      </w:tr>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sz w:val="20"/>
                <w:szCs w:val="22"/>
                <w:lang w:val="en-US"/>
              </w:rPr>
            </w:pPr>
            <m:oMathPara>
              <m:oMath>
                <m:r>
                  <w:rPr>
                    <w:rFonts w:ascii="Cambria Math" w:hAnsi="Cambria Math"/>
                    <w:sz w:val="20"/>
                    <w:szCs w:val="22"/>
                    <w:lang w:val="en-US"/>
                  </w:rPr>
                  <m:t>&gt;80</m:t>
                </m:r>
              </m:oMath>
            </m:oMathPara>
          </w:p>
        </w:tc>
        <w:tc>
          <w:tcPr>
            <w:tcW w:w="2835"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Very Good</w:t>
            </w:r>
          </w:p>
        </w:tc>
      </w:tr>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sz w:val="20"/>
                <w:szCs w:val="22"/>
                <w:lang w:val="en-US"/>
              </w:rPr>
            </w:pPr>
            <m:oMathPara>
              <m:oMath>
                <m:r>
                  <w:rPr>
                    <w:rFonts w:ascii="Cambria Math" w:hAnsi="Cambria Math"/>
                    <w:sz w:val="20"/>
                    <w:szCs w:val="22"/>
                    <w:lang w:val="en-US"/>
                  </w:rPr>
                  <m:t>60&lt;p≤ 80</m:t>
                </m:r>
              </m:oMath>
            </m:oMathPara>
          </w:p>
        </w:tc>
        <w:tc>
          <w:tcPr>
            <w:tcW w:w="2835"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 xml:space="preserve">Good </w:t>
            </w:r>
          </w:p>
        </w:tc>
      </w:tr>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sz w:val="20"/>
                <w:szCs w:val="22"/>
                <w:lang w:val="en-US"/>
              </w:rPr>
            </w:pPr>
            <m:oMathPara>
              <m:oMath>
                <m:r>
                  <w:rPr>
                    <w:rFonts w:ascii="Cambria Math" w:hAnsi="Cambria Math"/>
                    <w:sz w:val="20"/>
                    <w:szCs w:val="22"/>
                    <w:lang w:val="en-US"/>
                  </w:rPr>
                  <m:t>40&lt;p≤60</m:t>
                </m:r>
              </m:oMath>
            </m:oMathPara>
          </w:p>
        </w:tc>
        <w:tc>
          <w:tcPr>
            <w:tcW w:w="2835"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Good Enough</w:t>
            </w:r>
          </w:p>
        </w:tc>
      </w:tr>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sz w:val="20"/>
                <w:szCs w:val="22"/>
              </w:rPr>
            </w:pPr>
            <m:oMathPara>
              <m:oMath>
                <m:r>
                  <w:rPr>
                    <w:rFonts w:ascii="Cambria Math" w:hAnsi="Cambria Math"/>
                    <w:sz w:val="20"/>
                    <w:szCs w:val="22"/>
                  </w:rPr>
                  <m:t>20&lt;p≤40</m:t>
                </m:r>
              </m:oMath>
            </m:oMathPara>
          </w:p>
        </w:tc>
        <w:tc>
          <w:tcPr>
            <w:tcW w:w="2835"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Less Good</w:t>
            </w:r>
          </w:p>
        </w:tc>
      </w:tr>
      <w:tr w:rsidR="00CD132C" w:rsidRPr="00CD132C" w:rsidTr="008235CE">
        <w:trPr>
          <w:jc w:val="center"/>
        </w:trPr>
        <w:tc>
          <w:tcPr>
            <w:tcW w:w="3644" w:type="dxa"/>
            <w:tcBorders>
              <w:left w:val="nil"/>
              <w:right w:val="nil"/>
            </w:tcBorders>
            <w:shd w:val="clear" w:color="auto" w:fill="auto"/>
          </w:tcPr>
          <w:p w:rsidR="00CD132C" w:rsidRPr="00CD132C" w:rsidRDefault="00CD132C" w:rsidP="00CD132C">
            <w:pPr>
              <w:pStyle w:val="JRPMBody"/>
              <w:rPr>
                <w:sz w:val="20"/>
                <w:szCs w:val="22"/>
              </w:rPr>
            </w:pPr>
            <m:oMathPara>
              <m:oMath>
                <m:r>
                  <w:rPr>
                    <w:rFonts w:ascii="Cambria Math" w:hAnsi="Cambria Math"/>
                    <w:sz w:val="20"/>
                    <w:szCs w:val="22"/>
                  </w:rPr>
                  <m:t>p≤20</m:t>
                </m:r>
              </m:oMath>
            </m:oMathPara>
          </w:p>
        </w:tc>
        <w:tc>
          <w:tcPr>
            <w:tcW w:w="2835" w:type="dxa"/>
            <w:tcBorders>
              <w:left w:val="nil"/>
              <w:right w:val="nil"/>
            </w:tcBorders>
            <w:shd w:val="clear" w:color="auto" w:fill="auto"/>
          </w:tcPr>
          <w:p w:rsidR="00CD132C" w:rsidRPr="00CD132C" w:rsidRDefault="00116BB6" w:rsidP="00CD132C">
            <w:pPr>
              <w:pStyle w:val="JRPMBody"/>
              <w:rPr>
                <w:sz w:val="20"/>
                <w:szCs w:val="22"/>
                <w:lang w:val="en-US"/>
              </w:rPr>
            </w:pPr>
            <w:r>
              <w:rPr>
                <w:sz w:val="20"/>
                <w:szCs w:val="22"/>
                <w:lang w:val="en-US"/>
              </w:rPr>
              <w:t>Very Less Good</w:t>
            </w:r>
          </w:p>
        </w:tc>
      </w:tr>
    </w:tbl>
    <w:p w:rsidR="00AC0466" w:rsidRPr="00AC0466" w:rsidRDefault="00AC0466" w:rsidP="00AC0466">
      <w:pPr>
        <w:pStyle w:val="JRPMHeading1"/>
        <w:spacing w:before="240"/>
        <w:jc w:val="both"/>
        <w:rPr>
          <w:b w:val="0"/>
          <w:bCs/>
          <w:lang w:val="id-ID"/>
        </w:rPr>
      </w:pPr>
      <w:r w:rsidRPr="00AC0466">
        <w:rPr>
          <w:b w:val="0"/>
          <w:bCs/>
          <w:lang w:val="id-ID"/>
        </w:rPr>
        <w:t xml:space="preserve">Learning tools are said to be effective if the average score of the test score of mathematical justification </w:t>
      </w:r>
      <w:r w:rsidR="00D140AF">
        <w:rPr>
          <w:b w:val="0"/>
          <w:bCs/>
          <w:lang w:val="id-ID"/>
        </w:rPr>
        <w:t>skill</w:t>
      </w:r>
      <w:r w:rsidRPr="00AC0466">
        <w:rPr>
          <w:b w:val="0"/>
          <w:bCs/>
          <w:lang w:val="id-ID"/>
        </w:rPr>
        <w:t xml:space="preserve"> of minimal problems in the category of "good" and the percentage of learners who have the mathematical justification </w:t>
      </w:r>
      <w:r w:rsidR="00D140AF">
        <w:rPr>
          <w:b w:val="0"/>
          <w:bCs/>
          <w:lang w:val="id-ID"/>
        </w:rPr>
        <w:t>skill</w:t>
      </w:r>
      <w:r w:rsidRPr="00AC0466">
        <w:rPr>
          <w:b w:val="0"/>
          <w:bCs/>
          <w:lang w:val="id-ID"/>
        </w:rPr>
        <w:t xml:space="preserve"> of minimal "good" problems is more than 70%.</w:t>
      </w:r>
    </w:p>
    <w:p w:rsidR="000A03F4" w:rsidRPr="00921585" w:rsidRDefault="00921585" w:rsidP="000A03F4">
      <w:pPr>
        <w:pStyle w:val="JRPMHeading1"/>
        <w:spacing w:before="240"/>
        <w:jc w:val="center"/>
      </w:pPr>
      <w:r>
        <w:t>RESULT AND DISCUSSION</w:t>
      </w:r>
    </w:p>
    <w:p w:rsidR="00986AF7" w:rsidRPr="00B35103" w:rsidRDefault="00921585" w:rsidP="00986AF7">
      <w:pPr>
        <w:pStyle w:val="JRPMBody"/>
        <w:numPr>
          <w:ilvl w:val="0"/>
          <w:numId w:val="6"/>
        </w:numPr>
        <w:ind w:left="284"/>
        <w:rPr>
          <w:b/>
          <w:bCs/>
          <w:lang w:val="en-US"/>
        </w:rPr>
      </w:pPr>
      <w:r w:rsidRPr="00B35103">
        <w:rPr>
          <w:b/>
          <w:bCs/>
          <w:lang w:val="en-US"/>
        </w:rPr>
        <w:t>RESULT</w:t>
      </w:r>
    </w:p>
    <w:p w:rsidR="000A03F4" w:rsidRPr="006B4E98" w:rsidRDefault="00921585" w:rsidP="000A03F4">
      <w:pPr>
        <w:pStyle w:val="JRPMBody"/>
      </w:pPr>
      <w:r>
        <w:t>The results of the study are presented in the form of graphs, tables, or descriptive. Analysis and interpretation of these results is necessary before they are discussed</w:t>
      </w:r>
      <w:r w:rsidR="000A03F4" w:rsidRPr="006B4E98">
        <w:t>.</w:t>
      </w:r>
    </w:p>
    <w:p w:rsidR="00986AF7" w:rsidRPr="00986AF7" w:rsidRDefault="00986AF7" w:rsidP="00986AF7">
      <w:pPr>
        <w:pStyle w:val="JRPMBody"/>
        <w:rPr>
          <w:b/>
        </w:rPr>
      </w:pPr>
      <w:r w:rsidRPr="00986AF7">
        <w:rPr>
          <w:b/>
          <w:bCs/>
          <w:i/>
          <w:iCs/>
          <w:lang w:val="en-US"/>
        </w:rPr>
        <w:t>Analysis</w:t>
      </w:r>
      <w:r w:rsidR="00921585">
        <w:rPr>
          <w:b/>
          <w:bCs/>
          <w:i/>
          <w:iCs/>
          <w:lang w:val="en-US"/>
        </w:rPr>
        <w:t xml:space="preserve"> Stage</w:t>
      </w:r>
    </w:p>
    <w:p w:rsidR="00986AF7" w:rsidRPr="00986AF7" w:rsidRDefault="00921585" w:rsidP="00986AF7">
      <w:pPr>
        <w:pStyle w:val="JRPMBody"/>
        <w:rPr>
          <w:lang w:val="en-US"/>
        </w:rPr>
      </w:pPr>
      <w:r>
        <w:rPr>
          <w:lang w:val="en-US"/>
        </w:rPr>
        <w:t xml:space="preserve">The competencies used in mathematics learning refer to the 2013 curriculum. The results of the analysis of flat-sided space building material which includes sub-matter: (1) Elements and Properties of Building Flat Side Space, (2) Surface Area and Volume, (3) Surface Area of Cubes and Beams, (4) Area of Prism and Pyramid Crushing, (5) Volume of Cubes and Beams, and (6) Volume of Prisms and </w:t>
      </w:r>
      <w:proofErr w:type="spellStart"/>
      <w:r>
        <w:rPr>
          <w:lang w:val="en-US"/>
        </w:rPr>
        <w:t>Limas</w:t>
      </w:r>
      <w:proofErr w:type="spellEnd"/>
      <w:r>
        <w:rPr>
          <w:lang w:val="en-US"/>
        </w:rPr>
        <w:t>. According to the theory of cognitive development proposed by Piaget Men (in Arends, 2012: 330) junior high school students are included in the formal stage of the operational stage (formal operational stage).</w:t>
      </w:r>
      <w:r w:rsidRPr="00921585">
        <w:rPr>
          <w:lang w:val="en-US"/>
        </w:rPr>
        <w:t xml:space="preserve"> </w:t>
      </w:r>
      <w:r>
        <w:rPr>
          <w:lang w:val="en-US"/>
        </w:rPr>
        <w:t xml:space="preserve">At this stage, junior high school students no longer depend on concrete objects and are able to think abstractly and symbolically according to the capacity or level of junior high school material, have the </w:t>
      </w:r>
      <w:r w:rsidR="00D140AF">
        <w:rPr>
          <w:lang w:val="en-US"/>
        </w:rPr>
        <w:t>skill</w:t>
      </w:r>
      <w:r>
        <w:rPr>
          <w:lang w:val="en-US"/>
        </w:rPr>
        <w:t xml:space="preserve"> to introspect, think logically, think based on hypotheses, use symbols, and think flexibly so that it can be said that they are able to justify a mathematical problem.</w:t>
      </w:r>
      <w:r w:rsidR="00986AF7" w:rsidRPr="00986AF7">
        <w:rPr>
          <w:lang w:val="en-US"/>
        </w:rPr>
        <w:t xml:space="preserve"> </w:t>
      </w:r>
    </w:p>
    <w:p w:rsidR="00986AF7" w:rsidRPr="00986AF7" w:rsidRDefault="00986AF7" w:rsidP="00986AF7">
      <w:pPr>
        <w:pStyle w:val="JRPMBody"/>
        <w:rPr>
          <w:b/>
          <w:bCs/>
          <w:i/>
          <w:iCs/>
          <w:lang w:val="en-US"/>
        </w:rPr>
      </w:pPr>
      <w:r w:rsidRPr="00986AF7">
        <w:rPr>
          <w:b/>
          <w:bCs/>
          <w:i/>
          <w:iCs/>
          <w:lang w:val="en-US"/>
        </w:rPr>
        <w:t>Design</w:t>
      </w:r>
      <w:r w:rsidR="00921585">
        <w:rPr>
          <w:b/>
          <w:bCs/>
          <w:i/>
          <w:iCs/>
          <w:lang w:val="en-US"/>
        </w:rPr>
        <w:t xml:space="preserve"> Stage</w:t>
      </w:r>
    </w:p>
    <w:p w:rsidR="00986AF7" w:rsidRPr="00986AF7" w:rsidRDefault="00921585" w:rsidP="00986AF7">
      <w:pPr>
        <w:pStyle w:val="JRPMBody"/>
        <w:rPr>
          <w:lang w:val="en-US"/>
        </w:rPr>
      </w:pPr>
      <w:r>
        <w:rPr>
          <w:lang w:val="en-US"/>
        </w:rPr>
        <w:t>The results of the analysis stage are used as the basis for compiling learning tools. The preparation of the RPP refers to the Minister of Education and Culture Number 22 of 2016 concerning Standards for the Primary and Secondary Education Process. The learning activity consists of three activities, namely preliminary activities, core activities, and closing activities. Opening activities include physical and mental preparation of learners, apperception, motivation, and delivery of learning objectives. The core activities are adapted to the learning steps of the RME. While the closing activity includes reflection activities on the learning that has been carried out, the delivery of information related to the material to be studied in the next meeting. Meanwhile, the development of LKPD refers to the preparation steps according to the Ministry of National Education (2008: 23-24) by taking into account the requirements of good quality LKPD. In addition, the preparation of LKPD is also adjusted to the RME approach</w:t>
      </w:r>
      <w:r w:rsidR="00986AF7" w:rsidRPr="00986AF7">
        <w:rPr>
          <w:lang w:val="en-US"/>
        </w:rPr>
        <w:t>.</w:t>
      </w:r>
    </w:p>
    <w:p w:rsidR="00986AF7" w:rsidRPr="00986AF7" w:rsidRDefault="00921585" w:rsidP="00986AF7">
      <w:pPr>
        <w:pStyle w:val="JRPMBody"/>
        <w:rPr>
          <w:lang w:val="en-US"/>
        </w:rPr>
      </w:pPr>
      <w:r>
        <w:rPr>
          <w:lang w:val="en-US"/>
        </w:rPr>
        <w:t>According</w:t>
      </w:r>
      <w:r w:rsidR="00986AF7" w:rsidRPr="00986AF7">
        <w:rPr>
          <w:lang w:val="en-US"/>
        </w:rPr>
        <w:t xml:space="preserve"> </w:t>
      </w:r>
      <w:proofErr w:type="spellStart"/>
      <w:r w:rsidR="00986AF7" w:rsidRPr="00986AF7">
        <w:rPr>
          <w:lang w:val="en-US"/>
        </w:rPr>
        <w:t>Permendikbud</w:t>
      </w:r>
      <w:proofErr w:type="spellEnd"/>
      <w:r w:rsidR="00986AF7" w:rsidRPr="00986AF7">
        <w:rPr>
          <w:lang w:val="en-US"/>
        </w:rPr>
        <w:t xml:space="preserve"> </w:t>
      </w:r>
      <w:proofErr w:type="spellStart"/>
      <w:r w:rsidR="00986AF7" w:rsidRPr="00986AF7">
        <w:rPr>
          <w:lang w:val="en-US"/>
        </w:rPr>
        <w:t>Nomor</w:t>
      </w:r>
      <w:proofErr w:type="spellEnd"/>
      <w:r w:rsidR="00986AF7" w:rsidRPr="00986AF7">
        <w:rPr>
          <w:lang w:val="en-US"/>
        </w:rPr>
        <w:t xml:space="preserve"> 22 </w:t>
      </w:r>
      <w:proofErr w:type="spellStart"/>
      <w:r w:rsidR="00986AF7" w:rsidRPr="00986AF7">
        <w:rPr>
          <w:lang w:val="en-US"/>
        </w:rPr>
        <w:t>Tahun</w:t>
      </w:r>
      <w:proofErr w:type="spellEnd"/>
      <w:r w:rsidR="00986AF7" w:rsidRPr="00986AF7">
        <w:rPr>
          <w:lang w:val="en-US"/>
        </w:rPr>
        <w:t xml:space="preserve"> 2016,</w:t>
      </w:r>
      <w:r w:rsidRPr="00921585">
        <w:rPr>
          <w:lang w:val="en-US"/>
        </w:rPr>
        <w:t xml:space="preserve"> </w:t>
      </w:r>
      <w:r>
        <w:rPr>
          <w:lang w:val="en-US"/>
        </w:rPr>
        <w:t xml:space="preserve">RPP format model, namely learning steps are presented into two columns, namely student activities and teacher activities with time presented cumulatively in each section only. However, this RPP is designed to refer to a learning trajectory that </w:t>
      </w:r>
      <w:r>
        <w:rPr>
          <w:lang w:val="en-US"/>
        </w:rPr>
        <w:lastRenderedPageBreak/>
        <w:t xml:space="preserve">contains three components as revealed by </w:t>
      </w:r>
      <w:proofErr w:type="spellStart"/>
      <w:r>
        <w:rPr>
          <w:lang w:val="en-US"/>
        </w:rPr>
        <w:t>Daro</w:t>
      </w:r>
      <w:proofErr w:type="spellEnd"/>
      <w:r>
        <w:rPr>
          <w:lang w:val="en-US"/>
        </w:rPr>
        <w:t xml:space="preserve"> </w:t>
      </w:r>
      <w:r w:rsidRPr="00921585">
        <w:rPr>
          <w:i/>
          <w:iCs/>
          <w:lang w:val="en-US"/>
        </w:rPr>
        <w:t>et al</w:t>
      </w:r>
      <w:r>
        <w:rPr>
          <w:lang w:val="en-US"/>
        </w:rPr>
        <w:t xml:space="preserve">., (2011: 23), including student activities, alleged student responses, and clear learning objectives. Therefore, the presentation of learning steps is designed with a table consisting of five columns containing teacher activities, student activities, alleged student responses, teacher response alternatives, and time allocation. The learning steps in the RPP are in accordance with the characteristics of the RME approach model according to </w:t>
      </w:r>
      <w:proofErr w:type="spellStart"/>
      <w:r>
        <w:rPr>
          <w:lang w:val="en-US"/>
        </w:rPr>
        <w:t>Traffers</w:t>
      </w:r>
      <w:proofErr w:type="spellEnd"/>
      <w:r>
        <w:rPr>
          <w:lang w:val="en-US"/>
        </w:rPr>
        <w:t xml:space="preserve"> (in Wijaya, 2012: 21), namely the use of context, the use of models for progressive mathematics, the use of student construction </w:t>
      </w:r>
      <w:proofErr w:type="spellStart"/>
      <w:r>
        <w:rPr>
          <w:lang w:val="en-US"/>
        </w:rPr>
        <w:t>haisl</w:t>
      </w:r>
      <w:proofErr w:type="spellEnd"/>
      <w:r>
        <w:rPr>
          <w:lang w:val="en-US"/>
        </w:rPr>
        <w:t>, interactivity, and intertwinement</w:t>
      </w:r>
      <w:r w:rsidR="00986AF7" w:rsidRPr="00986AF7">
        <w:rPr>
          <w:lang w:val="en-US"/>
        </w:rPr>
        <w:t>.</w:t>
      </w:r>
    </w:p>
    <w:p w:rsidR="00986AF7" w:rsidRPr="00986AF7" w:rsidRDefault="00921585" w:rsidP="00986AF7">
      <w:pPr>
        <w:pStyle w:val="JRPMBody"/>
        <w:rPr>
          <w:lang w:val="en-US"/>
        </w:rPr>
      </w:pPr>
      <w:r>
        <w:rPr>
          <w:lang w:val="en-US"/>
        </w:rPr>
        <w:t xml:space="preserve">LKPD consists of KD, indicators, learning objectives, and instructions for working on LKPD. LKPD is designed with activities with a guided reinvention syntax on the RME approach in the form of activities </w:t>
      </w:r>
      <w:r w:rsidR="00986AF7" w:rsidRPr="00986AF7">
        <w:rPr>
          <w:lang w:val="en-US"/>
        </w:rPr>
        <w:t xml:space="preserve">Ayo </w:t>
      </w:r>
      <w:proofErr w:type="spellStart"/>
      <w:r w:rsidR="00986AF7" w:rsidRPr="00986AF7">
        <w:rPr>
          <w:lang w:val="en-US"/>
        </w:rPr>
        <w:t>Pahami</w:t>
      </w:r>
      <w:proofErr w:type="spellEnd"/>
      <w:r w:rsidR="00986AF7" w:rsidRPr="00986AF7">
        <w:rPr>
          <w:lang w:val="en-US"/>
        </w:rPr>
        <w:t xml:space="preserve">, Ayo </w:t>
      </w:r>
      <w:proofErr w:type="spellStart"/>
      <w:r w:rsidR="00986AF7" w:rsidRPr="00986AF7">
        <w:rPr>
          <w:lang w:val="en-US"/>
        </w:rPr>
        <w:t>Mengingat</w:t>
      </w:r>
      <w:proofErr w:type="spellEnd"/>
      <w:r w:rsidR="00986AF7" w:rsidRPr="00986AF7">
        <w:rPr>
          <w:lang w:val="en-US"/>
        </w:rPr>
        <w:t xml:space="preserve"> </w:t>
      </w:r>
      <w:proofErr w:type="spellStart"/>
      <w:r w:rsidR="00986AF7" w:rsidRPr="00986AF7">
        <w:rPr>
          <w:lang w:val="en-US"/>
        </w:rPr>
        <w:t>Kembali</w:t>
      </w:r>
      <w:proofErr w:type="spellEnd"/>
      <w:r w:rsidR="00986AF7" w:rsidRPr="00986AF7">
        <w:rPr>
          <w:lang w:val="en-US"/>
        </w:rPr>
        <w:t xml:space="preserve">, Ayo </w:t>
      </w:r>
      <w:proofErr w:type="spellStart"/>
      <w:r w:rsidR="00986AF7" w:rsidRPr="00986AF7">
        <w:rPr>
          <w:lang w:val="en-US"/>
        </w:rPr>
        <w:t>Eksplorasi</w:t>
      </w:r>
      <w:proofErr w:type="spellEnd"/>
      <w:r w:rsidR="00986AF7" w:rsidRPr="00986AF7">
        <w:rPr>
          <w:lang w:val="en-US"/>
        </w:rPr>
        <w:t xml:space="preserve">, Ayo </w:t>
      </w:r>
      <w:proofErr w:type="spellStart"/>
      <w:r w:rsidR="00986AF7" w:rsidRPr="00986AF7">
        <w:rPr>
          <w:lang w:val="en-US"/>
        </w:rPr>
        <w:t>Selesaikan</w:t>
      </w:r>
      <w:proofErr w:type="spellEnd"/>
      <w:r w:rsidR="00986AF7" w:rsidRPr="00986AF7">
        <w:rPr>
          <w:lang w:val="en-US"/>
        </w:rPr>
        <w:t xml:space="preserve">, Ayo </w:t>
      </w:r>
      <w:proofErr w:type="spellStart"/>
      <w:r w:rsidR="00986AF7" w:rsidRPr="00986AF7">
        <w:rPr>
          <w:lang w:val="en-US"/>
        </w:rPr>
        <w:t>Simpulkan</w:t>
      </w:r>
      <w:proofErr w:type="spellEnd"/>
      <w:r w:rsidR="00986AF7" w:rsidRPr="00986AF7">
        <w:rPr>
          <w:lang w:val="en-US"/>
        </w:rPr>
        <w:t xml:space="preserve">, Ayo </w:t>
      </w:r>
      <w:proofErr w:type="spellStart"/>
      <w:r w:rsidR="00986AF7" w:rsidRPr="00986AF7">
        <w:rPr>
          <w:lang w:val="en-US"/>
        </w:rPr>
        <w:t>Sampaikan</w:t>
      </w:r>
      <w:proofErr w:type="spellEnd"/>
      <w:r w:rsidR="00986AF7" w:rsidRPr="00986AF7">
        <w:rPr>
          <w:lang w:val="en-US"/>
        </w:rPr>
        <w:t xml:space="preserve">, dan Ayo </w:t>
      </w:r>
      <w:proofErr w:type="spellStart"/>
      <w:r w:rsidR="00986AF7" w:rsidRPr="00986AF7">
        <w:rPr>
          <w:lang w:val="en-US"/>
        </w:rPr>
        <w:t>Berlatih</w:t>
      </w:r>
      <w:proofErr w:type="spellEnd"/>
      <w:r w:rsidR="00986AF7" w:rsidRPr="00986AF7">
        <w:rPr>
          <w:lang w:val="en-US"/>
        </w:rPr>
        <w:t>.</w:t>
      </w:r>
      <w:r w:rsidR="007661D0" w:rsidRPr="007661D0">
        <w:rPr>
          <w:lang w:val="en-US"/>
        </w:rPr>
        <w:t xml:space="preserve"> </w:t>
      </w:r>
      <w:r w:rsidR="007661D0">
        <w:rPr>
          <w:lang w:val="en-US"/>
        </w:rPr>
        <w:t>To achieve these stages is carried out by: (1) Presented real realistic problems; (2) Be given guided questions to determine the decision of the matter; (3) the learner is asked to formulate a question from the problem; (4) learners are asked to find answers to questions through exploration activities; (5) learners are guided to generalize their answers; (6) learners are required to present their work; (7) learners are asked to solve a problem independently</w:t>
      </w:r>
      <w:r w:rsidR="00986AF7" w:rsidRPr="00986AF7">
        <w:rPr>
          <w:lang w:val="en-US"/>
        </w:rPr>
        <w:t>.</w:t>
      </w:r>
    </w:p>
    <w:p w:rsidR="00986AF7" w:rsidRPr="00986AF7" w:rsidRDefault="00986AF7" w:rsidP="00986AF7">
      <w:pPr>
        <w:pStyle w:val="JRPMBody"/>
        <w:rPr>
          <w:b/>
          <w:bCs/>
          <w:i/>
          <w:iCs/>
          <w:lang w:val="en-US"/>
        </w:rPr>
      </w:pPr>
      <w:r w:rsidRPr="00986AF7">
        <w:rPr>
          <w:b/>
          <w:bCs/>
          <w:i/>
          <w:iCs/>
          <w:lang w:val="en-US"/>
        </w:rPr>
        <w:t>Development</w:t>
      </w:r>
      <w:r w:rsidR="007661D0">
        <w:rPr>
          <w:b/>
          <w:bCs/>
          <w:i/>
          <w:iCs/>
          <w:lang w:val="en-US"/>
        </w:rPr>
        <w:t xml:space="preserve"> Stage</w:t>
      </w:r>
    </w:p>
    <w:p w:rsidR="0099104A" w:rsidRDefault="0099104A" w:rsidP="00116BB6">
      <w:pPr>
        <w:pStyle w:val="JRPMBody"/>
        <w:rPr>
          <w:lang w:val="en-US"/>
        </w:rPr>
      </w:pPr>
      <w:r>
        <w:rPr>
          <w:lang w:val="en-US"/>
        </w:rPr>
        <w:t xml:space="preserve">At this stage, learning tools are developed according to the design that has been prepared and product validation by expert lecturers and teachers. The results of the RPP and LKS assessment by validators have a maximum score of 5 and are presented in the following tables 4 and 5. </w:t>
      </w:r>
    </w:p>
    <w:p w:rsidR="00986AF7" w:rsidRPr="0099104A" w:rsidRDefault="0099104A" w:rsidP="00986AF7">
      <w:pPr>
        <w:pStyle w:val="JRPMBody"/>
        <w:jc w:val="center"/>
        <w:rPr>
          <w:lang w:val="en-US"/>
        </w:rPr>
      </w:pPr>
      <w:r>
        <w:rPr>
          <w:lang w:val="en-US"/>
        </w:rPr>
        <w:t>Table 4. R</w:t>
      </w:r>
      <w:r w:rsidR="00116BB6">
        <w:rPr>
          <w:lang w:val="en-US"/>
        </w:rPr>
        <w:t>PP</w:t>
      </w:r>
      <w:r>
        <w:rPr>
          <w:lang w:val="en-US"/>
        </w:rPr>
        <w:t xml:space="preserve"> Assessment Analysis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126"/>
        <w:gridCol w:w="2410"/>
      </w:tblGrid>
      <w:tr w:rsidR="00116BB6" w:rsidRPr="00986AF7" w:rsidTr="001062ED">
        <w:tc>
          <w:tcPr>
            <w:tcW w:w="4111" w:type="dxa"/>
            <w:tcBorders>
              <w:top w:val="single" w:sz="4" w:space="0" w:color="auto"/>
              <w:left w:val="nil"/>
              <w:bottom w:val="single" w:sz="4" w:space="0" w:color="auto"/>
              <w:right w:val="nil"/>
            </w:tcBorders>
            <w:shd w:val="clear" w:color="auto" w:fill="auto"/>
          </w:tcPr>
          <w:p w:rsidR="00116BB6" w:rsidRPr="00986AF7" w:rsidRDefault="00116BB6" w:rsidP="00116BB6">
            <w:pPr>
              <w:pStyle w:val="JRPMBody"/>
              <w:rPr>
                <w:b/>
                <w:bCs/>
                <w:sz w:val="20"/>
                <w:szCs w:val="22"/>
                <w:lang w:val="en-US"/>
              </w:rPr>
            </w:pPr>
            <w:r w:rsidRPr="00986AF7">
              <w:rPr>
                <w:b/>
                <w:bCs/>
                <w:sz w:val="20"/>
                <w:szCs w:val="22"/>
                <w:lang w:val="en-US"/>
              </w:rPr>
              <w:t>Aspe</w:t>
            </w:r>
            <w:r>
              <w:rPr>
                <w:b/>
                <w:bCs/>
                <w:sz w:val="20"/>
                <w:szCs w:val="22"/>
                <w:lang w:val="en-US"/>
              </w:rPr>
              <w:t>ct</w:t>
            </w:r>
          </w:p>
        </w:tc>
        <w:tc>
          <w:tcPr>
            <w:tcW w:w="2126" w:type="dxa"/>
            <w:tcBorders>
              <w:left w:val="nil"/>
              <w:right w:val="nil"/>
            </w:tcBorders>
            <w:shd w:val="clear" w:color="auto" w:fill="auto"/>
          </w:tcPr>
          <w:p w:rsidR="00116BB6" w:rsidRPr="00986AF7" w:rsidRDefault="00116BB6" w:rsidP="00116BB6">
            <w:pPr>
              <w:pStyle w:val="JRPMBody"/>
              <w:rPr>
                <w:b/>
                <w:bCs/>
                <w:sz w:val="20"/>
                <w:szCs w:val="22"/>
                <w:lang w:val="en-US"/>
              </w:rPr>
            </w:pPr>
            <w:r>
              <w:rPr>
                <w:b/>
                <w:bCs/>
                <w:sz w:val="20"/>
                <w:szCs w:val="22"/>
                <w:lang w:val="en-US"/>
              </w:rPr>
              <w:t>Average</w:t>
            </w:r>
            <w:r w:rsidRPr="00986AF7">
              <w:rPr>
                <w:b/>
                <w:bCs/>
                <w:sz w:val="20"/>
                <w:szCs w:val="22"/>
                <w:lang w:val="en-US"/>
              </w:rPr>
              <w:t xml:space="preserve"> </w:t>
            </w:r>
            <w:r>
              <w:rPr>
                <w:b/>
                <w:bCs/>
                <w:sz w:val="20"/>
                <w:szCs w:val="22"/>
                <w:lang w:val="en-US"/>
              </w:rPr>
              <w:t>Score</w:t>
            </w:r>
          </w:p>
        </w:tc>
        <w:tc>
          <w:tcPr>
            <w:tcW w:w="2410" w:type="dxa"/>
            <w:tcBorders>
              <w:left w:val="nil"/>
              <w:right w:val="nil"/>
            </w:tcBorders>
            <w:shd w:val="clear" w:color="auto" w:fill="auto"/>
          </w:tcPr>
          <w:p w:rsidR="00116BB6" w:rsidRPr="00986AF7" w:rsidRDefault="00116BB6" w:rsidP="00116BB6">
            <w:pPr>
              <w:pStyle w:val="JRPMBody"/>
              <w:rPr>
                <w:b/>
                <w:bCs/>
                <w:sz w:val="20"/>
                <w:szCs w:val="22"/>
                <w:lang w:val="en-US"/>
              </w:rPr>
            </w:pPr>
            <w:r>
              <w:rPr>
                <w:b/>
                <w:bCs/>
                <w:sz w:val="20"/>
                <w:szCs w:val="22"/>
                <w:lang w:val="en-US"/>
              </w:rPr>
              <w:t xml:space="preserve">Category </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86AF7" w:rsidP="00986AF7">
            <w:pPr>
              <w:pStyle w:val="JRPMBody"/>
              <w:rPr>
                <w:sz w:val="20"/>
                <w:szCs w:val="22"/>
                <w:lang w:val="en-US"/>
              </w:rPr>
            </w:pPr>
            <w:r w:rsidRPr="00986AF7">
              <w:rPr>
                <w:sz w:val="20"/>
                <w:szCs w:val="22"/>
                <w:lang w:val="en-US"/>
              </w:rPr>
              <w:t>Identit</w:t>
            </w:r>
            <w:r w:rsidR="009275C1">
              <w:rPr>
                <w:sz w:val="20"/>
                <w:szCs w:val="22"/>
                <w:lang w:val="en-US"/>
              </w:rPr>
              <w:t xml:space="preserve">y of </w:t>
            </w:r>
            <w:r w:rsidRPr="00986AF7">
              <w:rPr>
                <w:sz w:val="20"/>
                <w:szCs w:val="22"/>
                <w:lang w:val="en-US"/>
              </w:rPr>
              <w:t>RPP</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5</w:t>
            </w:r>
          </w:p>
        </w:tc>
        <w:tc>
          <w:tcPr>
            <w:tcW w:w="2410" w:type="dxa"/>
            <w:tcBorders>
              <w:left w:val="nil"/>
              <w:right w:val="nil"/>
            </w:tcBorders>
          </w:tcPr>
          <w:p w:rsidR="00986AF7" w:rsidRPr="00986AF7" w:rsidRDefault="009275C1" w:rsidP="00986AF7">
            <w:pPr>
              <w:pStyle w:val="JRPMBody"/>
              <w:rPr>
                <w:sz w:val="20"/>
                <w:szCs w:val="22"/>
                <w:lang w:val="en-US"/>
              </w:rPr>
            </w:pPr>
            <w:r>
              <w:rPr>
                <w:sz w:val="20"/>
                <w:szCs w:val="22"/>
                <w:lang w:val="en-US"/>
              </w:rPr>
              <w:t>Very</w:t>
            </w:r>
            <w:r w:rsidR="00986AF7" w:rsidRPr="00986AF7">
              <w:rPr>
                <w:sz w:val="20"/>
                <w:szCs w:val="22"/>
                <w:lang w:val="en-US"/>
              </w:rPr>
              <w:t xml:space="preserve"> Valid</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275C1" w:rsidP="00986AF7">
            <w:pPr>
              <w:pStyle w:val="JRPMBody"/>
              <w:rPr>
                <w:sz w:val="20"/>
                <w:szCs w:val="22"/>
                <w:lang w:val="en-US"/>
              </w:rPr>
            </w:pPr>
            <w:r>
              <w:rPr>
                <w:sz w:val="20"/>
                <w:szCs w:val="22"/>
                <w:lang w:val="en-US"/>
              </w:rPr>
              <w:t xml:space="preserve">Learning aims </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4</w:t>
            </w:r>
          </w:p>
        </w:tc>
        <w:tc>
          <w:tcPr>
            <w:tcW w:w="2410" w:type="dxa"/>
            <w:tcBorders>
              <w:left w:val="nil"/>
              <w:right w:val="nil"/>
            </w:tcBorders>
          </w:tcPr>
          <w:p w:rsidR="00986AF7" w:rsidRPr="00986AF7" w:rsidRDefault="00986AF7" w:rsidP="00986AF7">
            <w:pPr>
              <w:pStyle w:val="JRPMBody"/>
              <w:rPr>
                <w:sz w:val="20"/>
                <w:szCs w:val="22"/>
                <w:lang w:val="en-US"/>
              </w:rPr>
            </w:pPr>
            <w:r w:rsidRPr="00986AF7">
              <w:rPr>
                <w:sz w:val="20"/>
                <w:szCs w:val="22"/>
                <w:lang w:val="en-US"/>
              </w:rPr>
              <w:t>Valid</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86AF7" w:rsidP="00986AF7">
            <w:pPr>
              <w:pStyle w:val="JRPMBody"/>
              <w:rPr>
                <w:sz w:val="20"/>
                <w:szCs w:val="22"/>
                <w:lang w:val="en-US"/>
              </w:rPr>
            </w:pPr>
            <w:r w:rsidRPr="00986AF7">
              <w:rPr>
                <w:sz w:val="20"/>
                <w:szCs w:val="22"/>
                <w:lang w:val="en-US"/>
              </w:rPr>
              <w:t>M</w:t>
            </w:r>
            <w:r w:rsidR="009275C1">
              <w:rPr>
                <w:sz w:val="20"/>
                <w:szCs w:val="22"/>
                <w:lang w:val="en-US"/>
              </w:rPr>
              <w:t xml:space="preserve">aterial </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4,5</w:t>
            </w:r>
          </w:p>
        </w:tc>
        <w:tc>
          <w:tcPr>
            <w:tcW w:w="2410" w:type="dxa"/>
            <w:tcBorders>
              <w:left w:val="nil"/>
              <w:right w:val="nil"/>
            </w:tcBorders>
          </w:tcPr>
          <w:p w:rsidR="00986AF7" w:rsidRPr="00986AF7" w:rsidRDefault="00986AF7" w:rsidP="00986AF7">
            <w:pPr>
              <w:pStyle w:val="JRPMBody"/>
              <w:rPr>
                <w:sz w:val="20"/>
                <w:szCs w:val="22"/>
                <w:lang w:val="en-US"/>
              </w:rPr>
            </w:pPr>
            <w:r w:rsidRPr="00986AF7">
              <w:rPr>
                <w:sz w:val="20"/>
                <w:szCs w:val="22"/>
                <w:lang w:val="en-US"/>
              </w:rPr>
              <w:t>Valid</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275C1" w:rsidP="00986AF7">
            <w:pPr>
              <w:pStyle w:val="JRPMBody"/>
              <w:rPr>
                <w:sz w:val="20"/>
                <w:szCs w:val="22"/>
              </w:rPr>
            </w:pPr>
            <w:r>
              <w:rPr>
                <w:sz w:val="20"/>
                <w:szCs w:val="22"/>
                <w:lang w:val="en-US"/>
              </w:rPr>
              <w:t>Time allocate</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4</w:t>
            </w:r>
          </w:p>
        </w:tc>
        <w:tc>
          <w:tcPr>
            <w:tcW w:w="2410" w:type="dxa"/>
            <w:tcBorders>
              <w:left w:val="nil"/>
              <w:right w:val="nil"/>
            </w:tcBorders>
          </w:tcPr>
          <w:p w:rsidR="00986AF7" w:rsidRPr="00986AF7" w:rsidRDefault="00986AF7" w:rsidP="00986AF7">
            <w:pPr>
              <w:pStyle w:val="JRPMBody"/>
              <w:rPr>
                <w:sz w:val="20"/>
                <w:szCs w:val="22"/>
                <w:lang w:val="en-US"/>
              </w:rPr>
            </w:pPr>
            <w:r w:rsidRPr="00986AF7">
              <w:rPr>
                <w:sz w:val="20"/>
                <w:szCs w:val="22"/>
                <w:lang w:val="en-US"/>
              </w:rPr>
              <w:t>Valid</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275C1" w:rsidP="00986AF7">
            <w:pPr>
              <w:pStyle w:val="JRPMBody"/>
              <w:rPr>
                <w:sz w:val="20"/>
                <w:szCs w:val="22"/>
              </w:rPr>
            </w:pPr>
            <w:r>
              <w:rPr>
                <w:sz w:val="20"/>
                <w:szCs w:val="22"/>
                <w:lang w:val="en-US"/>
              </w:rPr>
              <w:t>Learning method</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4,125</w:t>
            </w:r>
          </w:p>
        </w:tc>
        <w:tc>
          <w:tcPr>
            <w:tcW w:w="2410" w:type="dxa"/>
            <w:tcBorders>
              <w:left w:val="nil"/>
              <w:right w:val="nil"/>
            </w:tcBorders>
          </w:tcPr>
          <w:p w:rsidR="00986AF7" w:rsidRPr="00986AF7" w:rsidRDefault="00986AF7" w:rsidP="00986AF7">
            <w:pPr>
              <w:pStyle w:val="JRPMBody"/>
              <w:rPr>
                <w:sz w:val="20"/>
                <w:szCs w:val="22"/>
                <w:lang w:val="en-US"/>
              </w:rPr>
            </w:pPr>
            <w:r w:rsidRPr="00986AF7">
              <w:rPr>
                <w:sz w:val="20"/>
                <w:szCs w:val="22"/>
                <w:lang w:val="en-US"/>
              </w:rPr>
              <w:t>Valid</w:t>
            </w:r>
          </w:p>
        </w:tc>
      </w:tr>
      <w:tr w:rsidR="009275C1" w:rsidRPr="00986AF7" w:rsidTr="00986AF7">
        <w:tc>
          <w:tcPr>
            <w:tcW w:w="4111" w:type="dxa"/>
            <w:tcBorders>
              <w:top w:val="single" w:sz="4" w:space="0" w:color="auto"/>
              <w:left w:val="nil"/>
              <w:bottom w:val="single" w:sz="4" w:space="0" w:color="auto"/>
              <w:right w:val="nil"/>
            </w:tcBorders>
          </w:tcPr>
          <w:p w:rsidR="009275C1" w:rsidRPr="00986AF7" w:rsidRDefault="009275C1" w:rsidP="009275C1">
            <w:pPr>
              <w:pStyle w:val="JRPMBody"/>
              <w:rPr>
                <w:sz w:val="20"/>
                <w:szCs w:val="22"/>
              </w:rPr>
            </w:pPr>
            <w:r>
              <w:rPr>
                <w:sz w:val="20"/>
                <w:szCs w:val="22"/>
                <w:lang w:val="en-US"/>
              </w:rPr>
              <w:t>Media and learning resources</w:t>
            </w:r>
          </w:p>
        </w:tc>
        <w:tc>
          <w:tcPr>
            <w:tcW w:w="2126"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4,333</w:t>
            </w:r>
          </w:p>
        </w:tc>
        <w:tc>
          <w:tcPr>
            <w:tcW w:w="2410" w:type="dxa"/>
            <w:tcBorders>
              <w:left w:val="nil"/>
              <w:right w:val="nil"/>
            </w:tcBorders>
          </w:tcPr>
          <w:p w:rsidR="009275C1" w:rsidRDefault="009275C1" w:rsidP="009275C1">
            <w:pPr>
              <w:jc w:val="center"/>
            </w:pPr>
            <w:r w:rsidRPr="009D1D9C">
              <w:rPr>
                <w:sz w:val="20"/>
                <w:szCs w:val="22"/>
              </w:rPr>
              <w:t>Very Valid</w:t>
            </w:r>
          </w:p>
        </w:tc>
      </w:tr>
      <w:tr w:rsidR="009275C1" w:rsidRPr="00986AF7" w:rsidTr="00986AF7">
        <w:trPr>
          <w:trHeight w:val="70"/>
        </w:trPr>
        <w:tc>
          <w:tcPr>
            <w:tcW w:w="4111" w:type="dxa"/>
            <w:tcBorders>
              <w:top w:val="single" w:sz="4" w:space="0" w:color="auto"/>
              <w:left w:val="nil"/>
              <w:bottom w:val="single" w:sz="4" w:space="0" w:color="auto"/>
              <w:right w:val="nil"/>
            </w:tcBorders>
          </w:tcPr>
          <w:p w:rsidR="009275C1" w:rsidRPr="00986AF7" w:rsidRDefault="009275C1" w:rsidP="009275C1">
            <w:pPr>
              <w:pStyle w:val="JRPMBody"/>
              <w:rPr>
                <w:sz w:val="20"/>
                <w:szCs w:val="22"/>
              </w:rPr>
            </w:pPr>
            <w:r>
              <w:rPr>
                <w:sz w:val="20"/>
                <w:szCs w:val="22"/>
                <w:lang w:val="en-US"/>
              </w:rPr>
              <w:t>Steps of learning activity</w:t>
            </w:r>
          </w:p>
        </w:tc>
        <w:tc>
          <w:tcPr>
            <w:tcW w:w="2126"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4,45</w:t>
            </w:r>
          </w:p>
        </w:tc>
        <w:tc>
          <w:tcPr>
            <w:tcW w:w="2410" w:type="dxa"/>
            <w:tcBorders>
              <w:left w:val="nil"/>
              <w:right w:val="nil"/>
            </w:tcBorders>
          </w:tcPr>
          <w:p w:rsidR="009275C1" w:rsidRDefault="009275C1" w:rsidP="009275C1">
            <w:pPr>
              <w:jc w:val="center"/>
            </w:pPr>
            <w:r w:rsidRPr="009D1D9C">
              <w:rPr>
                <w:sz w:val="20"/>
                <w:szCs w:val="22"/>
              </w:rPr>
              <w:t>Very Valid</w:t>
            </w:r>
          </w:p>
        </w:tc>
      </w:tr>
      <w:tr w:rsidR="00986AF7" w:rsidRPr="00986AF7" w:rsidTr="00986AF7">
        <w:tc>
          <w:tcPr>
            <w:tcW w:w="4111" w:type="dxa"/>
            <w:tcBorders>
              <w:top w:val="single" w:sz="4" w:space="0" w:color="auto"/>
              <w:left w:val="nil"/>
              <w:bottom w:val="single" w:sz="4" w:space="0" w:color="auto"/>
              <w:right w:val="nil"/>
            </w:tcBorders>
          </w:tcPr>
          <w:p w:rsidR="00986AF7" w:rsidRPr="00986AF7" w:rsidRDefault="009275C1" w:rsidP="00986AF7">
            <w:pPr>
              <w:pStyle w:val="JRPMBody"/>
              <w:rPr>
                <w:sz w:val="20"/>
                <w:szCs w:val="22"/>
              </w:rPr>
            </w:pPr>
            <w:r>
              <w:rPr>
                <w:sz w:val="20"/>
                <w:szCs w:val="22"/>
                <w:lang w:val="en-US"/>
              </w:rPr>
              <w:t xml:space="preserve">Assessment </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sz w:val="20"/>
                <w:szCs w:val="22"/>
                <w:lang w:val="en-US"/>
              </w:rPr>
              <w:t>4,125</w:t>
            </w:r>
          </w:p>
        </w:tc>
        <w:tc>
          <w:tcPr>
            <w:tcW w:w="2410" w:type="dxa"/>
            <w:tcBorders>
              <w:left w:val="nil"/>
              <w:right w:val="nil"/>
            </w:tcBorders>
          </w:tcPr>
          <w:p w:rsidR="00986AF7" w:rsidRPr="00986AF7" w:rsidRDefault="00986AF7" w:rsidP="00986AF7">
            <w:pPr>
              <w:pStyle w:val="JRPMBody"/>
              <w:rPr>
                <w:sz w:val="20"/>
                <w:szCs w:val="22"/>
                <w:lang w:val="en-US"/>
              </w:rPr>
            </w:pPr>
            <w:r w:rsidRPr="00986AF7">
              <w:rPr>
                <w:sz w:val="20"/>
                <w:szCs w:val="22"/>
                <w:lang w:val="en-US"/>
              </w:rPr>
              <w:t>Valid</w:t>
            </w:r>
          </w:p>
        </w:tc>
      </w:tr>
      <w:tr w:rsidR="00986AF7" w:rsidRPr="00986AF7" w:rsidTr="001062ED">
        <w:tc>
          <w:tcPr>
            <w:tcW w:w="4111" w:type="dxa"/>
            <w:tcBorders>
              <w:top w:val="single" w:sz="4" w:space="0" w:color="auto"/>
              <w:left w:val="nil"/>
              <w:bottom w:val="single" w:sz="4" w:space="0" w:color="auto"/>
              <w:right w:val="nil"/>
            </w:tcBorders>
            <w:shd w:val="clear" w:color="auto" w:fill="auto"/>
          </w:tcPr>
          <w:p w:rsidR="00986AF7" w:rsidRPr="00986AF7" w:rsidRDefault="0099104A" w:rsidP="00986AF7">
            <w:pPr>
              <w:pStyle w:val="JRPMBody"/>
              <w:rPr>
                <w:sz w:val="20"/>
                <w:szCs w:val="22"/>
              </w:rPr>
            </w:pPr>
            <w:r>
              <w:rPr>
                <w:b/>
                <w:bCs/>
                <w:sz w:val="20"/>
                <w:szCs w:val="22"/>
                <w:lang w:val="en-US"/>
              </w:rPr>
              <w:t>Average</w:t>
            </w:r>
          </w:p>
        </w:tc>
        <w:tc>
          <w:tcPr>
            <w:tcW w:w="2126" w:type="dxa"/>
            <w:tcBorders>
              <w:left w:val="nil"/>
              <w:right w:val="nil"/>
            </w:tcBorders>
            <w:shd w:val="clear" w:color="auto" w:fill="auto"/>
          </w:tcPr>
          <w:p w:rsidR="00986AF7" w:rsidRPr="00986AF7" w:rsidRDefault="00986AF7" w:rsidP="00986AF7">
            <w:pPr>
              <w:pStyle w:val="JRPMBody"/>
              <w:rPr>
                <w:sz w:val="20"/>
                <w:szCs w:val="22"/>
                <w:lang w:val="en-US"/>
              </w:rPr>
            </w:pPr>
            <w:r w:rsidRPr="00986AF7">
              <w:rPr>
                <w:b/>
                <w:bCs/>
                <w:sz w:val="20"/>
                <w:szCs w:val="22"/>
                <w:lang w:val="en-US"/>
              </w:rPr>
              <w:t>4,316</w:t>
            </w:r>
          </w:p>
        </w:tc>
        <w:tc>
          <w:tcPr>
            <w:tcW w:w="2410" w:type="dxa"/>
            <w:tcBorders>
              <w:left w:val="nil"/>
              <w:right w:val="nil"/>
            </w:tcBorders>
            <w:shd w:val="clear" w:color="auto" w:fill="auto"/>
          </w:tcPr>
          <w:p w:rsidR="00986AF7" w:rsidRPr="009275C1" w:rsidRDefault="009275C1" w:rsidP="00986AF7">
            <w:pPr>
              <w:pStyle w:val="JRPMBody"/>
              <w:rPr>
                <w:b/>
                <w:bCs/>
                <w:sz w:val="20"/>
                <w:szCs w:val="22"/>
                <w:lang w:val="en-US"/>
              </w:rPr>
            </w:pPr>
            <w:r w:rsidRPr="009275C1">
              <w:rPr>
                <w:b/>
                <w:bCs/>
                <w:sz w:val="20"/>
                <w:szCs w:val="22"/>
                <w:lang w:val="en-US"/>
              </w:rPr>
              <w:t>Very Valid</w:t>
            </w:r>
          </w:p>
        </w:tc>
      </w:tr>
    </w:tbl>
    <w:p w:rsidR="00986AF7" w:rsidRPr="00986AF7" w:rsidRDefault="00986AF7" w:rsidP="00986AF7">
      <w:pPr>
        <w:pStyle w:val="JRPMBody"/>
        <w:rPr>
          <w:lang w:val="en-US"/>
        </w:rPr>
      </w:pPr>
    </w:p>
    <w:p w:rsidR="00986AF7" w:rsidRPr="00116BB6" w:rsidRDefault="00116BB6" w:rsidP="00986AF7">
      <w:pPr>
        <w:pStyle w:val="JRPMBody"/>
        <w:jc w:val="center"/>
        <w:rPr>
          <w:lang w:val="en-US"/>
        </w:rPr>
      </w:pPr>
      <w:r>
        <w:rPr>
          <w:lang w:val="en-US"/>
        </w:rPr>
        <w:t>Table 5. LKPD Assessment Analysis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3"/>
        <w:gridCol w:w="2693"/>
        <w:gridCol w:w="1985"/>
      </w:tblGrid>
      <w:tr w:rsidR="00986AF7" w:rsidRPr="00986AF7" w:rsidTr="001062ED">
        <w:tc>
          <w:tcPr>
            <w:tcW w:w="4003" w:type="dxa"/>
            <w:tcBorders>
              <w:top w:val="single" w:sz="4" w:space="0" w:color="auto"/>
              <w:left w:val="nil"/>
              <w:bottom w:val="single" w:sz="4" w:space="0" w:color="auto"/>
              <w:right w:val="nil"/>
            </w:tcBorders>
            <w:shd w:val="clear" w:color="auto" w:fill="auto"/>
          </w:tcPr>
          <w:p w:rsidR="00986AF7" w:rsidRPr="00986AF7" w:rsidRDefault="00986AF7" w:rsidP="00986AF7">
            <w:pPr>
              <w:pStyle w:val="JRPMBody"/>
              <w:rPr>
                <w:b/>
                <w:bCs/>
                <w:sz w:val="20"/>
                <w:szCs w:val="22"/>
                <w:lang w:val="en-US"/>
              </w:rPr>
            </w:pPr>
            <w:r w:rsidRPr="00986AF7">
              <w:rPr>
                <w:b/>
                <w:bCs/>
                <w:sz w:val="20"/>
                <w:szCs w:val="22"/>
                <w:lang w:val="en-US"/>
              </w:rPr>
              <w:t>Aspe</w:t>
            </w:r>
            <w:r w:rsidR="0099104A">
              <w:rPr>
                <w:b/>
                <w:bCs/>
                <w:sz w:val="20"/>
                <w:szCs w:val="22"/>
                <w:lang w:val="en-US"/>
              </w:rPr>
              <w:t>ct</w:t>
            </w:r>
          </w:p>
        </w:tc>
        <w:tc>
          <w:tcPr>
            <w:tcW w:w="2693" w:type="dxa"/>
            <w:tcBorders>
              <w:left w:val="nil"/>
              <w:right w:val="nil"/>
            </w:tcBorders>
            <w:shd w:val="clear" w:color="auto" w:fill="auto"/>
          </w:tcPr>
          <w:p w:rsidR="00986AF7" w:rsidRPr="00986AF7" w:rsidRDefault="0099104A" w:rsidP="00986AF7">
            <w:pPr>
              <w:pStyle w:val="JRPMBody"/>
              <w:rPr>
                <w:b/>
                <w:bCs/>
                <w:sz w:val="20"/>
                <w:szCs w:val="22"/>
                <w:lang w:val="en-US"/>
              </w:rPr>
            </w:pPr>
            <w:r>
              <w:rPr>
                <w:b/>
                <w:bCs/>
                <w:sz w:val="20"/>
                <w:szCs w:val="22"/>
                <w:lang w:val="en-US"/>
              </w:rPr>
              <w:t>Average</w:t>
            </w:r>
            <w:r w:rsidR="00986AF7" w:rsidRPr="00986AF7">
              <w:rPr>
                <w:b/>
                <w:bCs/>
                <w:sz w:val="20"/>
                <w:szCs w:val="22"/>
                <w:lang w:val="en-US"/>
              </w:rPr>
              <w:t xml:space="preserve"> </w:t>
            </w:r>
            <w:r>
              <w:rPr>
                <w:b/>
                <w:bCs/>
                <w:sz w:val="20"/>
                <w:szCs w:val="22"/>
                <w:lang w:val="en-US"/>
              </w:rPr>
              <w:t>Score</w:t>
            </w:r>
          </w:p>
        </w:tc>
        <w:tc>
          <w:tcPr>
            <w:tcW w:w="1985" w:type="dxa"/>
            <w:tcBorders>
              <w:left w:val="nil"/>
              <w:right w:val="nil"/>
            </w:tcBorders>
            <w:shd w:val="clear" w:color="auto" w:fill="auto"/>
          </w:tcPr>
          <w:p w:rsidR="00986AF7" w:rsidRPr="00986AF7" w:rsidRDefault="0099104A" w:rsidP="00986AF7">
            <w:pPr>
              <w:pStyle w:val="JRPMBody"/>
              <w:rPr>
                <w:b/>
                <w:bCs/>
                <w:sz w:val="20"/>
                <w:szCs w:val="22"/>
                <w:lang w:val="en-US"/>
              </w:rPr>
            </w:pPr>
            <w:r>
              <w:rPr>
                <w:b/>
                <w:bCs/>
                <w:sz w:val="20"/>
                <w:szCs w:val="22"/>
                <w:lang w:val="en-US"/>
              </w:rPr>
              <w:t xml:space="preserve">Category </w:t>
            </w:r>
          </w:p>
        </w:tc>
      </w:tr>
      <w:tr w:rsidR="009275C1" w:rsidRPr="00986AF7" w:rsidTr="00986AF7">
        <w:tc>
          <w:tcPr>
            <w:tcW w:w="4003" w:type="dxa"/>
            <w:tcBorders>
              <w:top w:val="single" w:sz="4" w:space="0" w:color="auto"/>
              <w:left w:val="nil"/>
              <w:bottom w:val="single" w:sz="4" w:space="0" w:color="auto"/>
              <w:right w:val="nil"/>
            </w:tcBorders>
          </w:tcPr>
          <w:p w:rsidR="009275C1" w:rsidRPr="00986AF7" w:rsidRDefault="00DC19CC" w:rsidP="009275C1">
            <w:pPr>
              <w:pStyle w:val="JRPMBody"/>
              <w:rPr>
                <w:sz w:val="20"/>
                <w:szCs w:val="22"/>
                <w:lang w:val="en-US"/>
              </w:rPr>
            </w:pPr>
            <w:r>
              <w:rPr>
                <w:sz w:val="20"/>
                <w:szCs w:val="22"/>
                <w:lang w:val="en-US"/>
              </w:rPr>
              <w:t>Compliance with material</w:t>
            </w:r>
          </w:p>
        </w:tc>
        <w:tc>
          <w:tcPr>
            <w:tcW w:w="2693"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4,8333</w:t>
            </w:r>
          </w:p>
        </w:tc>
        <w:tc>
          <w:tcPr>
            <w:tcW w:w="1985" w:type="dxa"/>
            <w:tcBorders>
              <w:left w:val="nil"/>
              <w:right w:val="nil"/>
            </w:tcBorders>
          </w:tcPr>
          <w:p w:rsidR="009275C1" w:rsidRDefault="009275C1" w:rsidP="009275C1">
            <w:pPr>
              <w:jc w:val="center"/>
            </w:pPr>
            <w:r w:rsidRPr="00B9176C">
              <w:rPr>
                <w:sz w:val="20"/>
                <w:szCs w:val="22"/>
              </w:rPr>
              <w:t>Very Valid</w:t>
            </w:r>
          </w:p>
        </w:tc>
      </w:tr>
      <w:tr w:rsidR="009275C1" w:rsidRPr="00986AF7" w:rsidTr="00986AF7">
        <w:tc>
          <w:tcPr>
            <w:tcW w:w="4003" w:type="dxa"/>
            <w:tcBorders>
              <w:top w:val="single" w:sz="4" w:space="0" w:color="auto"/>
              <w:left w:val="nil"/>
              <w:bottom w:val="single" w:sz="4" w:space="0" w:color="auto"/>
              <w:right w:val="nil"/>
            </w:tcBorders>
          </w:tcPr>
          <w:p w:rsidR="009275C1" w:rsidRPr="00986AF7" w:rsidRDefault="009275C1" w:rsidP="009275C1">
            <w:pPr>
              <w:pStyle w:val="JRPMBody"/>
              <w:rPr>
                <w:sz w:val="20"/>
                <w:szCs w:val="22"/>
                <w:lang w:val="en-US"/>
              </w:rPr>
            </w:pPr>
            <w:r>
              <w:rPr>
                <w:sz w:val="20"/>
                <w:szCs w:val="22"/>
                <w:lang w:val="en-US"/>
              </w:rPr>
              <w:t>Compliance with didactic terms</w:t>
            </w:r>
          </w:p>
        </w:tc>
        <w:tc>
          <w:tcPr>
            <w:tcW w:w="2693"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4,3571</w:t>
            </w:r>
          </w:p>
        </w:tc>
        <w:tc>
          <w:tcPr>
            <w:tcW w:w="1985" w:type="dxa"/>
            <w:tcBorders>
              <w:left w:val="nil"/>
              <w:right w:val="nil"/>
            </w:tcBorders>
          </w:tcPr>
          <w:p w:rsidR="009275C1" w:rsidRDefault="009275C1" w:rsidP="009275C1">
            <w:pPr>
              <w:jc w:val="center"/>
            </w:pPr>
            <w:r w:rsidRPr="00B9176C">
              <w:rPr>
                <w:sz w:val="20"/>
                <w:szCs w:val="22"/>
              </w:rPr>
              <w:t>Very Valid</w:t>
            </w:r>
          </w:p>
        </w:tc>
      </w:tr>
      <w:tr w:rsidR="009275C1" w:rsidRPr="00986AF7" w:rsidTr="00986AF7">
        <w:tc>
          <w:tcPr>
            <w:tcW w:w="4003" w:type="dxa"/>
            <w:tcBorders>
              <w:top w:val="single" w:sz="4" w:space="0" w:color="auto"/>
              <w:left w:val="nil"/>
              <w:bottom w:val="single" w:sz="4" w:space="0" w:color="auto"/>
              <w:right w:val="nil"/>
            </w:tcBorders>
          </w:tcPr>
          <w:p w:rsidR="009275C1" w:rsidRPr="00986AF7" w:rsidRDefault="009275C1" w:rsidP="009275C1">
            <w:pPr>
              <w:pStyle w:val="JRPMBody"/>
              <w:rPr>
                <w:sz w:val="20"/>
                <w:szCs w:val="22"/>
                <w:lang w:val="en-US"/>
              </w:rPr>
            </w:pPr>
            <w:r>
              <w:rPr>
                <w:sz w:val="20"/>
                <w:szCs w:val="22"/>
                <w:lang w:val="en-US"/>
              </w:rPr>
              <w:t>Compliance with construction terms</w:t>
            </w:r>
          </w:p>
        </w:tc>
        <w:tc>
          <w:tcPr>
            <w:tcW w:w="2693"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4,675</w:t>
            </w:r>
          </w:p>
        </w:tc>
        <w:tc>
          <w:tcPr>
            <w:tcW w:w="1985" w:type="dxa"/>
            <w:tcBorders>
              <w:left w:val="nil"/>
              <w:right w:val="nil"/>
            </w:tcBorders>
          </w:tcPr>
          <w:p w:rsidR="009275C1" w:rsidRDefault="009275C1" w:rsidP="009275C1">
            <w:pPr>
              <w:jc w:val="center"/>
            </w:pPr>
            <w:r w:rsidRPr="00B9176C">
              <w:rPr>
                <w:sz w:val="20"/>
                <w:szCs w:val="22"/>
              </w:rPr>
              <w:t>Very Valid</w:t>
            </w:r>
          </w:p>
        </w:tc>
      </w:tr>
      <w:tr w:rsidR="009275C1" w:rsidRPr="00986AF7" w:rsidTr="00986AF7">
        <w:tc>
          <w:tcPr>
            <w:tcW w:w="4003" w:type="dxa"/>
            <w:tcBorders>
              <w:top w:val="single" w:sz="4" w:space="0" w:color="auto"/>
              <w:left w:val="nil"/>
              <w:bottom w:val="single" w:sz="4" w:space="0" w:color="auto"/>
              <w:right w:val="nil"/>
            </w:tcBorders>
          </w:tcPr>
          <w:p w:rsidR="009275C1" w:rsidRPr="00986AF7" w:rsidRDefault="00DC19CC" w:rsidP="009275C1">
            <w:pPr>
              <w:pStyle w:val="JRPMBody"/>
              <w:rPr>
                <w:sz w:val="20"/>
                <w:szCs w:val="22"/>
              </w:rPr>
            </w:pPr>
            <w:r>
              <w:rPr>
                <w:sz w:val="20"/>
                <w:szCs w:val="22"/>
                <w:lang w:val="en-US"/>
              </w:rPr>
              <w:t>Compliance with technic terms</w:t>
            </w:r>
          </w:p>
        </w:tc>
        <w:tc>
          <w:tcPr>
            <w:tcW w:w="2693"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sz w:val="20"/>
                <w:szCs w:val="22"/>
                <w:lang w:val="en-US"/>
              </w:rPr>
              <w:t>4,7</w:t>
            </w:r>
          </w:p>
        </w:tc>
        <w:tc>
          <w:tcPr>
            <w:tcW w:w="1985" w:type="dxa"/>
            <w:tcBorders>
              <w:left w:val="nil"/>
              <w:right w:val="nil"/>
            </w:tcBorders>
          </w:tcPr>
          <w:p w:rsidR="009275C1" w:rsidRDefault="009275C1" w:rsidP="009275C1">
            <w:pPr>
              <w:jc w:val="center"/>
            </w:pPr>
            <w:r w:rsidRPr="00B9176C">
              <w:rPr>
                <w:sz w:val="20"/>
                <w:szCs w:val="22"/>
              </w:rPr>
              <w:t>Very Valid</w:t>
            </w:r>
          </w:p>
        </w:tc>
      </w:tr>
      <w:tr w:rsidR="009275C1" w:rsidRPr="00986AF7" w:rsidTr="001062ED">
        <w:tc>
          <w:tcPr>
            <w:tcW w:w="4003" w:type="dxa"/>
            <w:tcBorders>
              <w:top w:val="single" w:sz="4" w:space="0" w:color="auto"/>
              <w:left w:val="nil"/>
              <w:bottom w:val="single" w:sz="4" w:space="0" w:color="auto"/>
              <w:right w:val="nil"/>
            </w:tcBorders>
            <w:shd w:val="clear" w:color="auto" w:fill="auto"/>
          </w:tcPr>
          <w:p w:rsidR="009275C1" w:rsidRPr="00986AF7" w:rsidRDefault="009275C1" w:rsidP="009275C1">
            <w:pPr>
              <w:pStyle w:val="JRPMBody"/>
              <w:rPr>
                <w:sz w:val="20"/>
                <w:szCs w:val="22"/>
              </w:rPr>
            </w:pPr>
            <w:r>
              <w:rPr>
                <w:b/>
                <w:bCs/>
                <w:sz w:val="20"/>
                <w:szCs w:val="22"/>
                <w:lang w:val="en-US"/>
              </w:rPr>
              <w:t>Average</w:t>
            </w:r>
          </w:p>
        </w:tc>
        <w:tc>
          <w:tcPr>
            <w:tcW w:w="2693" w:type="dxa"/>
            <w:tcBorders>
              <w:left w:val="nil"/>
              <w:right w:val="nil"/>
            </w:tcBorders>
            <w:shd w:val="clear" w:color="auto" w:fill="auto"/>
          </w:tcPr>
          <w:p w:rsidR="009275C1" w:rsidRPr="00986AF7" w:rsidRDefault="009275C1" w:rsidP="009275C1">
            <w:pPr>
              <w:pStyle w:val="JRPMBody"/>
              <w:rPr>
                <w:sz w:val="20"/>
                <w:szCs w:val="22"/>
                <w:lang w:val="en-US"/>
              </w:rPr>
            </w:pPr>
            <w:r w:rsidRPr="00986AF7">
              <w:rPr>
                <w:b/>
                <w:bCs/>
                <w:sz w:val="20"/>
                <w:szCs w:val="22"/>
                <w:lang w:val="en-US"/>
              </w:rPr>
              <w:t>4,645</w:t>
            </w:r>
          </w:p>
        </w:tc>
        <w:tc>
          <w:tcPr>
            <w:tcW w:w="1985" w:type="dxa"/>
            <w:tcBorders>
              <w:left w:val="nil"/>
              <w:right w:val="nil"/>
            </w:tcBorders>
            <w:shd w:val="clear" w:color="auto" w:fill="auto"/>
          </w:tcPr>
          <w:p w:rsidR="009275C1" w:rsidRPr="009275C1" w:rsidRDefault="009275C1" w:rsidP="009275C1">
            <w:pPr>
              <w:jc w:val="center"/>
              <w:rPr>
                <w:b/>
                <w:bCs/>
              </w:rPr>
            </w:pPr>
            <w:r w:rsidRPr="009275C1">
              <w:rPr>
                <w:b/>
                <w:bCs/>
                <w:sz w:val="20"/>
                <w:szCs w:val="22"/>
              </w:rPr>
              <w:t>Very Valid</w:t>
            </w:r>
          </w:p>
        </w:tc>
      </w:tr>
    </w:tbl>
    <w:p w:rsidR="00986AF7" w:rsidRPr="00986AF7" w:rsidRDefault="007661D0" w:rsidP="00986AF7">
      <w:pPr>
        <w:pStyle w:val="JRPMBody"/>
        <w:rPr>
          <w:lang w:val="en-US"/>
        </w:rPr>
      </w:pPr>
      <w:r>
        <w:rPr>
          <w:lang w:val="en-US"/>
        </w:rPr>
        <w:t>Based on Tables 4 and 5, the RPP and LKPD are valid for trial</w:t>
      </w:r>
      <w:r w:rsidR="00986AF7" w:rsidRPr="00986AF7">
        <w:rPr>
          <w:lang w:val="en-US"/>
        </w:rPr>
        <w:t>.</w:t>
      </w:r>
    </w:p>
    <w:p w:rsidR="00B35103" w:rsidRDefault="00B35103" w:rsidP="00986AF7">
      <w:pPr>
        <w:pStyle w:val="JRPMBody"/>
        <w:rPr>
          <w:b/>
          <w:bCs/>
          <w:i/>
          <w:iCs/>
          <w:lang w:val="en-US"/>
        </w:rPr>
      </w:pPr>
    </w:p>
    <w:p w:rsidR="00986AF7" w:rsidRPr="00986AF7" w:rsidRDefault="00986AF7" w:rsidP="00986AF7">
      <w:pPr>
        <w:pStyle w:val="JRPMBody"/>
        <w:rPr>
          <w:b/>
          <w:bCs/>
          <w:i/>
          <w:iCs/>
          <w:lang w:val="en-US"/>
        </w:rPr>
      </w:pPr>
      <w:r w:rsidRPr="00986AF7">
        <w:rPr>
          <w:b/>
          <w:bCs/>
          <w:i/>
          <w:iCs/>
          <w:lang w:val="en-US"/>
        </w:rPr>
        <w:t>Implementation</w:t>
      </w:r>
      <w:r w:rsidR="007661D0">
        <w:rPr>
          <w:b/>
          <w:bCs/>
          <w:i/>
          <w:iCs/>
          <w:lang w:val="en-US"/>
        </w:rPr>
        <w:t xml:space="preserve"> Stage</w:t>
      </w:r>
    </w:p>
    <w:p w:rsidR="007661D0" w:rsidRDefault="007661D0" w:rsidP="00986AF7">
      <w:pPr>
        <w:pStyle w:val="JRPMBody"/>
        <w:rPr>
          <w:lang w:val="en-US"/>
        </w:rPr>
      </w:pPr>
      <w:r w:rsidRPr="007661D0">
        <w:rPr>
          <w:lang w:val="en-US"/>
        </w:rPr>
        <w:t xml:space="preserve">The results of the implementation stage are data from observations of learning implementation, results of practicality assessments by teachers, results of practicality assessments by students, and results of mathematical justification </w:t>
      </w:r>
      <w:r w:rsidR="00D140AF">
        <w:rPr>
          <w:lang w:val="en-US"/>
        </w:rPr>
        <w:t>skill</w:t>
      </w:r>
      <w:r w:rsidRPr="007661D0">
        <w:rPr>
          <w:lang w:val="en-US"/>
        </w:rPr>
        <w:t xml:space="preserve"> tests.</w:t>
      </w:r>
    </w:p>
    <w:p w:rsidR="00986AF7" w:rsidRPr="007661D0" w:rsidRDefault="00986AF7" w:rsidP="00986AF7">
      <w:pPr>
        <w:pStyle w:val="JRPMBody"/>
        <w:rPr>
          <w:b/>
          <w:bCs/>
          <w:i/>
          <w:iCs/>
          <w:lang w:val="en-US"/>
        </w:rPr>
      </w:pPr>
      <w:r w:rsidRPr="007661D0">
        <w:rPr>
          <w:b/>
          <w:bCs/>
          <w:i/>
          <w:iCs/>
          <w:lang w:val="en-US"/>
        </w:rPr>
        <w:t>Evaluation</w:t>
      </w:r>
      <w:r w:rsidR="007661D0" w:rsidRPr="007661D0">
        <w:rPr>
          <w:b/>
          <w:bCs/>
          <w:i/>
          <w:iCs/>
          <w:lang w:val="en-US"/>
        </w:rPr>
        <w:t xml:space="preserve"> Stage</w:t>
      </w:r>
    </w:p>
    <w:p w:rsidR="0099104A" w:rsidRDefault="007661D0" w:rsidP="0099104A">
      <w:pPr>
        <w:pStyle w:val="JRPMBody"/>
        <w:rPr>
          <w:lang w:val="en-US"/>
        </w:rPr>
      </w:pPr>
      <w:r>
        <w:rPr>
          <w:lang w:val="en-US"/>
        </w:rPr>
        <w:t>The results of the evaluation stage are in the form of an analysis of the practicality and effectiveness of the learning tools developed, namely in the form of RPP and LKPD with an RME approach. Practicality analysis based on the results of practicality assessment by teachers and by learners is presented in the following table 6 and table 7.</w:t>
      </w:r>
      <w:r w:rsidR="0099104A">
        <w:rPr>
          <w:lang w:val="en-US"/>
        </w:rPr>
        <w:t xml:space="preserve"> </w:t>
      </w:r>
    </w:p>
    <w:p w:rsidR="00B35103" w:rsidRDefault="00B35103" w:rsidP="0099104A">
      <w:pPr>
        <w:pStyle w:val="JRPMBody"/>
        <w:rPr>
          <w:lang w:val="en-US"/>
        </w:rPr>
      </w:pPr>
    </w:p>
    <w:p w:rsidR="00986AF7" w:rsidRPr="007661D0" w:rsidRDefault="007661D0" w:rsidP="00986AF7">
      <w:pPr>
        <w:pStyle w:val="JRPMBody"/>
        <w:jc w:val="center"/>
        <w:rPr>
          <w:lang w:val="en-US"/>
        </w:rPr>
      </w:pPr>
      <w:r>
        <w:rPr>
          <w:lang w:val="en-US"/>
        </w:rPr>
        <w:t>Table 6. Table of Analysis of Practicality Assessment Questionnaire by Teachers</w:t>
      </w:r>
    </w:p>
    <w:tbl>
      <w:tblPr>
        <w:tblStyle w:val="TableGrid"/>
        <w:tblW w:w="7371" w:type="dxa"/>
        <w:tblInd w:w="851" w:type="dxa"/>
        <w:tblLook w:val="04A0" w:firstRow="1" w:lastRow="0" w:firstColumn="1" w:lastColumn="0" w:noHBand="0" w:noVBand="1"/>
      </w:tblPr>
      <w:tblGrid>
        <w:gridCol w:w="1494"/>
        <w:gridCol w:w="1261"/>
        <w:gridCol w:w="2235"/>
        <w:gridCol w:w="2381"/>
      </w:tblGrid>
      <w:tr w:rsidR="00986AF7" w:rsidRPr="00986AF7" w:rsidTr="009275C1">
        <w:tc>
          <w:tcPr>
            <w:tcW w:w="1494" w:type="dxa"/>
            <w:tcBorders>
              <w:left w:val="nil"/>
              <w:right w:val="nil"/>
            </w:tcBorders>
            <w:shd w:val="clear" w:color="auto" w:fill="auto"/>
          </w:tcPr>
          <w:p w:rsidR="00986AF7" w:rsidRPr="00986AF7" w:rsidRDefault="0099104A" w:rsidP="00986AF7">
            <w:pPr>
              <w:pStyle w:val="JRPMBody"/>
              <w:jc w:val="center"/>
              <w:rPr>
                <w:b/>
                <w:bCs/>
                <w:sz w:val="20"/>
                <w:szCs w:val="22"/>
                <w:lang w:val="en-US"/>
              </w:rPr>
            </w:pPr>
            <w:r>
              <w:rPr>
                <w:b/>
                <w:bCs/>
                <w:sz w:val="20"/>
                <w:szCs w:val="22"/>
                <w:lang w:val="en-US"/>
              </w:rPr>
              <w:t xml:space="preserve">Tools </w:t>
            </w:r>
          </w:p>
        </w:tc>
        <w:tc>
          <w:tcPr>
            <w:tcW w:w="1261" w:type="dxa"/>
            <w:tcBorders>
              <w:left w:val="nil"/>
              <w:right w:val="nil"/>
            </w:tcBorders>
            <w:shd w:val="clear" w:color="auto" w:fill="auto"/>
          </w:tcPr>
          <w:p w:rsidR="00986AF7" w:rsidRPr="00986AF7" w:rsidRDefault="00986AF7" w:rsidP="00986AF7">
            <w:pPr>
              <w:pStyle w:val="JRPMBody"/>
              <w:jc w:val="center"/>
              <w:rPr>
                <w:b/>
                <w:bCs/>
                <w:sz w:val="20"/>
                <w:szCs w:val="22"/>
                <w:lang w:val="en-US"/>
              </w:rPr>
            </w:pPr>
            <w:r w:rsidRPr="00986AF7">
              <w:rPr>
                <w:b/>
                <w:bCs/>
                <w:sz w:val="20"/>
                <w:szCs w:val="22"/>
                <w:lang w:val="en-US"/>
              </w:rPr>
              <w:t>S</w:t>
            </w:r>
            <w:r w:rsidR="0099104A">
              <w:rPr>
                <w:b/>
                <w:bCs/>
                <w:sz w:val="20"/>
                <w:szCs w:val="22"/>
                <w:lang w:val="en-US"/>
              </w:rPr>
              <w:t>core</w:t>
            </w:r>
          </w:p>
        </w:tc>
        <w:tc>
          <w:tcPr>
            <w:tcW w:w="2235" w:type="dxa"/>
            <w:tcBorders>
              <w:left w:val="nil"/>
              <w:right w:val="nil"/>
            </w:tcBorders>
            <w:shd w:val="clear" w:color="auto" w:fill="auto"/>
          </w:tcPr>
          <w:p w:rsidR="00986AF7" w:rsidRPr="00986AF7" w:rsidRDefault="0099104A" w:rsidP="00986AF7">
            <w:pPr>
              <w:pStyle w:val="JRPMBody"/>
              <w:jc w:val="center"/>
              <w:rPr>
                <w:b/>
                <w:bCs/>
                <w:sz w:val="20"/>
                <w:szCs w:val="22"/>
                <w:lang w:val="en-US"/>
              </w:rPr>
            </w:pPr>
            <w:r>
              <w:rPr>
                <w:b/>
                <w:bCs/>
                <w:sz w:val="20"/>
                <w:szCs w:val="22"/>
                <w:lang w:val="en-US"/>
              </w:rPr>
              <w:t>Average</w:t>
            </w:r>
            <w:r w:rsidR="00986AF7" w:rsidRPr="00986AF7">
              <w:rPr>
                <w:b/>
                <w:bCs/>
                <w:sz w:val="20"/>
                <w:szCs w:val="22"/>
                <w:lang w:val="en-US"/>
              </w:rPr>
              <w:t xml:space="preserve"> S</w:t>
            </w:r>
            <w:r>
              <w:rPr>
                <w:b/>
                <w:bCs/>
                <w:sz w:val="20"/>
                <w:szCs w:val="22"/>
                <w:lang w:val="en-US"/>
              </w:rPr>
              <w:t>core</w:t>
            </w:r>
          </w:p>
        </w:tc>
        <w:tc>
          <w:tcPr>
            <w:tcW w:w="2381" w:type="dxa"/>
            <w:tcBorders>
              <w:left w:val="nil"/>
              <w:right w:val="nil"/>
            </w:tcBorders>
            <w:shd w:val="clear" w:color="auto" w:fill="auto"/>
          </w:tcPr>
          <w:p w:rsidR="00986AF7" w:rsidRPr="00986AF7" w:rsidRDefault="0099104A" w:rsidP="00986AF7">
            <w:pPr>
              <w:pStyle w:val="JRPMBody"/>
              <w:jc w:val="center"/>
              <w:rPr>
                <w:b/>
                <w:bCs/>
                <w:sz w:val="20"/>
                <w:szCs w:val="22"/>
                <w:lang w:val="en-US"/>
              </w:rPr>
            </w:pPr>
            <w:r>
              <w:rPr>
                <w:b/>
                <w:bCs/>
                <w:sz w:val="20"/>
                <w:szCs w:val="22"/>
                <w:lang w:val="en-US"/>
              </w:rPr>
              <w:t xml:space="preserve">Category </w:t>
            </w:r>
          </w:p>
        </w:tc>
      </w:tr>
      <w:tr w:rsidR="00986AF7" w:rsidRPr="00986AF7" w:rsidTr="009275C1">
        <w:tc>
          <w:tcPr>
            <w:tcW w:w="1494" w:type="dxa"/>
            <w:tcBorders>
              <w:left w:val="nil"/>
              <w:right w:val="nil"/>
            </w:tcBorders>
          </w:tcPr>
          <w:p w:rsidR="00986AF7" w:rsidRPr="00986AF7" w:rsidRDefault="00986AF7" w:rsidP="00986AF7">
            <w:pPr>
              <w:pStyle w:val="JRPMBody"/>
              <w:jc w:val="center"/>
              <w:rPr>
                <w:b/>
                <w:bCs/>
                <w:sz w:val="20"/>
                <w:szCs w:val="22"/>
                <w:lang w:val="en-US"/>
              </w:rPr>
            </w:pPr>
            <w:r w:rsidRPr="00986AF7">
              <w:rPr>
                <w:sz w:val="20"/>
                <w:szCs w:val="22"/>
                <w:lang w:val="en-US"/>
              </w:rPr>
              <w:t>RPP</w:t>
            </w:r>
          </w:p>
        </w:tc>
        <w:tc>
          <w:tcPr>
            <w:tcW w:w="1261" w:type="dxa"/>
            <w:tcBorders>
              <w:left w:val="nil"/>
              <w:right w:val="nil"/>
            </w:tcBorders>
          </w:tcPr>
          <w:p w:rsidR="00986AF7" w:rsidRPr="00986AF7" w:rsidRDefault="00986AF7" w:rsidP="00986AF7">
            <w:pPr>
              <w:pStyle w:val="JRPMBody"/>
              <w:jc w:val="center"/>
              <w:rPr>
                <w:b/>
                <w:bCs/>
                <w:sz w:val="20"/>
                <w:szCs w:val="22"/>
                <w:lang w:val="en-US"/>
              </w:rPr>
            </w:pPr>
            <w:r w:rsidRPr="00986AF7">
              <w:rPr>
                <w:sz w:val="20"/>
                <w:szCs w:val="22"/>
                <w:lang w:val="en-US"/>
              </w:rPr>
              <w:t>56</w:t>
            </w:r>
          </w:p>
        </w:tc>
        <w:tc>
          <w:tcPr>
            <w:tcW w:w="2235" w:type="dxa"/>
            <w:tcBorders>
              <w:left w:val="nil"/>
              <w:right w:val="nil"/>
            </w:tcBorders>
          </w:tcPr>
          <w:p w:rsidR="00986AF7" w:rsidRPr="00986AF7" w:rsidRDefault="00986AF7" w:rsidP="00986AF7">
            <w:pPr>
              <w:pStyle w:val="JRPMBody"/>
              <w:jc w:val="center"/>
              <w:rPr>
                <w:b/>
                <w:bCs/>
                <w:sz w:val="20"/>
                <w:szCs w:val="22"/>
                <w:lang w:val="en-US"/>
              </w:rPr>
            </w:pPr>
            <w:r w:rsidRPr="00986AF7">
              <w:rPr>
                <w:sz w:val="20"/>
                <w:szCs w:val="22"/>
                <w:lang w:val="en-US"/>
              </w:rPr>
              <w:t>3,7333</w:t>
            </w:r>
          </w:p>
        </w:tc>
        <w:tc>
          <w:tcPr>
            <w:tcW w:w="2381" w:type="dxa"/>
            <w:tcBorders>
              <w:left w:val="nil"/>
              <w:right w:val="nil"/>
            </w:tcBorders>
          </w:tcPr>
          <w:p w:rsidR="00986AF7" w:rsidRPr="00986AF7" w:rsidRDefault="009275C1" w:rsidP="009275C1">
            <w:pPr>
              <w:pStyle w:val="JRPMBody"/>
              <w:ind w:firstLine="0"/>
              <w:jc w:val="center"/>
              <w:rPr>
                <w:b/>
                <w:bCs/>
                <w:sz w:val="20"/>
                <w:szCs w:val="22"/>
                <w:lang w:val="en-US"/>
              </w:rPr>
            </w:pPr>
            <w:r>
              <w:rPr>
                <w:sz w:val="20"/>
                <w:szCs w:val="22"/>
                <w:lang w:val="en-US"/>
              </w:rPr>
              <w:t>Very Practical</w:t>
            </w:r>
          </w:p>
        </w:tc>
      </w:tr>
      <w:tr w:rsidR="009275C1" w:rsidRPr="00986AF7" w:rsidTr="009275C1">
        <w:tc>
          <w:tcPr>
            <w:tcW w:w="1494" w:type="dxa"/>
            <w:tcBorders>
              <w:left w:val="nil"/>
              <w:right w:val="nil"/>
            </w:tcBorders>
          </w:tcPr>
          <w:p w:rsidR="009275C1" w:rsidRPr="00986AF7" w:rsidRDefault="009275C1" w:rsidP="009275C1">
            <w:pPr>
              <w:pStyle w:val="JRPMBody"/>
              <w:jc w:val="center"/>
              <w:rPr>
                <w:b/>
                <w:bCs/>
                <w:sz w:val="20"/>
                <w:szCs w:val="22"/>
                <w:lang w:val="en-US"/>
              </w:rPr>
            </w:pPr>
            <w:r w:rsidRPr="00986AF7">
              <w:rPr>
                <w:sz w:val="20"/>
                <w:szCs w:val="22"/>
                <w:lang w:val="en-US"/>
              </w:rPr>
              <w:t>LKPD</w:t>
            </w:r>
          </w:p>
        </w:tc>
        <w:tc>
          <w:tcPr>
            <w:tcW w:w="1261" w:type="dxa"/>
            <w:tcBorders>
              <w:left w:val="nil"/>
              <w:right w:val="nil"/>
            </w:tcBorders>
          </w:tcPr>
          <w:p w:rsidR="009275C1" w:rsidRPr="00986AF7" w:rsidRDefault="009275C1" w:rsidP="009275C1">
            <w:pPr>
              <w:pStyle w:val="JRPMBody"/>
              <w:jc w:val="center"/>
              <w:rPr>
                <w:b/>
                <w:bCs/>
                <w:sz w:val="20"/>
                <w:szCs w:val="22"/>
                <w:lang w:val="en-US"/>
              </w:rPr>
            </w:pPr>
            <w:r w:rsidRPr="00986AF7">
              <w:rPr>
                <w:sz w:val="20"/>
                <w:szCs w:val="22"/>
                <w:lang w:val="en-US"/>
              </w:rPr>
              <w:t>47</w:t>
            </w:r>
          </w:p>
        </w:tc>
        <w:tc>
          <w:tcPr>
            <w:tcW w:w="2235" w:type="dxa"/>
            <w:tcBorders>
              <w:left w:val="nil"/>
              <w:right w:val="nil"/>
            </w:tcBorders>
          </w:tcPr>
          <w:p w:rsidR="009275C1" w:rsidRPr="00986AF7" w:rsidRDefault="009275C1" w:rsidP="009275C1">
            <w:pPr>
              <w:pStyle w:val="JRPMBody"/>
              <w:jc w:val="center"/>
              <w:rPr>
                <w:b/>
                <w:bCs/>
                <w:sz w:val="20"/>
                <w:szCs w:val="22"/>
                <w:lang w:val="en-US"/>
              </w:rPr>
            </w:pPr>
            <w:r w:rsidRPr="00986AF7">
              <w:rPr>
                <w:sz w:val="20"/>
                <w:szCs w:val="22"/>
                <w:lang w:val="en-US"/>
              </w:rPr>
              <w:t>3,3571</w:t>
            </w:r>
          </w:p>
        </w:tc>
        <w:tc>
          <w:tcPr>
            <w:tcW w:w="2381" w:type="dxa"/>
            <w:tcBorders>
              <w:left w:val="nil"/>
              <w:right w:val="nil"/>
            </w:tcBorders>
          </w:tcPr>
          <w:p w:rsidR="009275C1" w:rsidRDefault="009275C1" w:rsidP="009275C1">
            <w:pPr>
              <w:jc w:val="center"/>
            </w:pPr>
            <w:r w:rsidRPr="00382BAE">
              <w:rPr>
                <w:sz w:val="20"/>
                <w:szCs w:val="22"/>
                <w:lang w:val="en-US"/>
              </w:rPr>
              <w:t>Very Practical</w:t>
            </w:r>
          </w:p>
        </w:tc>
      </w:tr>
      <w:tr w:rsidR="009275C1" w:rsidRPr="00986AF7" w:rsidTr="009275C1">
        <w:trPr>
          <w:trHeight w:val="70"/>
        </w:trPr>
        <w:tc>
          <w:tcPr>
            <w:tcW w:w="1494" w:type="dxa"/>
            <w:tcBorders>
              <w:left w:val="nil"/>
              <w:right w:val="nil"/>
            </w:tcBorders>
            <w:shd w:val="clear" w:color="auto" w:fill="auto"/>
          </w:tcPr>
          <w:p w:rsidR="009275C1" w:rsidRPr="00986AF7" w:rsidRDefault="009275C1" w:rsidP="009275C1">
            <w:pPr>
              <w:pStyle w:val="JRPMBody"/>
              <w:jc w:val="center"/>
              <w:rPr>
                <w:b/>
                <w:bCs/>
                <w:sz w:val="20"/>
                <w:szCs w:val="22"/>
                <w:lang w:val="en-US"/>
              </w:rPr>
            </w:pPr>
            <w:r>
              <w:rPr>
                <w:b/>
                <w:bCs/>
                <w:sz w:val="20"/>
                <w:szCs w:val="22"/>
                <w:lang w:val="en-US"/>
              </w:rPr>
              <w:t>Average</w:t>
            </w:r>
          </w:p>
        </w:tc>
        <w:tc>
          <w:tcPr>
            <w:tcW w:w="1261" w:type="dxa"/>
            <w:tcBorders>
              <w:left w:val="nil"/>
              <w:right w:val="nil"/>
            </w:tcBorders>
            <w:shd w:val="clear" w:color="auto" w:fill="auto"/>
          </w:tcPr>
          <w:p w:rsidR="009275C1" w:rsidRPr="00986AF7" w:rsidRDefault="009275C1" w:rsidP="009275C1">
            <w:pPr>
              <w:pStyle w:val="JRPMBody"/>
              <w:jc w:val="center"/>
              <w:rPr>
                <w:b/>
                <w:bCs/>
                <w:sz w:val="20"/>
                <w:szCs w:val="22"/>
                <w:lang w:val="en-US"/>
              </w:rPr>
            </w:pPr>
            <w:r w:rsidRPr="00986AF7">
              <w:rPr>
                <w:b/>
                <w:bCs/>
                <w:sz w:val="20"/>
                <w:szCs w:val="22"/>
                <w:lang w:val="en-US"/>
              </w:rPr>
              <w:t>52,5</w:t>
            </w:r>
          </w:p>
        </w:tc>
        <w:tc>
          <w:tcPr>
            <w:tcW w:w="2235" w:type="dxa"/>
            <w:tcBorders>
              <w:left w:val="nil"/>
              <w:right w:val="nil"/>
            </w:tcBorders>
            <w:shd w:val="clear" w:color="auto" w:fill="auto"/>
          </w:tcPr>
          <w:p w:rsidR="009275C1" w:rsidRPr="00986AF7" w:rsidRDefault="009275C1" w:rsidP="009275C1">
            <w:pPr>
              <w:pStyle w:val="JRPMBody"/>
              <w:jc w:val="center"/>
              <w:rPr>
                <w:b/>
                <w:bCs/>
                <w:sz w:val="20"/>
                <w:szCs w:val="22"/>
                <w:lang w:val="en-US"/>
              </w:rPr>
            </w:pPr>
            <w:r w:rsidRPr="00986AF7">
              <w:rPr>
                <w:b/>
                <w:bCs/>
                <w:sz w:val="20"/>
                <w:szCs w:val="22"/>
                <w:lang w:val="en-US"/>
              </w:rPr>
              <w:t>3,5452</w:t>
            </w:r>
          </w:p>
        </w:tc>
        <w:tc>
          <w:tcPr>
            <w:tcW w:w="2381" w:type="dxa"/>
            <w:tcBorders>
              <w:left w:val="nil"/>
              <w:right w:val="nil"/>
            </w:tcBorders>
            <w:shd w:val="clear" w:color="auto" w:fill="auto"/>
          </w:tcPr>
          <w:p w:rsidR="009275C1" w:rsidRPr="009275C1" w:rsidRDefault="009275C1" w:rsidP="009275C1">
            <w:pPr>
              <w:jc w:val="center"/>
              <w:rPr>
                <w:b/>
                <w:bCs/>
              </w:rPr>
            </w:pPr>
            <w:r w:rsidRPr="009275C1">
              <w:rPr>
                <w:b/>
                <w:bCs/>
                <w:sz w:val="20"/>
                <w:szCs w:val="22"/>
                <w:lang w:val="en-US"/>
              </w:rPr>
              <w:t>Very Practical</w:t>
            </w:r>
          </w:p>
        </w:tc>
      </w:tr>
    </w:tbl>
    <w:p w:rsidR="0099104A" w:rsidRDefault="0099104A" w:rsidP="00986AF7">
      <w:pPr>
        <w:pStyle w:val="JRPMBody"/>
        <w:jc w:val="center"/>
        <w:rPr>
          <w:lang w:val="en-US"/>
        </w:rPr>
      </w:pPr>
    </w:p>
    <w:p w:rsidR="00986AF7" w:rsidRPr="007661D0" w:rsidRDefault="007661D0" w:rsidP="00986AF7">
      <w:pPr>
        <w:pStyle w:val="JRPMBody"/>
        <w:jc w:val="center"/>
        <w:rPr>
          <w:lang w:val="en-US"/>
        </w:rPr>
      </w:pPr>
      <w:r w:rsidRPr="007661D0">
        <w:rPr>
          <w:lang w:val="en-US"/>
        </w:rPr>
        <w:lastRenderedPageBreak/>
        <w:t>Table 7. Table of Analysis of Practicality Assessment Questionnaire by Learners</w:t>
      </w:r>
    </w:p>
    <w:tbl>
      <w:tblPr>
        <w:tblStyle w:val="TableGrid"/>
        <w:tblW w:w="6663" w:type="dxa"/>
        <w:tblInd w:w="1524" w:type="dxa"/>
        <w:tblLook w:val="04A0" w:firstRow="1" w:lastRow="0" w:firstColumn="1" w:lastColumn="0" w:noHBand="0" w:noVBand="1"/>
      </w:tblPr>
      <w:tblGrid>
        <w:gridCol w:w="2445"/>
        <w:gridCol w:w="2127"/>
        <w:gridCol w:w="2091"/>
      </w:tblGrid>
      <w:tr w:rsidR="00986AF7" w:rsidRPr="00986AF7" w:rsidTr="00DC19CC">
        <w:tc>
          <w:tcPr>
            <w:tcW w:w="2445" w:type="dxa"/>
            <w:tcBorders>
              <w:left w:val="nil"/>
              <w:right w:val="nil"/>
            </w:tcBorders>
            <w:shd w:val="clear" w:color="auto" w:fill="auto"/>
          </w:tcPr>
          <w:p w:rsidR="00986AF7" w:rsidRPr="00986AF7" w:rsidRDefault="0099104A" w:rsidP="00986AF7">
            <w:pPr>
              <w:pStyle w:val="JRPMBody"/>
              <w:rPr>
                <w:b/>
                <w:bCs/>
                <w:sz w:val="20"/>
                <w:szCs w:val="22"/>
                <w:lang w:val="en-US"/>
              </w:rPr>
            </w:pPr>
            <w:r>
              <w:rPr>
                <w:b/>
                <w:bCs/>
                <w:sz w:val="20"/>
                <w:szCs w:val="22"/>
                <w:lang w:val="en-US"/>
              </w:rPr>
              <w:t>Tools</w:t>
            </w:r>
          </w:p>
        </w:tc>
        <w:tc>
          <w:tcPr>
            <w:tcW w:w="2127" w:type="dxa"/>
            <w:tcBorders>
              <w:left w:val="nil"/>
              <w:right w:val="nil"/>
            </w:tcBorders>
            <w:shd w:val="clear" w:color="auto" w:fill="auto"/>
          </w:tcPr>
          <w:p w:rsidR="00986AF7" w:rsidRPr="00986AF7" w:rsidRDefault="0099104A" w:rsidP="00986AF7">
            <w:pPr>
              <w:pStyle w:val="JRPMBody"/>
              <w:rPr>
                <w:b/>
                <w:bCs/>
                <w:sz w:val="20"/>
                <w:szCs w:val="22"/>
                <w:lang w:val="en-US"/>
              </w:rPr>
            </w:pPr>
            <w:r>
              <w:rPr>
                <w:b/>
                <w:bCs/>
                <w:sz w:val="20"/>
                <w:szCs w:val="22"/>
                <w:lang w:val="en-US"/>
              </w:rPr>
              <w:t>Average</w:t>
            </w:r>
            <w:r w:rsidR="00986AF7" w:rsidRPr="00986AF7">
              <w:rPr>
                <w:b/>
                <w:bCs/>
                <w:sz w:val="20"/>
                <w:szCs w:val="22"/>
                <w:lang w:val="en-US"/>
              </w:rPr>
              <w:t xml:space="preserve"> S</w:t>
            </w:r>
            <w:r>
              <w:rPr>
                <w:b/>
                <w:bCs/>
                <w:sz w:val="20"/>
                <w:szCs w:val="22"/>
                <w:lang w:val="en-US"/>
              </w:rPr>
              <w:t>core</w:t>
            </w:r>
          </w:p>
        </w:tc>
        <w:tc>
          <w:tcPr>
            <w:tcW w:w="2091" w:type="dxa"/>
            <w:tcBorders>
              <w:left w:val="nil"/>
              <w:right w:val="nil"/>
            </w:tcBorders>
            <w:shd w:val="clear" w:color="auto" w:fill="auto"/>
          </w:tcPr>
          <w:p w:rsidR="00986AF7" w:rsidRPr="00986AF7" w:rsidRDefault="0099104A" w:rsidP="00986AF7">
            <w:pPr>
              <w:pStyle w:val="JRPMBody"/>
              <w:rPr>
                <w:b/>
                <w:bCs/>
                <w:sz w:val="20"/>
                <w:szCs w:val="22"/>
                <w:lang w:val="en-US"/>
              </w:rPr>
            </w:pPr>
            <w:r>
              <w:rPr>
                <w:b/>
                <w:bCs/>
                <w:sz w:val="20"/>
                <w:szCs w:val="22"/>
                <w:lang w:val="en-US"/>
              </w:rPr>
              <w:t xml:space="preserve">Category </w:t>
            </w:r>
          </w:p>
        </w:tc>
      </w:tr>
      <w:tr w:rsidR="00986AF7" w:rsidRPr="00986AF7" w:rsidTr="00DC19CC">
        <w:tc>
          <w:tcPr>
            <w:tcW w:w="2445" w:type="dxa"/>
            <w:tcBorders>
              <w:left w:val="nil"/>
              <w:right w:val="nil"/>
            </w:tcBorders>
          </w:tcPr>
          <w:p w:rsidR="00986AF7" w:rsidRPr="00986AF7" w:rsidRDefault="00DC19CC" w:rsidP="00986AF7">
            <w:pPr>
              <w:pStyle w:val="JRPMBody"/>
              <w:rPr>
                <w:sz w:val="20"/>
                <w:szCs w:val="22"/>
                <w:lang w:val="en-US"/>
              </w:rPr>
            </w:pPr>
            <w:r>
              <w:rPr>
                <w:sz w:val="20"/>
                <w:szCs w:val="22"/>
                <w:lang w:val="en-US"/>
              </w:rPr>
              <w:t xml:space="preserve">Ease </w:t>
            </w:r>
          </w:p>
        </w:tc>
        <w:tc>
          <w:tcPr>
            <w:tcW w:w="2127" w:type="dxa"/>
            <w:tcBorders>
              <w:left w:val="nil"/>
              <w:right w:val="nil"/>
            </w:tcBorders>
          </w:tcPr>
          <w:p w:rsidR="00986AF7" w:rsidRPr="00986AF7" w:rsidRDefault="00986AF7" w:rsidP="00986AF7">
            <w:pPr>
              <w:pStyle w:val="JRPMBody"/>
              <w:rPr>
                <w:b/>
                <w:bCs/>
                <w:sz w:val="20"/>
                <w:szCs w:val="22"/>
                <w:lang w:val="en-US"/>
              </w:rPr>
            </w:pPr>
            <w:r w:rsidRPr="00986AF7">
              <w:rPr>
                <w:sz w:val="20"/>
                <w:szCs w:val="22"/>
                <w:lang w:val="en-US"/>
              </w:rPr>
              <w:t>3,19</w:t>
            </w:r>
          </w:p>
        </w:tc>
        <w:tc>
          <w:tcPr>
            <w:tcW w:w="2091" w:type="dxa"/>
            <w:tcBorders>
              <w:left w:val="nil"/>
              <w:right w:val="nil"/>
            </w:tcBorders>
          </w:tcPr>
          <w:p w:rsidR="00986AF7" w:rsidRPr="00986AF7" w:rsidRDefault="00986AF7" w:rsidP="009275C1">
            <w:pPr>
              <w:pStyle w:val="JRPMBody"/>
              <w:ind w:firstLine="0"/>
              <w:jc w:val="center"/>
              <w:rPr>
                <w:b/>
                <w:bCs/>
                <w:sz w:val="20"/>
                <w:szCs w:val="22"/>
                <w:lang w:val="en-US"/>
              </w:rPr>
            </w:pPr>
            <w:r w:rsidRPr="00986AF7">
              <w:rPr>
                <w:sz w:val="20"/>
                <w:szCs w:val="22"/>
                <w:lang w:val="en-US"/>
              </w:rPr>
              <w:t>Pra</w:t>
            </w:r>
            <w:r w:rsidR="009275C1">
              <w:rPr>
                <w:sz w:val="20"/>
                <w:szCs w:val="22"/>
                <w:lang w:val="en-US"/>
              </w:rPr>
              <w:t>ctical</w:t>
            </w:r>
          </w:p>
        </w:tc>
      </w:tr>
      <w:tr w:rsidR="009275C1" w:rsidRPr="00986AF7" w:rsidTr="00DC19CC">
        <w:tc>
          <w:tcPr>
            <w:tcW w:w="2445" w:type="dxa"/>
            <w:tcBorders>
              <w:left w:val="nil"/>
              <w:right w:val="nil"/>
            </w:tcBorders>
          </w:tcPr>
          <w:p w:rsidR="009275C1" w:rsidRPr="00986AF7" w:rsidRDefault="00DC19CC" w:rsidP="009275C1">
            <w:pPr>
              <w:pStyle w:val="JRPMBody"/>
              <w:rPr>
                <w:sz w:val="20"/>
                <w:szCs w:val="22"/>
                <w:lang w:val="en-US"/>
              </w:rPr>
            </w:pPr>
            <w:r>
              <w:rPr>
                <w:sz w:val="20"/>
                <w:szCs w:val="22"/>
                <w:lang w:val="en-US"/>
              </w:rPr>
              <w:t xml:space="preserve">Helpfulness </w:t>
            </w:r>
          </w:p>
        </w:tc>
        <w:tc>
          <w:tcPr>
            <w:tcW w:w="2127" w:type="dxa"/>
            <w:tcBorders>
              <w:left w:val="nil"/>
              <w:right w:val="nil"/>
            </w:tcBorders>
          </w:tcPr>
          <w:p w:rsidR="009275C1" w:rsidRPr="00986AF7" w:rsidRDefault="009275C1" w:rsidP="009275C1">
            <w:pPr>
              <w:pStyle w:val="JRPMBody"/>
              <w:rPr>
                <w:sz w:val="20"/>
                <w:szCs w:val="22"/>
                <w:lang w:val="en-US"/>
              </w:rPr>
            </w:pPr>
            <w:r w:rsidRPr="00986AF7">
              <w:rPr>
                <w:sz w:val="20"/>
                <w:szCs w:val="22"/>
                <w:lang w:val="en-US"/>
              </w:rPr>
              <w:t>2,95</w:t>
            </w:r>
          </w:p>
        </w:tc>
        <w:tc>
          <w:tcPr>
            <w:tcW w:w="2091" w:type="dxa"/>
            <w:tcBorders>
              <w:left w:val="nil"/>
              <w:right w:val="nil"/>
            </w:tcBorders>
          </w:tcPr>
          <w:p w:rsidR="009275C1" w:rsidRDefault="009275C1" w:rsidP="009275C1">
            <w:pPr>
              <w:jc w:val="center"/>
            </w:pPr>
            <w:r w:rsidRPr="002F34AC">
              <w:rPr>
                <w:sz w:val="20"/>
                <w:szCs w:val="22"/>
                <w:lang w:val="en-US"/>
              </w:rPr>
              <w:t>Practical</w:t>
            </w:r>
          </w:p>
        </w:tc>
      </w:tr>
      <w:tr w:rsidR="009275C1" w:rsidRPr="00986AF7" w:rsidTr="00DC19CC">
        <w:tc>
          <w:tcPr>
            <w:tcW w:w="2445" w:type="dxa"/>
            <w:tcBorders>
              <w:left w:val="nil"/>
              <w:right w:val="nil"/>
            </w:tcBorders>
          </w:tcPr>
          <w:p w:rsidR="009275C1" w:rsidRPr="00986AF7" w:rsidRDefault="00DC19CC" w:rsidP="009275C1">
            <w:pPr>
              <w:pStyle w:val="JRPMBody"/>
              <w:rPr>
                <w:sz w:val="20"/>
                <w:szCs w:val="22"/>
                <w:lang w:val="en-US"/>
              </w:rPr>
            </w:pPr>
            <w:r w:rsidRPr="00DC19CC">
              <w:rPr>
                <w:sz w:val="20"/>
                <w:szCs w:val="22"/>
                <w:lang w:val="en-US"/>
              </w:rPr>
              <w:t>The</w:t>
            </w:r>
            <w:r>
              <w:rPr>
                <w:sz w:val="20"/>
                <w:szCs w:val="22"/>
                <w:lang w:val="en-US"/>
              </w:rPr>
              <w:t xml:space="preserve"> </w:t>
            </w:r>
            <w:r w:rsidRPr="00DC19CC">
              <w:rPr>
                <w:sz w:val="20"/>
                <w:szCs w:val="22"/>
                <w:lang w:val="en-US"/>
              </w:rPr>
              <w:t>aid of the niece</w:t>
            </w:r>
          </w:p>
        </w:tc>
        <w:tc>
          <w:tcPr>
            <w:tcW w:w="2127" w:type="dxa"/>
            <w:tcBorders>
              <w:left w:val="nil"/>
              <w:right w:val="nil"/>
            </w:tcBorders>
          </w:tcPr>
          <w:p w:rsidR="009275C1" w:rsidRPr="00986AF7" w:rsidRDefault="009275C1" w:rsidP="009275C1">
            <w:pPr>
              <w:pStyle w:val="JRPMBody"/>
              <w:rPr>
                <w:b/>
                <w:bCs/>
                <w:sz w:val="20"/>
                <w:szCs w:val="22"/>
                <w:lang w:val="en-US"/>
              </w:rPr>
            </w:pPr>
            <w:r w:rsidRPr="00986AF7">
              <w:rPr>
                <w:b/>
                <w:bCs/>
                <w:sz w:val="20"/>
                <w:szCs w:val="22"/>
                <w:lang w:val="en-US"/>
              </w:rPr>
              <w:t>3,16</w:t>
            </w:r>
          </w:p>
        </w:tc>
        <w:tc>
          <w:tcPr>
            <w:tcW w:w="2091" w:type="dxa"/>
            <w:tcBorders>
              <w:left w:val="nil"/>
              <w:right w:val="nil"/>
            </w:tcBorders>
          </w:tcPr>
          <w:p w:rsidR="009275C1" w:rsidRDefault="009275C1" w:rsidP="009275C1">
            <w:pPr>
              <w:jc w:val="center"/>
            </w:pPr>
            <w:r w:rsidRPr="002F34AC">
              <w:rPr>
                <w:sz w:val="20"/>
                <w:szCs w:val="22"/>
                <w:lang w:val="en-US"/>
              </w:rPr>
              <w:t>Practical</w:t>
            </w:r>
          </w:p>
        </w:tc>
      </w:tr>
      <w:tr w:rsidR="009275C1" w:rsidRPr="00986AF7" w:rsidTr="00DC19CC">
        <w:tc>
          <w:tcPr>
            <w:tcW w:w="2445" w:type="dxa"/>
            <w:tcBorders>
              <w:left w:val="nil"/>
              <w:right w:val="nil"/>
            </w:tcBorders>
            <w:shd w:val="clear" w:color="auto" w:fill="auto"/>
          </w:tcPr>
          <w:p w:rsidR="009275C1" w:rsidRPr="00986AF7" w:rsidRDefault="009275C1" w:rsidP="009275C1">
            <w:pPr>
              <w:pStyle w:val="JRPMBody"/>
              <w:rPr>
                <w:b/>
                <w:bCs/>
                <w:sz w:val="20"/>
                <w:szCs w:val="22"/>
                <w:lang w:val="en-US"/>
              </w:rPr>
            </w:pPr>
            <w:r>
              <w:rPr>
                <w:b/>
                <w:bCs/>
                <w:sz w:val="20"/>
                <w:szCs w:val="22"/>
                <w:lang w:val="en-US"/>
              </w:rPr>
              <w:t>Average</w:t>
            </w:r>
          </w:p>
        </w:tc>
        <w:tc>
          <w:tcPr>
            <w:tcW w:w="2127" w:type="dxa"/>
            <w:tcBorders>
              <w:left w:val="nil"/>
              <w:right w:val="nil"/>
            </w:tcBorders>
            <w:shd w:val="clear" w:color="auto" w:fill="auto"/>
          </w:tcPr>
          <w:p w:rsidR="009275C1" w:rsidRPr="00986AF7" w:rsidRDefault="009275C1" w:rsidP="009275C1">
            <w:pPr>
              <w:pStyle w:val="JRPMBody"/>
              <w:rPr>
                <w:b/>
                <w:bCs/>
                <w:sz w:val="20"/>
                <w:szCs w:val="22"/>
                <w:lang w:val="en-US"/>
              </w:rPr>
            </w:pPr>
            <w:r w:rsidRPr="00986AF7">
              <w:rPr>
                <w:b/>
                <w:bCs/>
                <w:sz w:val="20"/>
                <w:szCs w:val="22"/>
                <w:lang w:val="en-US"/>
              </w:rPr>
              <w:t>3,101</w:t>
            </w:r>
          </w:p>
        </w:tc>
        <w:tc>
          <w:tcPr>
            <w:tcW w:w="2091" w:type="dxa"/>
            <w:tcBorders>
              <w:left w:val="nil"/>
              <w:right w:val="nil"/>
            </w:tcBorders>
            <w:shd w:val="clear" w:color="auto" w:fill="auto"/>
          </w:tcPr>
          <w:p w:rsidR="009275C1" w:rsidRPr="009275C1" w:rsidRDefault="009275C1" w:rsidP="009275C1">
            <w:pPr>
              <w:jc w:val="center"/>
              <w:rPr>
                <w:b/>
                <w:bCs/>
              </w:rPr>
            </w:pPr>
            <w:r w:rsidRPr="009275C1">
              <w:rPr>
                <w:b/>
                <w:bCs/>
                <w:sz w:val="20"/>
                <w:szCs w:val="22"/>
                <w:lang w:val="en-US"/>
              </w:rPr>
              <w:t>Practical</w:t>
            </w:r>
          </w:p>
        </w:tc>
      </w:tr>
    </w:tbl>
    <w:p w:rsidR="00986AF7" w:rsidRPr="00986AF7" w:rsidRDefault="00986AF7" w:rsidP="00986AF7">
      <w:pPr>
        <w:pStyle w:val="JRPMBody"/>
        <w:rPr>
          <w:b/>
          <w:bCs/>
          <w:lang w:val="en-US"/>
        </w:rPr>
      </w:pPr>
    </w:p>
    <w:p w:rsidR="007661D0" w:rsidRDefault="007661D0" w:rsidP="007661D0">
      <w:pPr>
        <w:pStyle w:val="JRPMBody"/>
        <w:rPr>
          <w:lang w:val="en-US"/>
        </w:rPr>
      </w:pPr>
      <w:r>
        <w:rPr>
          <w:lang w:val="en-US"/>
        </w:rPr>
        <w:t xml:space="preserve">Based on table 6 and table 7 above, the learning tools from the practicality assessment questionnaire by teachers who meet the criteria are very practical and the LKPD from the practicality assessment questionnaire by students who meet the practical criteria, shows that the learning tools used have practical qualities.  </w:t>
      </w:r>
    </w:p>
    <w:p w:rsidR="007661D0" w:rsidRDefault="007661D0" w:rsidP="007661D0">
      <w:pPr>
        <w:pStyle w:val="JRPMBody"/>
        <w:rPr>
          <w:lang w:val="en-US"/>
        </w:rPr>
      </w:pPr>
      <w:r>
        <w:rPr>
          <w:lang w:val="en-US"/>
        </w:rPr>
        <w:t>An analysis of the effectiveness of learning devices is obtained as follows.</w:t>
      </w:r>
    </w:p>
    <w:p w:rsidR="00986AF7" w:rsidRPr="007661D0" w:rsidRDefault="007661D0" w:rsidP="007661D0">
      <w:pPr>
        <w:pStyle w:val="JRPMBody"/>
        <w:jc w:val="center"/>
        <w:rPr>
          <w:lang w:val="en-US"/>
        </w:rPr>
      </w:pPr>
      <w:r w:rsidRPr="007661D0">
        <w:rPr>
          <w:lang w:val="en-US"/>
        </w:rPr>
        <w:t xml:space="preserve">Table 8. Results of Mathematical Justification </w:t>
      </w:r>
      <w:r w:rsidR="00D140AF">
        <w:rPr>
          <w:lang w:val="en-US"/>
        </w:rPr>
        <w:t>Skill</w:t>
      </w:r>
      <w:r w:rsidRPr="007661D0">
        <w:rPr>
          <w:lang w:val="en-US"/>
        </w:rPr>
        <w:t xml:space="preserve"> Test Analysis</w:t>
      </w:r>
    </w:p>
    <w:tbl>
      <w:tblPr>
        <w:tblStyle w:val="TableGrid"/>
        <w:tblW w:w="0" w:type="auto"/>
        <w:tblLook w:val="04A0" w:firstRow="1" w:lastRow="0" w:firstColumn="1" w:lastColumn="0" w:noHBand="0" w:noVBand="1"/>
      </w:tblPr>
      <w:tblGrid>
        <w:gridCol w:w="5670"/>
        <w:gridCol w:w="1701"/>
        <w:gridCol w:w="1701"/>
      </w:tblGrid>
      <w:tr w:rsidR="00986AF7" w:rsidRPr="00986AF7" w:rsidTr="001062ED">
        <w:tc>
          <w:tcPr>
            <w:tcW w:w="5670" w:type="dxa"/>
            <w:vMerge w:val="restart"/>
            <w:tcBorders>
              <w:left w:val="nil"/>
              <w:right w:val="nil"/>
            </w:tcBorders>
            <w:shd w:val="clear" w:color="auto" w:fill="auto"/>
          </w:tcPr>
          <w:p w:rsidR="00986AF7" w:rsidRPr="00986AF7" w:rsidRDefault="0099104A" w:rsidP="00986AF7">
            <w:pPr>
              <w:pStyle w:val="JRPMBody"/>
              <w:jc w:val="center"/>
              <w:rPr>
                <w:b/>
                <w:bCs/>
                <w:sz w:val="20"/>
                <w:szCs w:val="22"/>
                <w:lang w:val="en-US"/>
              </w:rPr>
            </w:pPr>
            <w:r>
              <w:rPr>
                <w:b/>
                <w:bCs/>
                <w:sz w:val="20"/>
                <w:szCs w:val="22"/>
                <w:lang w:val="en-US"/>
              </w:rPr>
              <w:t>Calculate</w:t>
            </w:r>
          </w:p>
        </w:tc>
        <w:tc>
          <w:tcPr>
            <w:tcW w:w="3402" w:type="dxa"/>
            <w:gridSpan w:val="2"/>
            <w:tcBorders>
              <w:left w:val="nil"/>
              <w:right w:val="nil"/>
            </w:tcBorders>
            <w:shd w:val="clear" w:color="auto" w:fill="auto"/>
          </w:tcPr>
          <w:p w:rsidR="00986AF7" w:rsidRPr="00986AF7" w:rsidRDefault="0099104A" w:rsidP="00986AF7">
            <w:pPr>
              <w:pStyle w:val="JRPMBody"/>
              <w:jc w:val="center"/>
              <w:rPr>
                <w:b/>
                <w:bCs/>
                <w:sz w:val="20"/>
                <w:szCs w:val="22"/>
                <w:lang w:val="en-US"/>
              </w:rPr>
            </w:pPr>
            <w:r>
              <w:rPr>
                <w:b/>
                <w:bCs/>
                <w:sz w:val="20"/>
                <w:szCs w:val="22"/>
                <w:lang w:val="en-US"/>
              </w:rPr>
              <w:t>Score Gain</w:t>
            </w:r>
          </w:p>
        </w:tc>
      </w:tr>
      <w:tr w:rsidR="00986AF7" w:rsidRPr="00986AF7" w:rsidTr="001062ED">
        <w:tc>
          <w:tcPr>
            <w:tcW w:w="5670" w:type="dxa"/>
            <w:vMerge/>
            <w:tcBorders>
              <w:left w:val="nil"/>
              <w:right w:val="nil"/>
            </w:tcBorders>
            <w:shd w:val="clear" w:color="auto" w:fill="auto"/>
          </w:tcPr>
          <w:p w:rsidR="00986AF7" w:rsidRPr="00986AF7" w:rsidRDefault="00986AF7" w:rsidP="00986AF7">
            <w:pPr>
              <w:pStyle w:val="JRPMBody"/>
              <w:rPr>
                <w:i/>
                <w:iCs/>
                <w:sz w:val="20"/>
                <w:szCs w:val="22"/>
                <w:lang w:val="en-US"/>
              </w:rPr>
            </w:pPr>
          </w:p>
        </w:tc>
        <w:tc>
          <w:tcPr>
            <w:tcW w:w="1701" w:type="dxa"/>
            <w:tcBorders>
              <w:left w:val="nil"/>
              <w:right w:val="nil"/>
            </w:tcBorders>
            <w:shd w:val="clear" w:color="auto" w:fill="auto"/>
          </w:tcPr>
          <w:p w:rsidR="00986AF7" w:rsidRPr="00986AF7" w:rsidRDefault="00986AF7" w:rsidP="00986AF7">
            <w:pPr>
              <w:pStyle w:val="JRPMBody"/>
              <w:rPr>
                <w:b/>
                <w:bCs/>
                <w:sz w:val="20"/>
                <w:szCs w:val="22"/>
                <w:lang w:val="en-US"/>
              </w:rPr>
            </w:pPr>
            <w:proofErr w:type="spellStart"/>
            <w:r w:rsidRPr="00986AF7">
              <w:rPr>
                <w:b/>
                <w:bCs/>
                <w:sz w:val="20"/>
                <w:szCs w:val="22"/>
                <w:lang w:val="en-US"/>
              </w:rPr>
              <w:t>Pretes</w:t>
            </w:r>
            <w:proofErr w:type="spellEnd"/>
          </w:p>
        </w:tc>
        <w:tc>
          <w:tcPr>
            <w:tcW w:w="1701" w:type="dxa"/>
            <w:tcBorders>
              <w:left w:val="nil"/>
              <w:right w:val="nil"/>
            </w:tcBorders>
            <w:shd w:val="clear" w:color="auto" w:fill="auto"/>
          </w:tcPr>
          <w:p w:rsidR="00986AF7" w:rsidRPr="00986AF7" w:rsidRDefault="00986AF7" w:rsidP="00986AF7">
            <w:pPr>
              <w:pStyle w:val="JRPMBody"/>
              <w:rPr>
                <w:b/>
                <w:bCs/>
                <w:sz w:val="20"/>
                <w:szCs w:val="22"/>
                <w:lang w:val="en-US"/>
              </w:rPr>
            </w:pPr>
            <w:proofErr w:type="spellStart"/>
            <w:r w:rsidRPr="00986AF7">
              <w:rPr>
                <w:b/>
                <w:bCs/>
                <w:sz w:val="20"/>
                <w:szCs w:val="22"/>
                <w:lang w:val="en-US"/>
              </w:rPr>
              <w:t>Postes</w:t>
            </w:r>
            <w:proofErr w:type="spellEnd"/>
          </w:p>
        </w:tc>
      </w:tr>
      <w:tr w:rsidR="00986AF7" w:rsidRPr="00986AF7" w:rsidTr="00986AF7">
        <w:tc>
          <w:tcPr>
            <w:tcW w:w="5670" w:type="dxa"/>
            <w:tcBorders>
              <w:left w:val="nil"/>
              <w:right w:val="nil"/>
            </w:tcBorders>
          </w:tcPr>
          <w:p w:rsidR="00986AF7" w:rsidRPr="00986AF7" w:rsidRDefault="00DC19CC" w:rsidP="00986AF7">
            <w:pPr>
              <w:pStyle w:val="JRPMBody"/>
              <w:rPr>
                <w:sz w:val="20"/>
                <w:szCs w:val="22"/>
                <w:lang w:val="en-US"/>
              </w:rPr>
            </w:pPr>
            <w:r>
              <w:rPr>
                <w:sz w:val="20"/>
                <w:szCs w:val="22"/>
                <w:lang w:val="en-US"/>
              </w:rPr>
              <w:t>Min score</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33,33</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63,33</w:t>
            </w:r>
          </w:p>
        </w:tc>
      </w:tr>
      <w:tr w:rsidR="00986AF7" w:rsidRPr="00986AF7" w:rsidTr="00986AF7">
        <w:tc>
          <w:tcPr>
            <w:tcW w:w="5670" w:type="dxa"/>
            <w:tcBorders>
              <w:left w:val="nil"/>
              <w:right w:val="nil"/>
            </w:tcBorders>
          </w:tcPr>
          <w:p w:rsidR="00986AF7" w:rsidRPr="00986AF7" w:rsidRDefault="00DC19CC" w:rsidP="00986AF7">
            <w:pPr>
              <w:pStyle w:val="JRPMBody"/>
              <w:rPr>
                <w:sz w:val="20"/>
                <w:szCs w:val="22"/>
                <w:lang w:val="en-US"/>
              </w:rPr>
            </w:pPr>
            <w:r>
              <w:rPr>
                <w:sz w:val="20"/>
                <w:szCs w:val="22"/>
                <w:lang w:val="en-US"/>
              </w:rPr>
              <w:t>Max score</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93,33</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100</w:t>
            </w:r>
          </w:p>
        </w:tc>
      </w:tr>
      <w:tr w:rsidR="00986AF7" w:rsidRPr="00986AF7" w:rsidTr="00986AF7">
        <w:tc>
          <w:tcPr>
            <w:tcW w:w="5670" w:type="dxa"/>
            <w:tcBorders>
              <w:left w:val="nil"/>
              <w:right w:val="nil"/>
            </w:tcBorders>
          </w:tcPr>
          <w:p w:rsidR="00986AF7" w:rsidRPr="00986AF7" w:rsidRDefault="0099104A" w:rsidP="00986AF7">
            <w:pPr>
              <w:pStyle w:val="JRPMBody"/>
              <w:rPr>
                <w:sz w:val="20"/>
                <w:szCs w:val="22"/>
                <w:lang w:val="en-US"/>
              </w:rPr>
            </w:pPr>
            <w:r>
              <w:rPr>
                <w:sz w:val="20"/>
                <w:szCs w:val="22"/>
                <w:lang w:val="en-US"/>
              </w:rPr>
              <w:t>Average</w:t>
            </w:r>
            <w:r w:rsidR="00986AF7" w:rsidRPr="00986AF7">
              <w:rPr>
                <w:sz w:val="20"/>
                <w:szCs w:val="22"/>
                <w:lang w:val="en-US"/>
              </w:rPr>
              <w:t xml:space="preserve"> </w:t>
            </w:r>
            <w:r w:rsidR="00DC19CC">
              <w:rPr>
                <w:sz w:val="20"/>
                <w:szCs w:val="22"/>
                <w:lang w:val="en-US"/>
              </w:rPr>
              <w:t>score of math justification test</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55,217</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77,9</w:t>
            </w:r>
          </w:p>
        </w:tc>
      </w:tr>
      <w:tr w:rsidR="00986AF7" w:rsidRPr="00986AF7" w:rsidTr="00986AF7">
        <w:tc>
          <w:tcPr>
            <w:tcW w:w="5670" w:type="dxa"/>
            <w:tcBorders>
              <w:left w:val="nil"/>
              <w:right w:val="nil"/>
            </w:tcBorders>
          </w:tcPr>
          <w:p w:rsidR="00986AF7" w:rsidRPr="00986AF7" w:rsidRDefault="00DC19CC" w:rsidP="00986AF7">
            <w:pPr>
              <w:pStyle w:val="JRPMBody"/>
              <w:rPr>
                <w:sz w:val="20"/>
                <w:szCs w:val="22"/>
                <w:lang w:val="en-US"/>
              </w:rPr>
            </w:pPr>
            <w:r>
              <w:rPr>
                <w:sz w:val="20"/>
                <w:szCs w:val="22"/>
                <w:lang w:val="en-US"/>
              </w:rPr>
              <w:t xml:space="preserve">Completion </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3</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19</w:t>
            </w:r>
          </w:p>
        </w:tc>
      </w:tr>
      <w:tr w:rsidR="00986AF7" w:rsidRPr="00986AF7" w:rsidTr="00986AF7">
        <w:tc>
          <w:tcPr>
            <w:tcW w:w="5670" w:type="dxa"/>
            <w:tcBorders>
              <w:left w:val="nil"/>
              <w:right w:val="nil"/>
            </w:tcBorders>
          </w:tcPr>
          <w:p w:rsidR="00986AF7" w:rsidRPr="00986AF7" w:rsidRDefault="00DC19CC" w:rsidP="00986AF7">
            <w:pPr>
              <w:pStyle w:val="JRPMBody"/>
              <w:rPr>
                <w:sz w:val="20"/>
                <w:szCs w:val="22"/>
                <w:lang w:val="en-US"/>
              </w:rPr>
            </w:pPr>
            <w:r>
              <w:rPr>
                <w:sz w:val="20"/>
                <w:szCs w:val="22"/>
                <w:lang w:val="en-US"/>
              </w:rPr>
              <w:t>Not completion</w:t>
            </w:r>
            <w:r w:rsidR="00986AF7" w:rsidRPr="00986AF7">
              <w:rPr>
                <w:sz w:val="20"/>
                <w:szCs w:val="22"/>
                <w:lang w:val="en-US"/>
              </w:rPr>
              <w:t xml:space="preserve"> </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20</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4</w:t>
            </w:r>
          </w:p>
        </w:tc>
      </w:tr>
      <w:tr w:rsidR="00986AF7" w:rsidRPr="00986AF7" w:rsidTr="00986AF7">
        <w:tc>
          <w:tcPr>
            <w:tcW w:w="5670" w:type="dxa"/>
            <w:tcBorders>
              <w:left w:val="nil"/>
              <w:right w:val="nil"/>
            </w:tcBorders>
          </w:tcPr>
          <w:p w:rsidR="00986AF7" w:rsidRPr="00986AF7" w:rsidRDefault="00DC19CC" w:rsidP="00986AF7">
            <w:pPr>
              <w:pStyle w:val="JRPMBody"/>
              <w:rPr>
                <w:sz w:val="20"/>
                <w:szCs w:val="22"/>
                <w:lang w:val="en-US"/>
              </w:rPr>
            </w:pPr>
            <w:r>
              <w:rPr>
                <w:sz w:val="20"/>
                <w:szCs w:val="22"/>
                <w:lang w:val="en-US"/>
              </w:rPr>
              <w:t>Percentage of completion</w:t>
            </w:r>
            <w:r w:rsidR="00986AF7" w:rsidRPr="00986AF7">
              <w:rPr>
                <w:sz w:val="20"/>
                <w:szCs w:val="22"/>
                <w:lang w:val="en-US"/>
              </w:rPr>
              <w:t xml:space="preserve"> (%)</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13,04</w:t>
            </w:r>
          </w:p>
        </w:tc>
        <w:tc>
          <w:tcPr>
            <w:tcW w:w="1701" w:type="dxa"/>
            <w:tcBorders>
              <w:left w:val="nil"/>
              <w:right w:val="nil"/>
            </w:tcBorders>
          </w:tcPr>
          <w:p w:rsidR="00986AF7" w:rsidRPr="00986AF7" w:rsidRDefault="00986AF7" w:rsidP="00986AF7">
            <w:pPr>
              <w:pStyle w:val="JRPMBody"/>
              <w:rPr>
                <w:b/>
                <w:bCs/>
                <w:sz w:val="20"/>
                <w:szCs w:val="22"/>
                <w:lang w:val="en-US"/>
              </w:rPr>
            </w:pPr>
            <w:r w:rsidRPr="00986AF7">
              <w:rPr>
                <w:b/>
                <w:bCs/>
                <w:sz w:val="20"/>
                <w:szCs w:val="22"/>
                <w:lang w:val="en-US"/>
              </w:rPr>
              <w:t>82,6</w:t>
            </w:r>
          </w:p>
        </w:tc>
      </w:tr>
    </w:tbl>
    <w:p w:rsidR="00986AF7" w:rsidRPr="00986AF7" w:rsidRDefault="00986AF7" w:rsidP="00986AF7">
      <w:pPr>
        <w:pStyle w:val="JRPMBody"/>
        <w:rPr>
          <w:lang w:val="en-US"/>
        </w:rPr>
      </w:pPr>
    </w:p>
    <w:p w:rsidR="00986AF7" w:rsidRPr="007661D0" w:rsidRDefault="007661D0" w:rsidP="00BA539F">
      <w:pPr>
        <w:pStyle w:val="JRPMBody"/>
        <w:jc w:val="center"/>
        <w:rPr>
          <w:lang w:val="en-US"/>
        </w:rPr>
      </w:pPr>
      <w:r w:rsidRPr="007661D0">
        <w:rPr>
          <w:lang w:val="en-US"/>
        </w:rPr>
        <w:t xml:space="preserve">Table 9. Aspects of justification </w:t>
      </w:r>
      <w:r w:rsidR="00D140AF">
        <w:rPr>
          <w:lang w:val="en-US"/>
        </w:rPr>
        <w:t>skill</w:t>
      </w:r>
      <w:r w:rsidRPr="007661D0">
        <w:rPr>
          <w:lang w:val="en-US"/>
        </w:rPr>
        <w:t xml:space="preserve"> assessment</w:t>
      </w:r>
    </w:p>
    <w:tbl>
      <w:tblPr>
        <w:tblStyle w:val="TableGrid"/>
        <w:tblW w:w="0" w:type="auto"/>
        <w:tblLook w:val="04A0" w:firstRow="1" w:lastRow="0" w:firstColumn="1" w:lastColumn="0" w:noHBand="0" w:noVBand="1"/>
      </w:tblPr>
      <w:tblGrid>
        <w:gridCol w:w="2552"/>
        <w:gridCol w:w="6520"/>
      </w:tblGrid>
      <w:tr w:rsidR="00986AF7" w:rsidRPr="00986AF7" w:rsidTr="001062ED">
        <w:tc>
          <w:tcPr>
            <w:tcW w:w="2552" w:type="dxa"/>
            <w:tcBorders>
              <w:left w:val="nil"/>
              <w:right w:val="nil"/>
            </w:tcBorders>
            <w:shd w:val="clear" w:color="auto" w:fill="auto"/>
          </w:tcPr>
          <w:p w:rsidR="00986AF7" w:rsidRPr="00BA539F" w:rsidRDefault="00986AF7" w:rsidP="00986AF7">
            <w:pPr>
              <w:pStyle w:val="JRPMBody"/>
              <w:rPr>
                <w:b/>
                <w:bCs/>
                <w:sz w:val="20"/>
                <w:szCs w:val="22"/>
                <w:lang w:val="en-US"/>
              </w:rPr>
            </w:pPr>
            <w:r w:rsidRPr="00BA539F">
              <w:rPr>
                <w:b/>
                <w:bCs/>
                <w:sz w:val="20"/>
                <w:szCs w:val="22"/>
                <w:lang w:val="en-US"/>
              </w:rPr>
              <w:t>Aspe</w:t>
            </w:r>
            <w:r w:rsidR="0099104A">
              <w:rPr>
                <w:b/>
                <w:bCs/>
                <w:sz w:val="20"/>
                <w:szCs w:val="22"/>
                <w:lang w:val="en-US"/>
              </w:rPr>
              <w:t>ct</w:t>
            </w:r>
          </w:p>
        </w:tc>
        <w:tc>
          <w:tcPr>
            <w:tcW w:w="6520" w:type="dxa"/>
            <w:tcBorders>
              <w:left w:val="nil"/>
              <w:right w:val="nil"/>
            </w:tcBorders>
            <w:shd w:val="clear" w:color="auto" w:fill="auto"/>
          </w:tcPr>
          <w:p w:rsidR="00986AF7" w:rsidRPr="00BA539F" w:rsidRDefault="00DC19CC" w:rsidP="00986AF7">
            <w:pPr>
              <w:pStyle w:val="JRPMBody"/>
              <w:rPr>
                <w:b/>
                <w:bCs/>
                <w:sz w:val="20"/>
                <w:szCs w:val="22"/>
                <w:lang w:val="en-US"/>
              </w:rPr>
            </w:pPr>
            <w:r>
              <w:rPr>
                <w:b/>
                <w:bCs/>
                <w:sz w:val="20"/>
                <w:szCs w:val="22"/>
                <w:lang w:val="en-US"/>
              </w:rPr>
              <w:t xml:space="preserve">Meaning </w:t>
            </w:r>
          </w:p>
        </w:tc>
      </w:tr>
      <w:tr w:rsidR="00986AF7" w:rsidRPr="00986AF7" w:rsidTr="00BA539F">
        <w:tc>
          <w:tcPr>
            <w:tcW w:w="2552" w:type="dxa"/>
            <w:tcBorders>
              <w:left w:val="nil"/>
              <w:right w:val="nil"/>
            </w:tcBorders>
          </w:tcPr>
          <w:p w:rsidR="00986AF7" w:rsidRPr="00BA539F" w:rsidRDefault="00986AF7" w:rsidP="00986AF7">
            <w:pPr>
              <w:pStyle w:val="JRPMBody"/>
              <w:rPr>
                <w:sz w:val="20"/>
                <w:szCs w:val="22"/>
                <w:lang w:val="en-US"/>
              </w:rPr>
            </w:pPr>
            <w:r w:rsidRPr="00BA539F">
              <w:rPr>
                <w:i/>
                <w:iCs/>
                <w:sz w:val="20"/>
                <w:szCs w:val="22"/>
                <w:lang w:val="en-US"/>
              </w:rPr>
              <w:t>Calculation</w:t>
            </w:r>
          </w:p>
        </w:tc>
        <w:tc>
          <w:tcPr>
            <w:tcW w:w="6520" w:type="dxa"/>
            <w:tcBorders>
              <w:left w:val="nil"/>
              <w:right w:val="nil"/>
            </w:tcBorders>
          </w:tcPr>
          <w:p w:rsidR="00986AF7" w:rsidRPr="00BA539F" w:rsidRDefault="00D140AF" w:rsidP="00BA539F">
            <w:pPr>
              <w:pStyle w:val="JRPMBody"/>
              <w:ind w:firstLine="0"/>
              <w:rPr>
                <w:sz w:val="20"/>
                <w:szCs w:val="22"/>
                <w:lang w:val="en-US"/>
              </w:rPr>
            </w:pPr>
            <w:r>
              <w:rPr>
                <w:sz w:val="20"/>
                <w:szCs w:val="22"/>
                <w:lang w:val="en-US"/>
              </w:rPr>
              <w:t>Skill</w:t>
            </w:r>
            <w:r w:rsidR="00DC19CC">
              <w:rPr>
                <w:sz w:val="20"/>
                <w:szCs w:val="22"/>
                <w:lang w:val="en-US"/>
              </w:rPr>
              <w:t xml:space="preserve"> to calculate or draw for problem-solving steps</w:t>
            </w:r>
          </w:p>
        </w:tc>
      </w:tr>
      <w:tr w:rsidR="00986AF7" w:rsidRPr="00986AF7" w:rsidTr="00BA539F">
        <w:tc>
          <w:tcPr>
            <w:tcW w:w="2552" w:type="dxa"/>
            <w:tcBorders>
              <w:left w:val="nil"/>
              <w:right w:val="nil"/>
            </w:tcBorders>
          </w:tcPr>
          <w:p w:rsidR="00986AF7" w:rsidRPr="00BA539F" w:rsidRDefault="00986AF7" w:rsidP="00986AF7">
            <w:pPr>
              <w:pStyle w:val="JRPMBody"/>
              <w:rPr>
                <w:sz w:val="20"/>
                <w:szCs w:val="22"/>
                <w:lang w:val="en-US"/>
              </w:rPr>
            </w:pPr>
            <w:r w:rsidRPr="00BA539F">
              <w:rPr>
                <w:i/>
                <w:iCs/>
                <w:sz w:val="20"/>
                <w:szCs w:val="22"/>
                <w:lang w:val="en-US"/>
              </w:rPr>
              <w:t>Labels</w:t>
            </w:r>
          </w:p>
        </w:tc>
        <w:tc>
          <w:tcPr>
            <w:tcW w:w="6520" w:type="dxa"/>
            <w:tcBorders>
              <w:left w:val="nil"/>
              <w:right w:val="nil"/>
            </w:tcBorders>
          </w:tcPr>
          <w:p w:rsidR="00986AF7" w:rsidRPr="00BA539F" w:rsidRDefault="00DC19CC" w:rsidP="00BA539F">
            <w:pPr>
              <w:pStyle w:val="JRPMBody"/>
              <w:ind w:firstLine="0"/>
              <w:rPr>
                <w:sz w:val="20"/>
                <w:szCs w:val="22"/>
                <w:lang w:val="en-US"/>
              </w:rPr>
            </w:pPr>
            <w:r>
              <w:rPr>
                <w:sz w:val="20"/>
                <w:szCs w:val="22"/>
                <w:lang w:val="en-US"/>
              </w:rPr>
              <w:t xml:space="preserve">The </w:t>
            </w:r>
            <w:r w:rsidR="00D140AF">
              <w:rPr>
                <w:sz w:val="20"/>
                <w:szCs w:val="22"/>
                <w:lang w:val="en-US"/>
              </w:rPr>
              <w:t>skill</w:t>
            </w:r>
            <w:r>
              <w:rPr>
                <w:sz w:val="20"/>
                <w:szCs w:val="22"/>
                <w:lang w:val="en-US"/>
              </w:rPr>
              <w:t xml:space="preserve"> to give a label or a brief description of each calculation performed</w:t>
            </w:r>
          </w:p>
        </w:tc>
      </w:tr>
      <w:tr w:rsidR="00986AF7" w:rsidRPr="00986AF7" w:rsidTr="00BA539F">
        <w:tc>
          <w:tcPr>
            <w:tcW w:w="2552" w:type="dxa"/>
            <w:tcBorders>
              <w:left w:val="nil"/>
              <w:right w:val="nil"/>
            </w:tcBorders>
          </w:tcPr>
          <w:p w:rsidR="00986AF7" w:rsidRPr="00BA539F" w:rsidRDefault="00986AF7" w:rsidP="00986AF7">
            <w:pPr>
              <w:pStyle w:val="JRPMBody"/>
              <w:rPr>
                <w:sz w:val="20"/>
                <w:szCs w:val="22"/>
                <w:lang w:val="en-US"/>
              </w:rPr>
            </w:pPr>
            <w:r w:rsidRPr="00BA539F">
              <w:rPr>
                <w:i/>
                <w:iCs/>
                <w:sz w:val="20"/>
                <w:szCs w:val="22"/>
                <w:lang w:val="en-US"/>
              </w:rPr>
              <w:t>Evidence</w:t>
            </w:r>
          </w:p>
        </w:tc>
        <w:tc>
          <w:tcPr>
            <w:tcW w:w="6520" w:type="dxa"/>
            <w:tcBorders>
              <w:left w:val="nil"/>
              <w:right w:val="nil"/>
            </w:tcBorders>
          </w:tcPr>
          <w:p w:rsidR="00986AF7" w:rsidRPr="00BA539F" w:rsidRDefault="00D140AF" w:rsidP="00BA539F">
            <w:pPr>
              <w:pStyle w:val="JRPMBody"/>
              <w:ind w:firstLine="0"/>
              <w:rPr>
                <w:sz w:val="20"/>
                <w:szCs w:val="22"/>
                <w:lang w:val="en-US"/>
              </w:rPr>
            </w:pPr>
            <w:r>
              <w:rPr>
                <w:sz w:val="20"/>
                <w:szCs w:val="22"/>
                <w:lang w:val="en-US"/>
              </w:rPr>
              <w:t>Skill</w:t>
            </w:r>
            <w:r w:rsidR="00DC19CC">
              <w:rPr>
                <w:sz w:val="20"/>
                <w:szCs w:val="22"/>
                <w:lang w:val="en-US"/>
              </w:rPr>
              <w:t xml:space="preserve"> to provide proof of answers</w:t>
            </w:r>
          </w:p>
        </w:tc>
      </w:tr>
      <w:tr w:rsidR="00986AF7" w:rsidRPr="00986AF7" w:rsidTr="00BA539F">
        <w:tc>
          <w:tcPr>
            <w:tcW w:w="2552" w:type="dxa"/>
            <w:tcBorders>
              <w:left w:val="nil"/>
              <w:right w:val="nil"/>
            </w:tcBorders>
          </w:tcPr>
          <w:p w:rsidR="00986AF7" w:rsidRPr="00BA539F" w:rsidRDefault="00986AF7" w:rsidP="00986AF7">
            <w:pPr>
              <w:pStyle w:val="JRPMBody"/>
              <w:rPr>
                <w:sz w:val="20"/>
                <w:szCs w:val="22"/>
                <w:lang w:val="en-US"/>
              </w:rPr>
            </w:pPr>
            <w:r w:rsidRPr="00BA539F">
              <w:rPr>
                <w:i/>
                <w:iCs/>
                <w:sz w:val="20"/>
                <w:szCs w:val="22"/>
                <w:lang w:val="en-US"/>
              </w:rPr>
              <w:t>Answer the Question</w:t>
            </w:r>
          </w:p>
        </w:tc>
        <w:tc>
          <w:tcPr>
            <w:tcW w:w="6520" w:type="dxa"/>
            <w:tcBorders>
              <w:left w:val="nil"/>
              <w:right w:val="nil"/>
            </w:tcBorders>
          </w:tcPr>
          <w:p w:rsidR="00986AF7" w:rsidRPr="00BA539F" w:rsidRDefault="00D140AF" w:rsidP="00BA539F">
            <w:pPr>
              <w:pStyle w:val="JRPMBody"/>
              <w:ind w:firstLine="0"/>
              <w:rPr>
                <w:sz w:val="20"/>
                <w:szCs w:val="22"/>
                <w:lang w:val="en-US"/>
              </w:rPr>
            </w:pPr>
            <w:r>
              <w:rPr>
                <w:sz w:val="20"/>
                <w:szCs w:val="22"/>
                <w:lang w:val="en-US"/>
              </w:rPr>
              <w:t>Skill</w:t>
            </w:r>
            <w:r w:rsidR="00DC19CC">
              <w:rPr>
                <w:sz w:val="20"/>
                <w:szCs w:val="22"/>
                <w:lang w:val="en-US"/>
              </w:rPr>
              <w:t xml:space="preserve"> to write down answers with complete sentences</w:t>
            </w:r>
          </w:p>
        </w:tc>
      </w:tr>
      <w:tr w:rsidR="00986AF7" w:rsidRPr="00986AF7" w:rsidTr="00BA539F">
        <w:tc>
          <w:tcPr>
            <w:tcW w:w="2552" w:type="dxa"/>
            <w:tcBorders>
              <w:left w:val="nil"/>
              <w:right w:val="nil"/>
            </w:tcBorders>
          </w:tcPr>
          <w:p w:rsidR="00986AF7" w:rsidRPr="00BA539F" w:rsidRDefault="00986AF7" w:rsidP="00986AF7">
            <w:pPr>
              <w:pStyle w:val="JRPMBody"/>
              <w:rPr>
                <w:sz w:val="20"/>
                <w:szCs w:val="22"/>
                <w:lang w:val="en-US"/>
              </w:rPr>
            </w:pPr>
            <w:r w:rsidRPr="00BA539F">
              <w:rPr>
                <w:i/>
                <w:iCs/>
                <w:sz w:val="20"/>
                <w:szCs w:val="22"/>
                <w:lang w:val="en-US"/>
              </w:rPr>
              <w:t>Reason Why</w:t>
            </w:r>
          </w:p>
        </w:tc>
        <w:tc>
          <w:tcPr>
            <w:tcW w:w="6520" w:type="dxa"/>
            <w:tcBorders>
              <w:left w:val="nil"/>
              <w:right w:val="nil"/>
            </w:tcBorders>
          </w:tcPr>
          <w:p w:rsidR="00986AF7" w:rsidRPr="00BA539F" w:rsidRDefault="00D140AF" w:rsidP="00BA539F">
            <w:pPr>
              <w:pStyle w:val="JRPMBody"/>
              <w:ind w:firstLine="0"/>
              <w:rPr>
                <w:sz w:val="20"/>
                <w:szCs w:val="22"/>
                <w:lang w:val="en-US"/>
              </w:rPr>
            </w:pPr>
            <w:r>
              <w:rPr>
                <w:sz w:val="20"/>
                <w:szCs w:val="22"/>
                <w:lang w:val="en-US"/>
              </w:rPr>
              <w:t>Skill</w:t>
            </w:r>
            <w:r w:rsidR="00DC19CC">
              <w:rPr>
                <w:sz w:val="20"/>
                <w:szCs w:val="22"/>
                <w:lang w:val="en-US"/>
              </w:rPr>
              <w:t xml:space="preserve"> to provide a reason for each step used in resolving the problem</w:t>
            </w:r>
          </w:p>
        </w:tc>
      </w:tr>
    </w:tbl>
    <w:p w:rsidR="00986AF7" w:rsidRPr="00986AF7" w:rsidRDefault="00986AF7" w:rsidP="00986AF7">
      <w:pPr>
        <w:pStyle w:val="JRPMBody"/>
        <w:rPr>
          <w:lang w:val="en-US"/>
        </w:rPr>
      </w:pPr>
    </w:p>
    <w:p w:rsidR="00986AF7" w:rsidRPr="007661D0" w:rsidRDefault="007661D0" w:rsidP="00B35103">
      <w:pPr>
        <w:pStyle w:val="JRPMBody"/>
        <w:ind w:firstLine="0"/>
        <w:jc w:val="center"/>
        <w:rPr>
          <w:lang w:val="en-US"/>
        </w:rPr>
      </w:pPr>
      <w:r w:rsidRPr="007661D0">
        <w:rPr>
          <w:lang w:val="en-US"/>
        </w:rPr>
        <w:t xml:space="preserve">Table 10. Percentage of Achievement of Each Aspect of the Indicator </w:t>
      </w:r>
      <w:proofErr w:type="spellStart"/>
      <w:r w:rsidRPr="007661D0">
        <w:rPr>
          <w:lang w:val="en-US"/>
        </w:rPr>
        <w:t>Postest</w:t>
      </w:r>
      <w:proofErr w:type="spellEnd"/>
      <w:r w:rsidRPr="007661D0">
        <w:rPr>
          <w:lang w:val="en-US"/>
        </w:rPr>
        <w:t xml:space="preserve"> Justification </w:t>
      </w:r>
      <w:r w:rsidR="00D140AF">
        <w:rPr>
          <w:lang w:val="en-US"/>
        </w:rPr>
        <w:t>Skill</w:t>
      </w:r>
    </w:p>
    <w:tbl>
      <w:tblPr>
        <w:tblStyle w:val="TableGrid"/>
        <w:tblW w:w="0" w:type="auto"/>
        <w:tblInd w:w="1134" w:type="dxa"/>
        <w:tblLook w:val="04A0" w:firstRow="1" w:lastRow="0" w:firstColumn="1" w:lastColumn="0" w:noHBand="0" w:noVBand="1"/>
      </w:tblPr>
      <w:tblGrid>
        <w:gridCol w:w="2694"/>
        <w:gridCol w:w="2409"/>
        <w:gridCol w:w="2268"/>
      </w:tblGrid>
      <w:tr w:rsidR="00986AF7" w:rsidRPr="00986AF7" w:rsidTr="001062ED">
        <w:tc>
          <w:tcPr>
            <w:tcW w:w="2694" w:type="dxa"/>
            <w:tcBorders>
              <w:left w:val="nil"/>
              <w:right w:val="nil"/>
            </w:tcBorders>
            <w:shd w:val="clear" w:color="auto" w:fill="auto"/>
          </w:tcPr>
          <w:p w:rsidR="00986AF7" w:rsidRPr="00B70C1C" w:rsidRDefault="00986AF7" w:rsidP="00986AF7">
            <w:pPr>
              <w:pStyle w:val="JRPMBody"/>
              <w:rPr>
                <w:b/>
                <w:bCs/>
                <w:sz w:val="20"/>
                <w:szCs w:val="22"/>
                <w:lang w:val="en-US"/>
              </w:rPr>
            </w:pPr>
            <w:r w:rsidRPr="00B70C1C">
              <w:rPr>
                <w:b/>
                <w:bCs/>
                <w:sz w:val="20"/>
                <w:szCs w:val="22"/>
                <w:lang w:val="en-US"/>
              </w:rPr>
              <w:t>Aspe</w:t>
            </w:r>
            <w:r w:rsidR="0099104A">
              <w:rPr>
                <w:b/>
                <w:bCs/>
                <w:sz w:val="20"/>
                <w:szCs w:val="22"/>
                <w:lang w:val="en-US"/>
              </w:rPr>
              <w:t>ct</w:t>
            </w:r>
          </w:p>
        </w:tc>
        <w:tc>
          <w:tcPr>
            <w:tcW w:w="2409" w:type="dxa"/>
            <w:tcBorders>
              <w:left w:val="nil"/>
              <w:right w:val="nil"/>
            </w:tcBorders>
            <w:shd w:val="clear" w:color="auto" w:fill="auto"/>
          </w:tcPr>
          <w:p w:rsidR="00986AF7" w:rsidRPr="00B70C1C" w:rsidRDefault="00986AF7" w:rsidP="00986AF7">
            <w:pPr>
              <w:pStyle w:val="JRPMBody"/>
              <w:rPr>
                <w:b/>
                <w:bCs/>
                <w:sz w:val="20"/>
                <w:szCs w:val="22"/>
                <w:lang w:val="en-US"/>
              </w:rPr>
            </w:pPr>
            <w:r w:rsidRPr="00B70C1C">
              <w:rPr>
                <w:b/>
                <w:bCs/>
                <w:sz w:val="20"/>
                <w:szCs w:val="22"/>
                <w:lang w:val="en-US"/>
              </w:rPr>
              <w:t>Per</w:t>
            </w:r>
            <w:r w:rsidR="0099104A">
              <w:rPr>
                <w:b/>
                <w:bCs/>
                <w:sz w:val="20"/>
                <w:szCs w:val="22"/>
                <w:lang w:val="en-US"/>
              </w:rPr>
              <w:t>centage</w:t>
            </w:r>
            <w:r w:rsidRPr="00B70C1C">
              <w:rPr>
                <w:b/>
                <w:bCs/>
                <w:sz w:val="20"/>
                <w:szCs w:val="22"/>
                <w:lang w:val="en-US"/>
              </w:rPr>
              <w:t xml:space="preserve"> (%)</w:t>
            </w:r>
          </w:p>
        </w:tc>
        <w:tc>
          <w:tcPr>
            <w:tcW w:w="2268" w:type="dxa"/>
            <w:tcBorders>
              <w:left w:val="nil"/>
              <w:right w:val="nil"/>
            </w:tcBorders>
            <w:shd w:val="clear" w:color="auto" w:fill="auto"/>
          </w:tcPr>
          <w:p w:rsidR="00986AF7" w:rsidRPr="00B70C1C" w:rsidRDefault="0099104A" w:rsidP="00986AF7">
            <w:pPr>
              <w:pStyle w:val="JRPMBody"/>
              <w:rPr>
                <w:b/>
                <w:bCs/>
                <w:sz w:val="20"/>
                <w:szCs w:val="22"/>
                <w:lang w:val="en-US"/>
              </w:rPr>
            </w:pPr>
            <w:r>
              <w:rPr>
                <w:b/>
                <w:bCs/>
                <w:sz w:val="20"/>
                <w:szCs w:val="22"/>
                <w:lang w:val="en-US"/>
              </w:rPr>
              <w:t>C</w:t>
            </w:r>
            <w:r w:rsidR="00986AF7" w:rsidRPr="00B70C1C">
              <w:rPr>
                <w:b/>
                <w:bCs/>
                <w:sz w:val="20"/>
                <w:szCs w:val="22"/>
                <w:lang w:val="en-US"/>
              </w:rPr>
              <w:t>atego</w:t>
            </w:r>
            <w:r>
              <w:rPr>
                <w:b/>
                <w:bCs/>
                <w:sz w:val="20"/>
                <w:szCs w:val="22"/>
                <w:lang w:val="en-US"/>
              </w:rPr>
              <w:t>ry</w:t>
            </w:r>
          </w:p>
        </w:tc>
      </w:tr>
      <w:tr w:rsidR="00986AF7" w:rsidRPr="00986AF7" w:rsidTr="00BA539F">
        <w:tc>
          <w:tcPr>
            <w:tcW w:w="2694" w:type="dxa"/>
            <w:tcBorders>
              <w:left w:val="nil"/>
              <w:right w:val="nil"/>
            </w:tcBorders>
          </w:tcPr>
          <w:p w:rsidR="00986AF7" w:rsidRPr="00B70C1C" w:rsidRDefault="00986AF7" w:rsidP="00986AF7">
            <w:pPr>
              <w:pStyle w:val="JRPMBody"/>
              <w:rPr>
                <w:i/>
                <w:iCs/>
                <w:sz w:val="20"/>
                <w:szCs w:val="22"/>
                <w:lang w:val="en-US"/>
              </w:rPr>
            </w:pPr>
            <w:r w:rsidRPr="00B70C1C">
              <w:rPr>
                <w:i/>
                <w:iCs/>
                <w:sz w:val="20"/>
                <w:szCs w:val="22"/>
                <w:lang w:val="en-US"/>
              </w:rPr>
              <w:t>Calculation</w:t>
            </w:r>
          </w:p>
        </w:tc>
        <w:tc>
          <w:tcPr>
            <w:tcW w:w="2409" w:type="dxa"/>
            <w:tcBorders>
              <w:left w:val="nil"/>
              <w:right w:val="nil"/>
            </w:tcBorders>
          </w:tcPr>
          <w:p w:rsidR="00986AF7" w:rsidRPr="00B70C1C" w:rsidRDefault="00986AF7" w:rsidP="00986AF7">
            <w:pPr>
              <w:pStyle w:val="JRPMBody"/>
              <w:rPr>
                <w:sz w:val="20"/>
                <w:szCs w:val="22"/>
                <w:lang w:val="en-US"/>
              </w:rPr>
            </w:pPr>
            <w:r w:rsidRPr="00B70C1C">
              <w:rPr>
                <w:sz w:val="20"/>
                <w:szCs w:val="22"/>
                <w:lang w:val="en-US"/>
              </w:rPr>
              <w:t>89,7</w:t>
            </w:r>
          </w:p>
        </w:tc>
        <w:tc>
          <w:tcPr>
            <w:tcW w:w="2268" w:type="dxa"/>
            <w:tcBorders>
              <w:left w:val="nil"/>
              <w:right w:val="nil"/>
            </w:tcBorders>
          </w:tcPr>
          <w:p w:rsidR="00986AF7" w:rsidRPr="00B70C1C" w:rsidRDefault="0099104A" w:rsidP="00986AF7">
            <w:pPr>
              <w:pStyle w:val="JRPMBody"/>
              <w:rPr>
                <w:sz w:val="20"/>
                <w:szCs w:val="22"/>
                <w:lang w:val="en-US"/>
              </w:rPr>
            </w:pPr>
            <w:r>
              <w:rPr>
                <w:sz w:val="20"/>
                <w:szCs w:val="22"/>
                <w:lang w:val="en-US"/>
              </w:rPr>
              <w:t>Very Good</w:t>
            </w:r>
          </w:p>
        </w:tc>
      </w:tr>
      <w:tr w:rsidR="00986AF7" w:rsidRPr="00986AF7" w:rsidTr="00BA539F">
        <w:tc>
          <w:tcPr>
            <w:tcW w:w="2694" w:type="dxa"/>
            <w:tcBorders>
              <w:left w:val="nil"/>
              <w:right w:val="nil"/>
            </w:tcBorders>
          </w:tcPr>
          <w:p w:rsidR="00986AF7" w:rsidRPr="00B70C1C" w:rsidRDefault="00986AF7" w:rsidP="00986AF7">
            <w:pPr>
              <w:pStyle w:val="JRPMBody"/>
              <w:rPr>
                <w:i/>
                <w:iCs/>
                <w:sz w:val="20"/>
                <w:szCs w:val="22"/>
                <w:lang w:val="en-US"/>
              </w:rPr>
            </w:pPr>
            <w:r w:rsidRPr="00B70C1C">
              <w:rPr>
                <w:i/>
                <w:iCs/>
                <w:sz w:val="20"/>
                <w:szCs w:val="22"/>
                <w:lang w:val="en-US"/>
              </w:rPr>
              <w:t>Labels</w:t>
            </w:r>
          </w:p>
        </w:tc>
        <w:tc>
          <w:tcPr>
            <w:tcW w:w="2409" w:type="dxa"/>
            <w:tcBorders>
              <w:left w:val="nil"/>
              <w:right w:val="nil"/>
            </w:tcBorders>
          </w:tcPr>
          <w:p w:rsidR="00986AF7" w:rsidRPr="00B70C1C" w:rsidRDefault="00986AF7" w:rsidP="00986AF7">
            <w:pPr>
              <w:pStyle w:val="JRPMBody"/>
              <w:rPr>
                <w:sz w:val="20"/>
                <w:szCs w:val="22"/>
                <w:lang w:val="en-US"/>
              </w:rPr>
            </w:pPr>
            <w:r w:rsidRPr="00B70C1C">
              <w:rPr>
                <w:sz w:val="20"/>
                <w:szCs w:val="22"/>
                <w:lang w:val="en-US"/>
              </w:rPr>
              <w:t>78,8</w:t>
            </w:r>
          </w:p>
        </w:tc>
        <w:tc>
          <w:tcPr>
            <w:tcW w:w="2268" w:type="dxa"/>
            <w:tcBorders>
              <w:left w:val="nil"/>
              <w:right w:val="nil"/>
            </w:tcBorders>
          </w:tcPr>
          <w:p w:rsidR="00986AF7" w:rsidRPr="00B70C1C" w:rsidRDefault="0099104A" w:rsidP="00986AF7">
            <w:pPr>
              <w:pStyle w:val="JRPMBody"/>
              <w:rPr>
                <w:sz w:val="20"/>
                <w:szCs w:val="22"/>
                <w:lang w:val="en-US"/>
              </w:rPr>
            </w:pPr>
            <w:r>
              <w:rPr>
                <w:sz w:val="20"/>
                <w:szCs w:val="22"/>
                <w:lang w:val="en-US"/>
              </w:rPr>
              <w:t>Good</w:t>
            </w:r>
          </w:p>
        </w:tc>
      </w:tr>
      <w:tr w:rsidR="00986AF7" w:rsidRPr="00986AF7" w:rsidTr="00BA539F">
        <w:tc>
          <w:tcPr>
            <w:tcW w:w="2694" w:type="dxa"/>
            <w:tcBorders>
              <w:left w:val="nil"/>
              <w:right w:val="nil"/>
            </w:tcBorders>
          </w:tcPr>
          <w:p w:rsidR="00986AF7" w:rsidRPr="00B70C1C" w:rsidRDefault="00986AF7" w:rsidP="00986AF7">
            <w:pPr>
              <w:pStyle w:val="JRPMBody"/>
              <w:rPr>
                <w:i/>
                <w:iCs/>
                <w:sz w:val="20"/>
                <w:szCs w:val="22"/>
                <w:lang w:val="en-US"/>
              </w:rPr>
            </w:pPr>
            <w:r w:rsidRPr="00B70C1C">
              <w:rPr>
                <w:i/>
                <w:iCs/>
                <w:sz w:val="20"/>
                <w:szCs w:val="22"/>
                <w:lang w:val="en-US"/>
              </w:rPr>
              <w:t>Evidence</w:t>
            </w:r>
          </w:p>
        </w:tc>
        <w:tc>
          <w:tcPr>
            <w:tcW w:w="2409" w:type="dxa"/>
            <w:tcBorders>
              <w:left w:val="nil"/>
              <w:right w:val="nil"/>
            </w:tcBorders>
          </w:tcPr>
          <w:p w:rsidR="00986AF7" w:rsidRPr="00B70C1C" w:rsidRDefault="00986AF7" w:rsidP="00986AF7">
            <w:pPr>
              <w:pStyle w:val="JRPMBody"/>
              <w:rPr>
                <w:sz w:val="20"/>
                <w:szCs w:val="22"/>
                <w:lang w:val="en-US"/>
              </w:rPr>
            </w:pPr>
            <w:r w:rsidRPr="00B70C1C">
              <w:rPr>
                <w:sz w:val="20"/>
                <w:szCs w:val="22"/>
                <w:lang w:val="en-US"/>
              </w:rPr>
              <w:t>84,06</w:t>
            </w:r>
          </w:p>
        </w:tc>
        <w:tc>
          <w:tcPr>
            <w:tcW w:w="2268" w:type="dxa"/>
            <w:tcBorders>
              <w:left w:val="nil"/>
              <w:right w:val="nil"/>
            </w:tcBorders>
          </w:tcPr>
          <w:p w:rsidR="00986AF7" w:rsidRPr="00B70C1C" w:rsidRDefault="0099104A" w:rsidP="00986AF7">
            <w:pPr>
              <w:pStyle w:val="JRPMBody"/>
              <w:rPr>
                <w:sz w:val="20"/>
                <w:szCs w:val="22"/>
                <w:lang w:val="en-US"/>
              </w:rPr>
            </w:pPr>
            <w:r>
              <w:rPr>
                <w:sz w:val="20"/>
                <w:szCs w:val="22"/>
                <w:lang w:val="en-US"/>
              </w:rPr>
              <w:t>Very Good</w:t>
            </w:r>
          </w:p>
        </w:tc>
      </w:tr>
      <w:tr w:rsidR="00986AF7" w:rsidRPr="00986AF7" w:rsidTr="00BA539F">
        <w:tc>
          <w:tcPr>
            <w:tcW w:w="2694" w:type="dxa"/>
            <w:tcBorders>
              <w:left w:val="nil"/>
              <w:right w:val="nil"/>
            </w:tcBorders>
          </w:tcPr>
          <w:p w:rsidR="00986AF7" w:rsidRPr="00B70C1C" w:rsidRDefault="00986AF7" w:rsidP="00986AF7">
            <w:pPr>
              <w:pStyle w:val="JRPMBody"/>
              <w:rPr>
                <w:i/>
                <w:iCs/>
                <w:sz w:val="20"/>
                <w:szCs w:val="22"/>
                <w:lang w:val="en-US"/>
              </w:rPr>
            </w:pPr>
            <w:r w:rsidRPr="00B70C1C">
              <w:rPr>
                <w:i/>
                <w:iCs/>
                <w:sz w:val="20"/>
                <w:szCs w:val="22"/>
                <w:lang w:val="en-US"/>
              </w:rPr>
              <w:t>Answer the Question</w:t>
            </w:r>
          </w:p>
        </w:tc>
        <w:tc>
          <w:tcPr>
            <w:tcW w:w="2409" w:type="dxa"/>
            <w:tcBorders>
              <w:left w:val="nil"/>
              <w:right w:val="nil"/>
            </w:tcBorders>
          </w:tcPr>
          <w:p w:rsidR="00986AF7" w:rsidRPr="00B70C1C" w:rsidRDefault="00986AF7" w:rsidP="00986AF7">
            <w:pPr>
              <w:pStyle w:val="JRPMBody"/>
              <w:rPr>
                <w:sz w:val="20"/>
                <w:szCs w:val="22"/>
                <w:lang w:val="en-US"/>
              </w:rPr>
            </w:pPr>
            <w:r w:rsidRPr="00B70C1C">
              <w:rPr>
                <w:sz w:val="20"/>
                <w:szCs w:val="22"/>
                <w:lang w:val="en-US"/>
              </w:rPr>
              <w:t>92,9</w:t>
            </w:r>
          </w:p>
        </w:tc>
        <w:tc>
          <w:tcPr>
            <w:tcW w:w="2268" w:type="dxa"/>
            <w:tcBorders>
              <w:left w:val="nil"/>
              <w:right w:val="nil"/>
            </w:tcBorders>
          </w:tcPr>
          <w:p w:rsidR="00986AF7" w:rsidRPr="00B70C1C" w:rsidRDefault="0099104A" w:rsidP="00986AF7">
            <w:pPr>
              <w:pStyle w:val="JRPMBody"/>
              <w:rPr>
                <w:sz w:val="20"/>
                <w:szCs w:val="22"/>
                <w:lang w:val="en-US"/>
              </w:rPr>
            </w:pPr>
            <w:r>
              <w:rPr>
                <w:sz w:val="20"/>
                <w:szCs w:val="22"/>
                <w:lang w:val="en-US"/>
              </w:rPr>
              <w:t>Very Good</w:t>
            </w:r>
          </w:p>
        </w:tc>
      </w:tr>
      <w:tr w:rsidR="00986AF7" w:rsidRPr="00986AF7" w:rsidTr="00BA539F">
        <w:tc>
          <w:tcPr>
            <w:tcW w:w="2694" w:type="dxa"/>
            <w:tcBorders>
              <w:left w:val="nil"/>
              <w:right w:val="nil"/>
            </w:tcBorders>
          </w:tcPr>
          <w:p w:rsidR="00986AF7" w:rsidRPr="00B70C1C" w:rsidRDefault="00986AF7" w:rsidP="00986AF7">
            <w:pPr>
              <w:pStyle w:val="JRPMBody"/>
              <w:rPr>
                <w:i/>
                <w:iCs/>
                <w:sz w:val="20"/>
                <w:szCs w:val="22"/>
                <w:lang w:val="en-US"/>
              </w:rPr>
            </w:pPr>
            <w:r w:rsidRPr="00B70C1C">
              <w:rPr>
                <w:i/>
                <w:iCs/>
                <w:sz w:val="20"/>
                <w:szCs w:val="22"/>
                <w:lang w:val="en-US"/>
              </w:rPr>
              <w:t>Reason Why</w:t>
            </w:r>
          </w:p>
        </w:tc>
        <w:tc>
          <w:tcPr>
            <w:tcW w:w="2409" w:type="dxa"/>
            <w:tcBorders>
              <w:left w:val="nil"/>
              <w:right w:val="nil"/>
            </w:tcBorders>
          </w:tcPr>
          <w:p w:rsidR="00986AF7" w:rsidRPr="00B70C1C" w:rsidRDefault="00986AF7" w:rsidP="00986AF7">
            <w:pPr>
              <w:pStyle w:val="JRPMBody"/>
              <w:rPr>
                <w:sz w:val="20"/>
                <w:szCs w:val="22"/>
                <w:lang w:val="en-US"/>
              </w:rPr>
            </w:pPr>
            <w:r w:rsidRPr="00B70C1C">
              <w:rPr>
                <w:sz w:val="20"/>
                <w:szCs w:val="22"/>
                <w:lang w:val="en-US"/>
              </w:rPr>
              <w:t>65,6</w:t>
            </w:r>
          </w:p>
        </w:tc>
        <w:tc>
          <w:tcPr>
            <w:tcW w:w="2268" w:type="dxa"/>
            <w:tcBorders>
              <w:left w:val="nil"/>
              <w:right w:val="nil"/>
            </w:tcBorders>
          </w:tcPr>
          <w:p w:rsidR="00986AF7" w:rsidRPr="00B70C1C" w:rsidRDefault="0099104A" w:rsidP="00986AF7">
            <w:pPr>
              <w:pStyle w:val="JRPMBody"/>
              <w:rPr>
                <w:sz w:val="20"/>
                <w:szCs w:val="22"/>
                <w:lang w:val="en-US"/>
              </w:rPr>
            </w:pPr>
            <w:r>
              <w:rPr>
                <w:sz w:val="20"/>
                <w:szCs w:val="22"/>
                <w:lang w:val="en-US"/>
              </w:rPr>
              <w:t>good</w:t>
            </w:r>
          </w:p>
        </w:tc>
      </w:tr>
      <w:tr w:rsidR="00986AF7" w:rsidRPr="00986AF7" w:rsidTr="00BA539F">
        <w:tc>
          <w:tcPr>
            <w:tcW w:w="2694" w:type="dxa"/>
            <w:tcBorders>
              <w:left w:val="nil"/>
              <w:right w:val="nil"/>
            </w:tcBorders>
          </w:tcPr>
          <w:p w:rsidR="00986AF7" w:rsidRPr="00B70C1C" w:rsidRDefault="0099104A" w:rsidP="00986AF7">
            <w:pPr>
              <w:pStyle w:val="JRPMBody"/>
              <w:rPr>
                <w:b/>
                <w:bCs/>
                <w:sz w:val="20"/>
                <w:szCs w:val="22"/>
                <w:lang w:val="en-US"/>
              </w:rPr>
            </w:pPr>
            <w:r>
              <w:rPr>
                <w:b/>
                <w:bCs/>
                <w:sz w:val="20"/>
                <w:szCs w:val="22"/>
                <w:lang w:val="en-US"/>
              </w:rPr>
              <w:t xml:space="preserve">Average </w:t>
            </w:r>
          </w:p>
        </w:tc>
        <w:tc>
          <w:tcPr>
            <w:tcW w:w="2409" w:type="dxa"/>
            <w:tcBorders>
              <w:left w:val="nil"/>
              <w:right w:val="nil"/>
            </w:tcBorders>
          </w:tcPr>
          <w:p w:rsidR="00986AF7" w:rsidRPr="00B70C1C" w:rsidRDefault="00986AF7" w:rsidP="00986AF7">
            <w:pPr>
              <w:pStyle w:val="JRPMBody"/>
              <w:rPr>
                <w:b/>
                <w:bCs/>
                <w:sz w:val="20"/>
                <w:szCs w:val="22"/>
                <w:lang w:val="en-US"/>
              </w:rPr>
            </w:pPr>
            <w:r w:rsidRPr="00B70C1C">
              <w:rPr>
                <w:b/>
                <w:bCs/>
                <w:sz w:val="20"/>
                <w:szCs w:val="22"/>
                <w:lang w:val="en-US"/>
              </w:rPr>
              <w:t>77,89</w:t>
            </w:r>
          </w:p>
        </w:tc>
        <w:tc>
          <w:tcPr>
            <w:tcW w:w="2268" w:type="dxa"/>
            <w:tcBorders>
              <w:left w:val="nil"/>
              <w:right w:val="nil"/>
            </w:tcBorders>
          </w:tcPr>
          <w:p w:rsidR="00986AF7" w:rsidRPr="00B70C1C" w:rsidRDefault="0099104A" w:rsidP="00986AF7">
            <w:pPr>
              <w:pStyle w:val="JRPMBody"/>
              <w:rPr>
                <w:b/>
                <w:bCs/>
                <w:sz w:val="20"/>
                <w:szCs w:val="22"/>
                <w:lang w:val="en-US"/>
              </w:rPr>
            </w:pPr>
            <w:r>
              <w:rPr>
                <w:b/>
                <w:bCs/>
                <w:sz w:val="20"/>
                <w:szCs w:val="22"/>
                <w:lang w:val="en-US"/>
              </w:rPr>
              <w:t xml:space="preserve">Good </w:t>
            </w:r>
          </w:p>
        </w:tc>
      </w:tr>
    </w:tbl>
    <w:p w:rsidR="00986AF7" w:rsidRPr="00986AF7" w:rsidRDefault="00986AF7" w:rsidP="00986AF7">
      <w:pPr>
        <w:pStyle w:val="JRPMBody"/>
        <w:rPr>
          <w:b/>
          <w:bCs/>
          <w:lang w:val="en-US"/>
        </w:rPr>
      </w:pPr>
    </w:p>
    <w:p w:rsidR="007661D0" w:rsidRDefault="007661D0" w:rsidP="00986AF7">
      <w:pPr>
        <w:pStyle w:val="JRPMBody"/>
        <w:rPr>
          <w:lang w:val="en-US"/>
        </w:rPr>
      </w:pPr>
      <w:r>
        <w:rPr>
          <w:lang w:val="en-US"/>
        </w:rPr>
        <w:t xml:space="preserve">Based on tables 8, 9 and table 10 above, the classification of learning devices with the percentage of completion of the mathematical justification </w:t>
      </w:r>
      <w:r w:rsidR="00D140AF">
        <w:rPr>
          <w:lang w:val="en-US"/>
        </w:rPr>
        <w:t>skill</w:t>
      </w:r>
      <w:r>
        <w:rPr>
          <w:lang w:val="en-US"/>
        </w:rPr>
        <w:t xml:space="preserve"> test is 82.6% and the average score of the mathematical justification </w:t>
      </w:r>
      <w:r w:rsidR="00D140AF">
        <w:rPr>
          <w:lang w:val="en-US"/>
        </w:rPr>
        <w:t>skill</w:t>
      </w:r>
      <w:r>
        <w:rPr>
          <w:lang w:val="en-US"/>
        </w:rPr>
        <w:t xml:space="preserve"> test has reached the good category of 77.9 so that it shows that the learning tools developed are effective for use in learning. </w:t>
      </w:r>
    </w:p>
    <w:p w:rsidR="00B35103" w:rsidRPr="00B35103" w:rsidRDefault="007661D0" w:rsidP="00B35103">
      <w:pPr>
        <w:pStyle w:val="JRPMBody"/>
        <w:rPr>
          <w:lang w:val="en-US"/>
        </w:rPr>
      </w:pPr>
      <w:r>
        <w:rPr>
          <w:lang w:val="en-US"/>
        </w:rPr>
        <w:t xml:space="preserve">In addition, an analysis was also carried out using inferential statistics, namely </w:t>
      </w:r>
      <w:r w:rsidRPr="007661D0">
        <w:rPr>
          <w:i/>
          <w:iCs/>
          <w:lang w:val="en-US"/>
        </w:rPr>
        <w:t>one sample t-test</w:t>
      </w:r>
      <w:r>
        <w:rPr>
          <w:lang w:val="en-US"/>
        </w:rPr>
        <w:t xml:space="preserve">, which previously the data was tested for normality using </w:t>
      </w:r>
      <w:r w:rsidRPr="007661D0">
        <w:rPr>
          <w:i/>
          <w:iCs/>
          <w:lang w:val="en-US"/>
        </w:rPr>
        <w:t>Shapiro-Wilk</w:t>
      </w:r>
      <w:r>
        <w:rPr>
          <w:lang w:val="en-US"/>
        </w:rPr>
        <w:t xml:space="preserve"> with the help of SPSS Statistics software</w:t>
      </w:r>
      <w:r w:rsidR="00986AF7" w:rsidRPr="00986AF7">
        <w:rPr>
          <w:lang w:val="en-US"/>
        </w:rPr>
        <w:t>.</w:t>
      </w:r>
      <w:r w:rsidR="00B35103">
        <w:rPr>
          <w:lang w:val="en-US"/>
        </w:rPr>
        <w:t xml:space="preserve"> </w:t>
      </w:r>
      <w:r>
        <w:t xml:space="preserve">The results of the </w:t>
      </w:r>
      <w:r w:rsidRPr="007661D0">
        <w:rPr>
          <w:i/>
          <w:iCs/>
        </w:rPr>
        <w:t>Shapiro-Wilk</w:t>
      </w:r>
      <w:r>
        <w:t xml:space="preserve"> test for justification </w:t>
      </w:r>
      <w:r w:rsidR="00D140AF">
        <w:t>skill</w:t>
      </w:r>
      <w:r>
        <w:t xml:space="preserve"> postes obtained a significance value of 0.35&gt;0.05. These results mean that the data postes the justification </w:t>
      </w:r>
      <w:r w:rsidR="00D140AF">
        <w:t>skill</w:t>
      </w:r>
      <w:r>
        <w:t xml:space="preserve"> used comes from data that is normally distributed, so that it meets the assumptions and is worthy of hypothesis testing. Test results </w:t>
      </w:r>
      <w:r w:rsidRPr="007661D0">
        <w:rPr>
          <w:i/>
          <w:iCs/>
        </w:rPr>
        <w:t>One sample t test</w:t>
      </w:r>
      <w:r>
        <w:t xml:space="preserve"> for justification </w:t>
      </w:r>
      <w:r w:rsidR="00D140AF">
        <w:t>skill</w:t>
      </w:r>
      <w:r>
        <w:t xml:space="preserve"> test results obtained a significance value of 0.01&lt; 0.05. These results mean that the average test result of the mathematical justification of students is more than 70. Based on the predetermined criteria, learning tools in terms of the </w:t>
      </w:r>
      <w:r w:rsidR="00D140AF">
        <w:t>skill</w:t>
      </w:r>
      <w:r>
        <w:t xml:space="preserve"> to justify students have effective criteria used.</w:t>
      </w:r>
    </w:p>
    <w:p w:rsidR="007661D0" w:rsidRDefault="007661D0" w:rsidP="00BA539F">
      <w:pPr>
        <w:pStyle w:val="JRPMBody"/>
        <w:ind w:firstLine="0"/>
      </w:pPr>
    </w:p>
    <w:p w:rsidR="00BA539F" w:rsidRPr="00BA539F" w:rsidRDefault="0099104A" w:rsidP="00BA539F">
      <w:pPr>
        <w:pStyle w:val="JRPMBody"/>
        <w:numPr>
          <w:ilvl w:val="0"/>
          <w:numId w:val="6"/>
        </w:numPr>
        <w:ind w:left="426"/>
        <w:rPr>
          <w:b/>
          <w:bCs/>
          <w:lang w:val="en-US"/>
        </w:rPr>
      </w:pPr>
      <w:r>
        <w:rPr>
          <w:b/>
          <w:bCs/>
          <w:lang w:val="en-US"/>
        </w:rPr>
        <w:t>DISCUSSION</w:t>
      </w:r>
      <w:r w:rsidR="00BA539F" w:rsidRPr="00BA539F">
        <w:rPr>
          <w:b/>
          <w:bCs/>
          <w:lang w:val="en-US"/>
        </w:rPr>
        <w:t xml:space="preserve"> </w:t>
      </w:r>
    </w:p>
    <w:p w:rsidR="007661D0" w:rsidRDefault="007661D0" w:rsidP="007661D0">
      <w:pPr>
        <w:pStyle w:val="JRPMBody"/>
        <w:rPr>
          <w:noProof/>
          <w:sz w:val="24"/>
        </w:rPr>
      </w:pPr>
      <w:r w:rsidRPr="00B35103">
        <w:rPr>
          <w:noProof/>
          <w:szCs w:val="22"/>
        </w:rPr>
        <w:t xml:space="preserve">Based on the learning that has been carried out, the learning tools developed contribute to improving the mathematical justification </w:t>
      </w:r>
      <w:r w:rsidR="00D140AF">
        <w:rPr>
          <w:noProof/>
          <w:szCs w:val="22"/>
        </w:rPr>
        <w:t>skill</w:t>
      </w:r>
      <w:r w:rsidRPr="00B35103">
        <w:rPr>
          <w:noProof/>
          <w:szCs w:val="22"/>
        </w:rPr>
        <w:t xml:space="preserve"> of students. This is shown by the increase in the average </w:t>
      </w:r>
      <w:r w:rsidRPr="00B35103">
        <w:rPr>
          <w:noProof/>
          <w:szCs w:val="22"/>
        </w:rPr>
        <w:lastRenderedPageBreak/>
        <w:t>learning outcomes from pretests before learning and postes results carried out after learning. The result can be seen in the following diagram image</w:t>
      </w:r>
      <w:r>
        <w:rPr>
          <w:noProof/>
          <w:sz w:val="24"/>
        </w:rPr>
        <w:t>.</w:t>
      </w:r>
    </w:p>
    <w:p w:rsidR="00BA539F" w:rsidRDefault="00BA539F" w:rsidP="007661D0">
      <w:pPr>
        <w:pStyle w:val="JRPMBody"/>
        <w:jc w:val="center"/>
      </w:pPr>
      <w:r>
        <w:rPr>
          <w:noProof/>
          <w:sz w:val="24"/>
        </w:rPr>
        <w:drawing>
          <wp:inline distT="0" distB="0" distL="0" distR="0" wp14:anchorId="73C67877" wp14:editId="20085B87">
            <wp:extent cx="2962275" cy="1647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479" cy="1653660"/>
                    </a:xfrm>
                    <a:prstGeom prst="rect">
                      <a:avLst/>
                    </a:prstGeom>
                    <a:noFill/>
                  </pic:spPr>
                </pic:pic>
              </a:graphicData>
            </a:graphic>
          </wp:inline>
        </w:drawing>
      </w:r>
    </w:p>
    <w:p w:rsidR="007661D0" w:rsidRDefault="007661D0" w:rsidP="00342C15">
      <w:pPr>
        <w:pStyle w:val="JRPMBody"/>
        <w:jc w:val="center"/>
      </w:pPr>
      <w:r>
        <w:t>Figure 1. Percentage Diagram of Each Aspect's Learning Outcomes Test (%)</w:t>
      </w:r>
    </w:p>
    <w:p w:rsidR="00342C15" w:rsidRDefault="007661D0" w:rsidP="007661D0">
      <w:pPr>
        <w:pStyle w:val="JRPMBody"/>
      </w:pPr>
      <w:r>
        <w:t xml:space="preserve">Based on figure 1, the justification </w:t>
      </w:r>
      <w:r w:rsidR="00D140AF">
        <w:t>skill</w:t>
      </w:r>
      <w:r>
        <w:t xml:space="preserve"> of students assessed based on clear aspects increases from all aspects after learning with developed tools. The percentage of calculation aspects increased from 72% to 89.8%, the percentage of Label aspects increased from 60% to 78.8%, as well as the percentage of Evidence aspects which rose from 77% to 84.06%, the percentage of Answer the Question rose from 65% to 92.9%, and the percentage of Reason why aspects rose from 34% to 65.6%.</w:t>
      </w:r>
    </w:p>
    <w:p w:rsidR="00342C15" w:rsidRDefault="00342C15" w:rsidP="007661D0">
      <w:pPr>
        <w:pStyle w:val="JRPMBody"/>
      </w:pPr>
      <w:r>
        <w:t xml:space="preserve">Furthermore, hypothesis testing was carried out to find out whether learning strategies using the learning tools developed had an effect on increasing the mathematical justification </w:t>
      </w:r>
      <w:r w:rsidR="00D140AF">
        <w:t>skill</w:t>
      </w:r>
      <w:r>
        <w:t xml:space="preserve"> of students. The test was carried out with the statistics of the Paired sample t test using the help of the program Ms. Excel. The test results paired sample t test are as follows.</w:t>
      </w:r>
    </w:p>
    <w:p w:rsidR="0054778A" w:rsidRPr="0054778A" w:rsidRDefault="0054778A" w:rsidP="009D2F70">
      <w:pPr>
        <w:pStyle w:val="JRPMBody"/>
        <w:ind w:left="1440" w:firstLine="720"/>
        <w:rPr>
          <w:lang w:val="en-US"/>
        </w:rPr>
      </w:pPr>
      <m:oMath>
        <m:r>
          <w:rPr>
            <w:rFonts w:ascii="Cambria Math" w:hAnsi="Cambria Math"/>
            <w:lang w:val="en-US"/>
          </w:rPr>
          <m:t xml:space="preserve">t= </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D</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num>
          <m:den>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num>
              <m:den>
                <m:rad>
                  <m:radPr>
                    <m:degHide m:val="1"/>
                    <m:ctrlPr>
                      <w:rPr>
                        <w:rFonts w:ascii="Cambria Math" w:hAnsi="Cambria Math"/>
                        <w:i/>
                        <w:lang w:val="en-US"/>
                      </w:rPr>
                    </m:ctrlPr>
                  </m:radPr>
                  <m:deg/>
                  <m:e>
                    <m:r>
                      <w:rPr>
                        <w:rFonts w:ascii="Cambria Math" w:hAnsi="Cambria Math"/>
                        <w:lang w:val="en-US"/>
                      </w:rPr>
                      <m:t>n</m:t>
                    </m:r>
                  </m:e>
                </m:rad>
              </m:den>
            </m:f>
          </m:den>
        </m:f>
      </m:oMath>
      <w:r w:rsidRPr="0054778A">
        <w:rPr>
          <w:lang w:val="en-US"/>
        </w:rPr>
        <w:t xml:space="preserve">  </w:t>
      </w:r>
      <w:r w:rsidR="00342C15">
        <w:rPr>
          <w:lang w:val="en-US"/>
        </w:rPr>
        <w:t>where</w:t>
      </w:r>
      <w:r w:rsidRPr="0054778A">
        <w:rPr>
          <w:lang w:val="en-US"/>
        </w:rPr>
        <w:t xml:space="preserve"> </w:t>
      </w:r>
      <w:r w:rsidRPr="0054778A">
        <w:rPr>
          <w:lang w:val="en-US"/>
        </w:rPr>
        <w:tab/>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D</m:t>
            </m:r>
          </m:sub>
        </m:sSub>
        <m:r>
          <w:rPr>
            <w:rFonts w:ascii="Cambria Math" w:hAnsi="Cambria Math"/>
            <w:lang w:val="en-US"/>
          </w:rPr>
          <m:t xml:space="preserve">= </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r>
                  <w:rPr>
                    <w:rFonts w:ascii="Cambria Math" w:hAnsi="Cambria Math"/>
                    <w:lang w:val="en-US"/>
                  </w:rPr>
                  <m:t>D</m:t>
                </m:r>
              </m:e>
            </m:nary>
          </m:num>
          <m:den>
            <m:r>
              <w:rPr>
                <w:rFonts w:ascii="Cambria Math" w:hAnsi="Cambria Math"/>
                <w:lang w:val="en-US"/>
              </w:rPr>
              <m:t>n</m:t>
            </m:r>
          </m:den>
        </m:f>
        <m:r>
          <w:rPr>
            <w:rFonts w:ascii="Cambria Math" w:hAnsi="Cambria Math"/>
            <w:lang w:val="en-US"/>
          </w:rPr>
          <m:t xml:space="preserve"> </m:t>
        </m:r>
      </m:oMath>
      <w:r w:rsidRPr="0054778A">
        <w:rPr>
          <w:lang w:val="en-US"/>
        </w:rPr>
        <w:t xml:space="preserve"> </w:t>
      </w:r>
      <w:r w:rsidR="00342C15">
        <w:rPr>
          <w:lang w:val="en-US"/>
        </w:rPr>
        <w:t>and</w:t>
      </w:r>
    </w:p>
    <w:p w:rsidR="0054778A" w:rsidRPr="0054778A" w:rsidRDefault="0054778A" w:rsidP="0054778A">
      <w:pPr>
        <w:pStyle w:val="JRPMBody"/>
        <w:rPr>
          <w:lang w:val="en-US"/>
        </w:rPr>
      </w:pPr>
      <w:r w:rsidRPr="0054778A">
        <w:rPr>
          <w:lang w:val="en-US"/>
        </w:rPr>
        <w:t xml:space="preserve">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d>
              <m:dPr>
                <m:begChr m:val="{"/>
                <m:endChr m:val="}"/>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 xml:space="preserve">- </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e>
                        </m:nary>
                      </m:num>
                      <m:den>
                        <m:r>
                          <w:rPr>
                            <w:rFonts w:ascii="Cambria Math" w:hAnsi="Cambria Math"/>
                            <w:lang w:val="en-US"/>
                          </w:rPr>
                          <m:t>n</m:t>
                        </m:r>
                      </m:den>
                    </m:f>
                  </m:e>
                </m:nary>
              </m:e>
            </m:d>
          </m:e>
        </m:rad>
      </m:oMath>
    </w:p>
    <w:p w:rsidR="0054778A" w:rsidRPr="0054778A" w:rsidRDefault="004E4199" w:rsidP="009D2F70">
      <w:pPr>
        <w:pStyle w:val="JRPMBody"/>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m:t>
        </m:r>
      </m:oMath>
      <w:r w:rsidR="0054778A" w:rsidRPr="0054778A">
        <w:rPr>
          <w:lang w:val="en-US"/>
        </w:rPr>
        <w:tab/>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n-1</m:t>
                </m:r>
              </m:den>
            </m:f>
            <m:d>
              <m:dPr>
                <m:begChr m:val="{"/>
                <m:endChr m:val="}"/>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 xml:space="preserve">- </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e>
                        </m:nary>
                      </m:num>
                      <m:den>
                        <m:r>
                          <w:rPr>
                            <w:rFonts w:ascii="Cambria Math" w:hAnsi="Cambria Math"/>
                            <w:lang w:val="en-US"/>
                          </w:rPr>
                          <m:t>n</m:t>
                        </m:r>
                      </m:den>
                    </m:f>
                  </m:e>
                </m:nary>
              </m:e>
            </m:d>
          </m:e>
        </m:rad>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22</m:t>
                </m:r>
              </m:den>
            </m:f>
            <m:d>
              <m:dPr>
                <m:begChr m:val="{"/>
                <m:endChr m:val="}"/>
                <m:ctrlPr>
                  <w:rPr>
                    <w:rFonts w:ascii="Cambria Math" w:hAnsi="Cambria Math"/>
                    <w:i/>
                    <w:lang w:val="en-US"/>
                  </w:rPr>
                </m:ctrlPr>
              </m:dPr>
              <m:e>
                <m:r>
                  <w:rPr>
                    <w:rFonts w:ascii="Cambria Math" w:hAnsi="Cambria Math"/>
                    <w:lang w:val="en-US"/>
                  </w:rPr>
                  <m:t xml:space="preserve">16974.90334-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(-521.665)</m:t>
                        </m:r>
                      </m:e>
                      <m:sup>
                        <m:r>
                          <w:rPr>
                            <w:rFonts w:ascii="Cambria Math" w:hAnsi="Cambria Math"/>
                            <w:lang w:val="en-US"/>
                          </w:rPr>
                          <m:t>2</m:t>
                        </m:r>
                      </m:sup>
                    </m:sSup>
                  </m:num>
                  <m:den>
                    <m:r>
                      <w:rPr>
                        <w:rFonts w:ascii="Cambria Math" w:hAnsi="Cambria Math"/>
                        <w:lang w:val="en-US"/>
                      </w:rPr>
                      <m:t>23</m:t>
                    </m:r>
                  </m:den>
                </m:f>
              </m:e>
            </m:d>
          </m:e>
        </m:rad>
      </m:oMath>
    </w:p>
    <w:p w:rsidR="0054778A" w:rsidRPr="0054778A" w:rsidRDefault="009D2F70" w:rsidP="0054778A">
      <w:pPr>
        <w:pStyle w:val="JRPMBody"/>
        <w:rPr>
          <w:lang w:val="en-US"/>
        </w:rPr>
      </w:pPr>
      <w:r>
        <w:rPr>
          <w:lang w:val="en-US"/>
        </w:rPr>
        <w:tab/>
      </w:r>
      <w:r>
        <w:rPr>
          <w:lang w:val="en-US"/>
        </w:rPr>
        <w:tab/>
      </w:r>
      <w:r w:rsidR="0054778A" w:rsidRPr="0054778A">
        <w:rPr>
          <w:lang w:val="en-US"/>
        </w:rPr>
        <w:tab/>
      </w:r>
      <w:r>
        <w:rPr>
          <w:lang w:val="en-US"/>
        </w:rPr>
        <w:tab/>
      </w:r>
      <w:r>
        <w:rPr>
          <w:lang w:val="en-US"/>
        </w:rPr>
        <w:tab/>
        <w:t xml:space="preserve">     </w:t>
      </w:r>
      <m:oMath>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233.7715504</m:t>
            </m:r>
          </m:e>
        </m:rad>
        <m:r>
          <w:rPr>
            <w:rFonts w:ascii="Cambria Math" w:hAnsi="Cambria Math"/>
            <w:lang w:val="en-US"/>
          </w:rPr>
          <m:t>=15.28958961</m:t>
        </m:r>
      </m:oMath>
    </w:p>
    <w:p w:rsidR="0054778A" w:rsidRPr="0054778A" w:rsidRDefault="0054778A" w:rsidP="009D2F70">
      <w:pPr>
        <w:pStyle w:val="JRPMBody"/>
        <w:rPr>
          <w:lang w:val="en-US"/>
        </w:rPr>
      </w:pPr>
      <m:oMath>
        <m:r>
          <w:rPr>
            <w:rFonts w:ascii="Cambria Math" w:hAnsi="Cambria Math"/>
            <w:lang w:val="en-US"/>
          </w:rPr>
          <m:t>t</m:t>
        </m:r>
      </m:oMath>
      <w:r w:rsidRPr="0054778A">
        <w:rPr>
          <w:lang w:val="en-US"/>
        </w:rPr>
        <w:t xml:space="preserve"> </w:t>
      </w:r>
      <w:r w:rsidR="00342C15">
        <w:rPr>
          <w:lang w:val="en-US"/>
        </w:rPr>
        <w:t>value</w:t>
      </w:r>
      <w:r w:rsidRPr="0054778A">
        <w:rPr>
          <w:lang w:val="en-US"/>
        </w:rPr>
        <w:t xml:space="preserve"> </w:t>
      </w:r>
      <m:oMath>
        <m:r>
          <w:rPr>
            <w:rFonts w:ascii="Cambria Math" w:hAnsi="Cambria Math"/>
            <w:lang w:val="en-US"/>
          </w:rPr>
          <m:t>→</m:t>
        </m:r>
      </m:oMath>
      <w:r w:rsidRPr="0054778A">
        <w:rPr>
          <w:lang w:val="en-US"/>
        </w:rPr>
        <w:tab/>
      </w:r>
      <m:oMath>
        <m:r>
          <w:rPr>
            <w:rFonts w:ascii="Cambria Math" w:hAnsi="Cambria Math"/>
            <w:lang w:val="en-US"/>
          </w:rPr>
          <m:t xml:space="preserve">t= </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D</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0</m:t>
                </m:r>
              </m:sub>
            </m:sSub>
          </m:num>
          <m:den>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num>
              <m:den>
                <m:rad>
                  <m:radPr>
                    <m:degHide m:val="1"/>
                    <m:ctrlPr>
                      <w:rPr>
                        <w:rFonts w:ascii="Cambria Math" w:hAnsi="Cambria Math"/>
                        <w:i/>
                        <w:lang w:val="en-US"/>
                      </w:rPr>
                    </m:ctrlPr>
                  </m:radPr>
                  <m:deg/>
                  <m:e>
                    <m:r>
                      <w:rPr>
                        <w:rFonts w:ascii="Cambria Math" w:hAnsi="Cambria Math"/>
                        <w:lang w:val="en-US"/>
                      </w:rPr>
                      <m:t>n</m:t>
                    </m:r>
                  </m:e>
                </m:rad>
              </m:den>
            </m:f>
          </m:den>
        </m:f>
      </m:oMath>
      <w:r w:rsidR="009D2F70">
        <w:rPr>
          <w:lang w:val="en-US"/>
        </w:rPr>
        <w:t xml:space="preserve">   </w:t>
      </w:r>
      <m:oMath>
        <m:r>
          <w:rPr>
            <w:rFonts w:ascii="Cambria Math" w:hAnsi="Cambria Math"/>
            <w:lang w:val="en-US"/>
          </w:rPr>
          <m:t xml:space="preserve">= </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521.665</m:t>
                    </m:r>
                  </m:num>
                  <m:den>
                    <m:r>
                      <w:rPr>
                        <w:rFonts w:ascii="Cambria Math" w:hAnsi="Cambria Math"/>
                        <w:lang w:val="en-US"/>
                      </w:rPr>
                      <m:t>23</m:t>
                    </m:r>
                  </m:den>
                </m:f>
              </m:e>
            </m:d>
          </m:num>
          <m:den>
            <m:f>
              <m:fPr>
                <m:ctrlPr>
                  <w:rPr>
                    <w:rFonts w:ascii="Cambria Math" w:hAnsi="Cambria Math"/>
                    <w:i/>
                    <w:lang w:val="en-US"/>
                  </w:rPr>
                </m:ctrlPr>
              </m:fPr>
              <m:num>
                <m:r>
                  <w:rPr>
                    <w:rFonts w:ascii="Cambria Math" w:hAnsi="Cambria Math"/>
                    <w:lang w:val="en-US"/>
                  </w:rPr>
                  <m:t>15.28958961</m:t>
                </m:r>
              </m:num>
              <m:den>
                <m:rad>
                  <m:radPr>
                    <m:degHide m:val="1"/>
                    <m:ctrlPr>
                      <w:rPr>
                        <w:rFonts w:ascii="Cambria Math" w:hAnsi="Cambria Math"/>
                        <w:i/>
                        <w:lang w:val="en-US"/>
                      </w:rPr>
                    </m:ctrlPr>
                  </m:radPr>
                  <m:deg/>
                  <m:e>
                    <m:r>
                      <w:rPr>
                        <w:rFonts w:ascii="Cambria Math" w:hAnsi="Cambria Math"/>
                        <w:lang w:val="en-US"/>
                      </w:rPr>
                      <m:t>23</m:t>
                    </m:r>
                  </m:e>
                </m:rad>
              </m:den>
            </m:f>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-22.68108696</m:t>
            </m:r>
          </m:num>
          <m:den>
            <m:r>
              <w:rPr>
                <w:rFonts w:ascii="Cambria Math" w:hAnsi="Cambria Math"/>
                <w:lang w:val="en-US"/>
              </w:rPr>
              <m:t>3.188099819</m:t>
            </m:r>
          </m:den>
        </m:f>
      </m:oMath>
      <w:r w:rsidR="009D2F70">
        <w:rPr>
          <w:lang w:val="en-US"/>
        </w:rPr>
        <w:t xml:space="preserve">  </w:t>
      </w:r>
      <m:oMath>
        <m:r>
          <w:rPr>
            <w:rFonts w:ascii="Cambria Math" w:hAnsi="Cambria Math"/>
            <w:lang w:val="en-US"/>
          </w:rPr>
          <m:t>= -7.114296367</m:t>
        </m:r>
      </m:oMath>
    </w:p>
    <w:p w:rsidR="0054778A" w:rsidRPr="0054778A" w:rsidRDefault="0054778A" w:rsidP="0054778A">
      <w:pPr>
        <w:pStyle w:val="JRPMBody"/>
        <w:rPr>
          <w:lang w:val="en-US"/>
        </w:rPr>
      </w:pPr>
      <m:oMath>
        <m:r>
          <w:rPr>
            <w:rFonts w:ascii="Cambria Math" w:hAnsi="Cambria Math"/>
            <w:lang w:val="en-US"/>
          </w:rPr>
          <m:t xml:space="preserve">t </m:t>
        </m:r>
      </m:oMath>
      <w:r w:rsidRPr="0054778A">
        <w:rPr>
          <w:lang w:val="en-US"/>
        </w:rPr>
        <w:t>tab</w:t>
      </w:r>
      <w:r w:rsidR="00342C15">
        <w:rPr>
          <w:lang w:val="en-US"/>
        </w:rPr>
        <w:t>le</w:t>
      </w:r>
      <w:r w:rsidRPr="0054778A">
        <w:rPr>
          <w:lang w:val="en-US"/>
        </w:rPr>
        <w:t xml:space="preserve"> </w:t>
      </w:r>
      <w:r w:rsidRPr="0054778A">
        <w:rPr>
          <w:lang w:val="en-US"/>
        </w:rPr>
        <w:tab/>
      </w:r>
      <m:oMath>
        <m:r>
          <w:rPr>
            <w:rFonts w:ascii="Cambria Math" w:hAnsi="Cambria Math"/>
            <w:lang w:val="en-US"/>
          </w:rPr>
          <m:t>→</m:t>
        </m:r>
      </m:oMath>
      <w:r w:rsidRPr="0054778A">
        <w:rPr>
          <w:lang w:val="en-US"/>
        </w:rPr>
        <w:tab/>
      </w:r>
      <m:oMath>
        <m:sSub>
          <m:sSubPr>
            <m:ctrlPr>
              <w:rPr>
                <w:rFonts w:ascii="Cambria Math" w:hAnsi="Cambria Math"/>
                <w:i/>
                <w:lang w:val="en-US"/>
              </w:rPr>
            </m:ctrlPr>
          </m:sSubPr>
          <m:e>
            <m:r>
              <w:rPr>
                <w:rFonts w:ascii="Cambria Math" w:hAnsi="Cambria Math"/>
                <w:lang w:val="en-US"/>
              </w:rPr>
              <m:t>t</m:t>
            </m:r>
          </m:e>
          <m:sub>
            <m:d>
              <m:dPr>
                <m:ctrlPr>
                  <w:rPr>
                    <w:rFonts w:ascii="Cambria Math" w:hAnsi="Cambria Math"/>
                    <w:i/>
                    <w:lang w:val="en-US"/>
                  </w:rPr>
                </m:ctrlPr>
              </m:dPr>
              <m:e>
                <m:r>
                  <w:rPr>
                    <w:rFonts w:ascii="Cambria Math" w:hAnsi="Cambria Math"/>
                    <w:lang w:val="en-US"/>
                  </w:rPr>
                  <m:t>n-1 ,   0,05</m:t>
                </m:r>
              </m:e>
            </m:d>
          </m:sub>
        </m:sSub>
        <m:r>
          <w:rPr>
            <w:rFonts w:ascii="Cambria Math" w:hAnsi="Cambria Math"/>
            <w:lang w:val="en-US"/>
          </w:rPr>
          <m:t>=2,074</m:t>
        </m:r>
      </m:oMath>
    </w:p>
    <w:p w:rsidR="00BA539F" w:rsidRDefault="00BA539F" w:rsidP="000A03F4">
      <w:pPr>
        <w:pStyle w:val="JRPMBody"/>
      </w:pPr>
    </w:p>
    <w:p w:rsidR="009D2F70" w:rsidRPr="00342C15" w:rsidRDefault="00342C15" w:rsidP="00342C15">
      <w:pPr>
        <w:pStyle w:val="JRPMBody"/>
      </w:pPr>
      <w:r w:rsidRPr="00342C15">
        <w:t>Based on these calculations it can be concluded that because</w:t>
      </w:r>
      <w:r>
        <w:rPr>
          <w:lang w:val="en-US"/>
        </w:rPr>
        <w:t xml:space="preserve">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hit</m:t>
                </m:r>
              </m:sub>
            </m:sSub>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-7,114296367</m:t>
            </m:r>
          </m:e>
        </m:d>
        <m:r>
          <w:rPr>
            <w:rFonts w:ascii="Cambria Math" w:hAnsi="Cambria Math"/>
            <w:lang w:val="en-US"/>
          </w:rPr>
          <m:t xml:space="preserve">=7,114296367&gt;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table</m:t>
            </m:r>
          </m:sub>
        </m:sSub>
        <m:r>
          <w:rPr>
            <w:rFonts w:ascii="Cambria Math" w:hAnsi="Cambria Math"/>
            <w:lang w:val="en-US"/>
          </w:rPr>
          <m:t>=2,074</m:t>
        </m:r>
      </m:oMath>
      <w:r w:rsidR="009D2F70" w:rsidRPr="009D2F70">
        <w:rPr>
          <w:lang w:val="en-US"/>
        </w:rPr>
        <w:t xml:space="preserve"> , </w:t>
      </w:r>
      <w:r>
        <w:rPr>
          <w:lang w:val="en-US"/>
        </w:rPr>
        <w:t>then</w:t>
      </w:r>
      <w:r w:rsidR="009D2F70" w:rsidRPr="009D2F70">
        <w:rPr>
          <w:lang w:val="en-US"/>
        </w:rPr>
        <w:t xml:space="preserv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oMath>
      <w:r w:rsidR="009D2F70" w:rsidRPr="009D2F70">
        <w:rPr>
          <w:lang w:val="en-US"/>
        </w:rPr>
        <w:t xml:space="preserve"> </w:t>
      </w:r>
      <w:r>
        <w:t xml:space="preserve">rejected means that there is an average difference between the learning outcomes of pretests and postes. It can also be interpreted that learning strategies that use the learning tools developed have an effect on increasing the mathematical justification </w:t>
      </w:r>
      <w:r w:rsidR="00D140AF">
        <w:t>skill</w:t>
      </w:r>
      <w:r>
        <w:t xml:space="preserve"> of students.</w:t>
      </w:r>
    </w:p>
    <w:p w:rsidR="009D2F70" w:rsidRPr="009D2F70" w:rsidRDefault="00342C15" w:rsidP="009D2F70">
      <w:pPr>
        <w:pStyle w:val="JRPMBody"/>
        <w:rPr>
          <w:lang w:val="en-US"/>
        </w:rPr>
      </w:pPr>
      <w:bookmarkStart w:id="8" w:name="_Hlk49899940"/>
      <w:r>
        <w:rPr>
          <w:lang w:val="en-US"/>
        </w:rPr>
        <w:t xml:space="preserve">RPP is developed according to the </w:t>
      </w:r>
      <w:proofErr w:type="spellStart"/>
      <w:r>
        <w:rPr>
          <w:lang w:val="en-US"/>
        </w:rPr>
        <w:t>rpp</w:t>
      </w:r>
      <w:proofErr w:type="spellEnd"/>
      <w:r>
        <w:rPr>
          <w:lang w:val="en-US"/>
        </w:rPr>
        <w:t xml:space="preserve"> development principle stated in the </w:t>
      </w:r>
      <w:proofErr w:type="spellStart"/>
      <w:r>
        <w:rPr>
          <w:lang w:val="en-US"/>
        </w:rPr>
        <w:t>Permendikbud</w:t>
      </w:r>
      <w:proofErr w:type="spellEnd"/>
      <w:r>
        <w:rPr>
          <w:lang w:val="en-US"/>
        </w:rPr>
        <w:t xml:space="preserve"> Number 22 of 2016 concerning Standards for the Primary and Secondary Education Process. Then, the steps of learning activities are developed by referring to the LKPD that has been developed. The </w:t>
      </w:r>
      <w:proofErr w:type="spellStart"/>
      <w:r>
        <w:rPr>
          <w:lang w:val="en-US"/>
        </w:rPr>
        <w:t>rpp</w:t>
      </w:r>
      <w:proofErr w:type="spellEnd"/>
      <w:r>
        <w:rPr>
          <w:lang w:val="en-US"/>
        </w:rPr>
        <w:t xml:space="preserve"> is equipped with the alleged response of the learner and the alternative response of the teacher obtained from the </w:t>
      </w:r>
      <w:proofErr w:type="spellStart"/>
      <w:r>
        <w:rPr>
          <w:lang w:val="en-US"/>
        </w:rPr>
        <w:t>tought</w:t>
      </w:r>
      <w:proofErr w:type="spellEnd"/>
      <w:r>
        <w:rPr>
          <w:lang w:val="en-US"/>
        </w:rPr>
        <w:t>-experiment and also the possibility of misconceptions that occur in the learner. Examples of alleged student responses and teacher response alternatives developed can be seen in figure 4</w:t>
      </w:r>
      <w:r w:rsidR="009D2F70" w:rsidRPr="009D2F70">
        <w:rPr>
          <w:lang w:val="en-US"/>
        </w:rPr>
        <w:t>.</w:t>
      </w:r>
    </w:p>
    <w:bookmarkEnd w:id="8"/>
    <w:p w:rsidR="009D2F70" w:rsidRPr="009D2F70" w:rsidRDefault="009D2F70" w:rsidP="009D2F70">
      <w:pPr>
        <w:pStyle w:val="JRPMBody"/>
        <w:jc w:val="center"/>
        <w:rPr>
          <w:lang w:val="en-US"/>
        </w:rPr>
      </w:pPr>
      <w:r w:rsidRPr="009D2F70">
        <w:rPr>
          <w:noProof/>
          <w:lang w:val="en-US"/>
        </w:rPr>
        <w:drawing>
          <wp:inline distT="0" distB="0" distL="0" distR="0" wp14:anchorId="56AC4B34" wp14:editId="2ACDF56A">
            <wp:extent cx="1990725" cy="1731429"/>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256" cy="1732760"/>
                    </a:xfrm>
                    <a:prstGeom prst="rect">
                      <a:avLst/>
                    </a:prstGeom>
                    <a:noFill/>
                    <a:ln>
                      <a:noFill/>
                    </a:ln>
                  </pic:spPr>
                </pic:pic>
              </a:graphicData>
            </a:graphic>
          </wp:inline>
        </w:drawing>
      </w:r>
    </w:p>
    <w:p w:rsidR="00342C15" w:rsidRDefault="00342C15" w:rsidP="00342C15">
      <w:pPr>
        <w:pStyle w:val="JRPMBody"/>
        <w:jc w:val="center"/>
        <w:rPr>
          <w:lang w:val="en-US"/>
        </w:rPr>
      </w:pPr>
      <w:bookmarkStart w:id="9" w:name="_Hlk49900042"/>
      <w:r>
        <w:rPr>
          <w:lang w:val="en-US"/>
        </w:rPr>
        <w:lastRenderedPageBreak/>
        <w:t>Figure 2. Examples of alleged student responses and alternative teacher responses</w:t>
      </w:r>
    </w:p>
    <w:p w:rsidR="00B35103" w:rsidRDefault="00B35103" w:rsidP="00342C15">
      <w:pPr>
        <w:pStyle w:val="JRPMBody"/>
        <w:jc w:val="center"/>
        <w:rPr>
          <w:lang w:val="en-US"/>
        </w:rPr>
      </w:pPr>
    </w:p>
    <w:p w:rsidR="009D2F70" w:rsidRPr="009D2F70" w:rsidRDefault="00342C15" w:rsidP="009D2F70">
      <w:pPr>
        <w:pStyle w:val="JRPMBody"/>
        <w:rPr>
          <w:lang w:val="en-US"/>
        </w:rPr>
      </w:pPr>
      <w:r>
        <w:rPr>
          <w:lang w:val="en-US"/>
        </w:rPr>
        <w:t>When the teacher has written down some conjectures, it does not guarantee that all students will have a response that matches the conjecture. In learning, researchers find learners' answers that appear unexpectedly. As a result, teachers should think of appropriate response alternatives as much as possible to direct learners to the right answers. The response of learners who are different from the conjectures is used by the researcher to correct the conjectures that have been made. This shows that HLT should always be developed and revised after use in learning.</w:t>
      </w:r>
      <w:bookmarkEnd w:id="9"/>
      <w:r w:rsidRPr="00342C15">
        <w:rPr>
          <w:lang w:val="en-US"/>
        </w:rPr>
        <w:t xml:space="preserve"> </w:t>
      </w:r>
      <w:r>
        <w:rPr>
          <w:lang w:val="en-US"/>
        </w:rPr>
        <w:t xml:space="preserve">This is in accordance with the opinion of Simon &amp; </w:t>
      </w:r>
      <w:proofErr w:type="spellStart"/>
      <w:r>
        <w:rPr>
          <w:lang w:val="en-US"/>
        </w:rPr>
        <w:t>Tzur</w:t>
      </w:r>
      <w:proofErr w:type="spellEnd"/>
      <w:r>
        <w:rPr>
          <w:lang w:val="en-US"/>
        </w:rPr>
        <w:t xml:space="preserve"> (2004: 93), namely because HLT is a conjecture or hypothesis which is not necessarily in accordance with the process that actually occurs, the teacher needs to modify every aspect of the HLT on an ongoing basis. In addition, learning tools that use learning trajectory can help students in solving mathematical problems because learning trajectory can help students improve understanding of concepts. HLT is also useful as a guide for the implementation of learning as well as providing various alternative strategies to help teachers overcome the difficulties of students in understanding the concepts learned (Wijaya, 2009).</w:t>
      </w:r>
    </w:p>
    <w:p w:rsidR="00342C15" w:rsidRPr="00342C15" w:rsidRDefault="00342C15" w:rsidP="00342C15">
      <w:pPr>
        <w:pStyle w:val="JRPMBody"/>
        <w:rPr>
          <w:noProof/>
          <w:szCs w:val="22"/>
        </w:rPr>
      </w:pPr>
      <w:bookmarkStart w:id="10" w:name="_Hlk49900061"/>
      <w:r w:rsidRPr="00342C15">
        <w:rPr>
          <w:noProof/>
          <w:szCs w:val="22"/>
        </w:rPr>
        <w:t xml:space="preserve">Based on the mathematical justification </w:t>
      </w:r>
      <w:r w:rsidR="00D140AF">
        <w:rPr>
          <w:noProof/>
          <w:szCs w:val="22"/>
        </w:rPr>
        <w:t>skill</w:t>
      </w:r>
      <w:r w:rsidRPr="00342C15">
        <w:rPr>
          <w:noProof/>
          <w:szCs w:val="22"/>
        </w:rPr>
        <w:t xml:space="preserve"> test carried out after the use of learning tools, the percentage of student learning completion reached 82.6%, which means it is very good. In addition, based on the results of the average hypothesis test, the average justification </w:t>
      </w:r>
      <w:r w:rsidR="00D140AF">
        <w:rPr>
          <w:noProof/>
          <w:szCs w:val="22"/>
        </w:rPr>
        <w:t>skill</w:t>
      </w:r>
      <w:r w:rsidRPr="00342C15">
        <w:rPr>
          <w:noProof/>
          <w:szCs w:val="22"/>
        </w:rPr>
        <w:t xml:space="preserve"> test result obtained is more than 70. The results obtained show that the learning tools used in learning have achieved the expected competencies and have an influence on learning outcomes and also have an impact on formative evaluation, in accordance with the opinion of Nieveen (1999: 127-128) who states that the effectiveness of a product is achieved if students appreciate learning activities and want learning to take place and this must have an impact on the formative evaluation of  large groups. Thus, the learning tools developed have met the effective criteria in terms of effectiveness aspects.</w:t>
      </w:r>
    </w:p>
    <w:p w:rsidR="00BB6CE7" w:rsidRDefault="00BB6CE7" w:rsidP="00BB6CE7">
      <w:pPr>
        <w:pStyle w:val="JRPMBody"/>
        <w:jc w:val="center"/>
        <w:rPr>
          <w:lang w:val="en-US"/>
        </w:rPr>
      </w:pPr>
      <w:r w:rsidRPr="00580047">
        <w:rPr>
          <w:noProof/>
          <w:sz w:val="24"/>
        </w:rPr>
        <w:drawing>
          <wp:inline distT="0" distB="0" distL="0" distR="0" wp14:anchorId="131736D5" wp14:editId="7C9F3728">
            <wp:extent cx="3656965" cy="8191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6528" cy="825772"/>
                    </a:xfrm>
                    <a:prstGeom prst="rect">
                      <a:avLst/>
                    </a:prstGeom>
                  </pic:spPr>
                </pic:pic>
              </a:graphicData>
            </a:graphic>
          </wp:inline>
        </w:drawing>
      </w:r>
    </w:p>
    <w:p w:rsidR="00342C15" w:rsidRDefault="00342C15" w:rsidP="00BB6CE7">
      <w:pPr>
        <w:pStyle w:val="JRPMBody"/>
        <w:jc w:val="center"/>
        <w:rPr>
          <w:lang w:val="en-US"/>
        </w:rPr>
      </w:pPr>
      <w:r w:rsidRPr="00342C15">
        <w:rPr>
          <w:lang w:val="en-US"/>
        </w:rPr>
        <w:t xml:space="preserve">Figure 3 problems in learning </w:t>
      </w:r>
    </w:p>
    <w:p w:rsidR="00B35103" w:rsidRDefault="00B35103" w:rsidP="00BB6CE7">
      <w:pPr>
        <w:pStyle w:val="JRPMBody"/>
        <w:jc w:val="center"/>
        <w:rPr>
          <w:lang w:val="en-US"/>
        </w:rPr>
      </w:pPr>
    </w:p>
    <w:p w:rsidR="00BB6CE7" w:rsidRDefault="00BB6CE7" w:rsidP="00BB6CE7">
      <w:pPr>
        <w:pStyle w:val="JRPMBody"/>
        <w:jc w:val="center"/>
        <w:rPr>
          <w:lang w:val="en-US"/>
        </w:rPr>
      </w:pPr>
      <w:r w:rsidRPr="00580047">
        <w:rPr>
          <w:noProof/>
          <w:sz w:val="24"/>
        </w:rPr>
        <w:drawing>
          <wp:inline distT="0" distB="0" distL="0" distR="0" wp14:anchorId="31015B91" wp14:editId="1C228911">
            <wp:extent cx="3653763" cy="3333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53" t="13430" b="15289"/>
                    <a:stretch/>
                  </pic:blipFill>
                  <pic:spPr bwMode="auto">
                    <a:xfrm>
                      <a:off x="0" y="0"/>
                      <a:ext cx="3714106" cy="338881"/>
                    </a:xfrm>
                    <a:prstGeom prst="rect">
                      <a:avLst/>
                    </a:prstGeom>
                    <a:ln>
                      <a:noFill/>
                    </a:ln>
                    <a:extLst>
                      <a:ext uri="{53640926-AAD7-44D8-BBD7-CCE9431645EC}">
                        <a14:shadowObscured xmlns:a14="http://schemas.microsoft.com/office/drawing/2010/main"/>
                      </a:ext>
                    </a:extLst>
                  </pic:spPr>
                </pic:pic>
              </a:graphicData>
            </a:graphic>
          </wp:inline>
        </w:drawing>
      </w:r>
    </w:p>
    <w:p w:rsidR="00342C15" w:rsidRDefault="00342C15" w:rsidP="008839E3">
      <w:pPr>
        <w:pStyle w:val="JRPMBody"/>
        <w:ind w:firstLine="0"/>
        <w:jc w:val="center"/>
        <w:rPr>
          <w:lang w:val="en-US"/>
        </w:rPr>
      </w:pPr>
      <w:r w:rsidRPr="00342C15">
        <w:rPr>
          <w:lang w:val="en-US"/>
        </w:rPr>
        <w:t>Figure 4 problems in learning</w:t>
      </w:r>
    </w:p>
    <w:p w:rsidR="00B35103" w:rsidRDefault="00B35103" w:rsidP="008839E3">
      <w:pPr>
        <w:pStyle w:val="JRPMBody"/>
        <w:ind w:firstLine="0"/>
        <w:jc w:val="center"/>
        <w:rPr>
          <w:lang w:val="en-US"/>
        </w:rPr>
      </w:pPr>
    </w:p>
    <w:p w:rsidR="00342C15" w:rsidRDefault="00342C15" w:rsidP="00342C15">
      <w:pPr>
        <w:pStyle w:val="JRPMBody"/>
        <w:rPr>
          <w:lang w:val="en-US"/>
        </w:rPr>
      </w:pPr>
      <w:r w:rsidRPr="00342C15">
        <w:rPr>
          <w:lang w:val="en-US"/>
        </w:rPr>
        <w:t xml:space="preserve">Figures 3 and 4 are examples of problems to find out the </w:t>
      </w:r>
      <w:r w:rsidR="00D140AF">
        <w:rPr>
          <w:lang w:val="en-US"/>
        </w:rPr>
        <w:t>skill</w:t>
      </w:r>
      <w:r w:rsidRPr="00342C15">
        <w:rPr>
          <w:lang w:val="en-US"/>
        </w:rPr>
        <w:t xml:space="preserve"> of mathematical justification of students. This problem is one example presented during mathematics learning. The issue requires students to provide justification for the answers presented. To solve this problem, students must be able to determine the volume of the two types of containers given before the student declares and gives the reason for the truthfulness of the answers submitted. From this problem trains students to be accustomed to justifying the answer, students not only need an understanding of the concept in solving this problem, more than that, students are required to be able to provide reasoning and communicate the idea of solving the problem by providing reasons why the answers given are correct.</w:t>
      </w:r>
    </w:p>
    <w:p w:rsidR="002660BB" w:rsidRDefault="002660BB" w:rsidP="00342C15">
      <w:pPr>
        <w:pStyle w:val="JRPMBody"/>
        <w:ind w:firstLine="0"/>
        <w:jc w:val="center"/>
        <w:rPr>
          <w:lang w:val="en-US"/>
        </w:rPr>
      </w:pPr>
      <w:r w:rsidRPr="002660BB">
        <w:rPr>
          <w:rFonts w:eastAsia="Calibri"/>
          <w:noProof/>
          <w:sz w:val="20"/>
          <w:szCs w:val="20"/>
          <w:lang w:val="en-ID"/>
        </w:rPr>
        <w:lastRenderedPageBreak/>
        <w:drawing>
          <wp:inline distT="0" distB="0" distL="0" distR="0" wp14:anchorId="5B432A2F" wp14:editId="3AB63AFF">
            <wp:extent cx="3743325" cy="32969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52" t="44124" b="4562"/>
                    <a:stretch/>
                  </pic:blipFill>
                  <pic:spPr bwMode="auto">
                    <a:xfrm>
                      <a:off x="0" y="0"/>
                      <a:ext cx="3769246" cy="3319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BE1030" wp14:editId="4E7FB463">
            <wp:extent cx="3743325" cy="2676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55" t="11640" r="3943" b="19206"/>
                    <a:stretch/>
                  </pic:blipFill>
                  <pic:spPr bwMode="auto">
                    <a:xfrm>
                      <a:off x="0" y="0"/>
                      <a:ext cx="3775703" cy="2699393"/>
                    </a:xfrm>
                    <a:prstGeom prst="rect">
                      <a:avLst/>
                    </a:prstGeom>
                    <a:ln>
                      <a:noFill/>
                    </a:ln>
                    <a:extLst>
                      <a:ext uri="{53640926-AAD7-44D8-BBD7-CCE9431645EC}">
                        <a14:shadowObscured xmlns:a14="http://schemas.microsoft.com/office/drawing/2010/main"/>
                      </a:ext>
                    </a:extLst>
                  </pic:spPr>
                </pic:pic>
              </a:graphicData>
            </a:graphic>
          </wp:inline>
        </w:drawing>
      </w:r>
    </w:p>
    <w:p w:rsidR="00BB6CE7" w:rsidRPr="00342C15" w:rsidRDefault="00342C15" w:rsidP="00342C15">
      <w:pPr>
        <w:pStyle w:val="JRPMBody"/>
        <w:ind w:firstLine="0"/>
        <w:jc w:val="center"/>
        <w:rPr>
          <w:lang w:val="en-US"/>
        </w:rPr>
      </w:pPr>
      <w:r w:rsidRPr="00342C15">
        <w:rPr>
          <w:lang w:val="en-US"/>
        </w:rPr>
        <w:t>Figure 5. Student answers</w:t>
      </w:r>
    </w:p>
    <w:p w:rsidR="00BB6CE7" w:rsidRDefault="00BB6CE7" w:rsidP="00BB6CE7">
      <w:pPr>
        <w:pStyle w:val="JRPMBody"/>
        <w:ind w:firstLine="0"/>
        <w:jc w:val="center"/>
        <w:rPr>
          <w:lang w:val="en-US"/>
        </w:rPr>
      </w:pPr>
      <w:r>
        <w:rPr>
          <w:noProof/>
        </w:rPr>
        <w:lastRenderedPageBreak/>
        <w:drawing>
          <wp:inline distT="0" distB="0" distL="0" distR="0" wp14:anchorId="5E86E908" wp14:editId="78A6B783">
            <wp:extent cx="4438650" cy="329401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207" b="10324"/>
                    <a:stretch/>
                  </pic:blipFill>
                  <pic:spPr bwMode="auto">
                    <a:xfrm>
                      <a:off x="0" y="0"/>
                      <a:ext cx="4474105" cy="3320325"/>
                    </a:xfrm>
                    <a:prstGeom prst="rect">
                      <a:avLst/>
                    </a:prstGeom>
                    <a:ln>
                      <a:noFill/>
                    </a:ln>
                    <a:extLst>
                      <a:ext uri="{53640926-AAD7-44D8-BBD7-CCE9431645EC}">
                        <a14:shadowObscured xmlns:a14="http://schemas.microsoft.com/office/drawing/2010/main"/>
                      </a:ext>
                    </a:extLst>
                  </pic:spPr>
                </pic:pic>
              </a:graphicData>
            </a:graphic>
          </wp:inline>
        </w:drawing>
      </w:r>
    </w:p>
    <w:p w:rsidR="00342C15" w:rsidRDefault="00342C15" w:rsidP="00342C15">
      <w:pPr>
        <w:pStyle w:val="JRPMBody"/>
        <w:jc w:val="center"/>
        <w:rPr>
          <w:lang w:val="en-US"/>
        </w:rPr>
      </w:pPr>
      <w:r>
        <w:rPr>
          <w:lang w:val="en-US"/>
        </w:rPr>
        <w:t>Figure 6. Students' answers</w:t>
      </w:r>
    </w:p>
    <w:p w:rsidR="00B35103" w:rsidRDefault="00B35103" w:rsidP="00342C15">
      <w:pPr>
        <w:pStyle w:val="JRPMBody"/>
        <w:jc w:val="center"/>
        <w:rPr>
          <w:lang w:val="en-US"/>
        </w:rPr>
      </w:pPr>
    </w:p>
    <w:p w:rsidR="00342C15" w:rsidRDefault="00342C15" w:rsidP="002660BB">
      <w:pPr>
        <w:pStyle w:val="JRPMBody"/>
        <w:rPr>
          <w:lang w:val="en-US"/>
        </w:rPr>
      </w:pPr>
      <w:r>
        <w:rPr>
          <w:lang w:val="en-US"/>
        </w:rPr>
        <w:t>Figures 5 and 6 show how students solve the problem. Figure 5 shows the answer to the question in figure 3, and figure 6 shows the answer to the question in figure 4. In the calculations and labels aspect, the student has displayed calculations to answer the given problems and provide a description of each calculation. In the aspect of Evidence and Answer the question, the student displays the steps or stages of solving and provides answers to the problem. At the Reason stage, the student shows the reasons why he uses the steps and gives those answers based on the data he obtained when the calculations corresponded earlier.</w:t>
      </w:r>
    </w:p>
    <w:p w:rsidR="00F975FD" w:rsidRDefault="00342C15" w:rsidP="00F975FD">
      <w:pPr>
        <w:pStyle w:val="JRPMBody"/>
        <w:rPr>
          <w:lang w:val="en-ID"/>
        </w:rPr>
      </w:pPr>
      <w:r>
        <w:rPr>
          <w:lang w:val="en-ID"/>
        </w:rPr>
        <w:t>The success of learning is certainly inseparable from the learning process with the RME approach which places students as the main subject of greetings to carry out guided reinvention activities and drawing conclusions based on exploration activities of special events given by the teacher. In addition, learning that uses the characteristics of RME learning, namely the use of context, the use of models, the use of student construction results, interactivity, and intertwinement can provide opportunities for students to develop students' mathematical justification skills. The utilization of student construction results gives students the freedom to develop problem-solving strategies so that it is hoped that varied strategies will be obtained. The results of the work and construction of learners are further used for the foundation of the development of mathematical concepts.</w:t>
      </w:r>
      <w:r w:rsidR="00F975FD" w:rsidRPr="00F975FD">
        <w:rPr>
          <w:bCs/>
          <w:lang w:val="en-US"/>
        </w:rPr>
        <w:t xml:space="preserve"> </w:t>
      </w:r>
      <w:r w:rsidR="00F975FD">
        <w:rPr>
          <w:bCs/>
          <w:lang w:val="en-US"/>
        </w:rPr>
        <w:t xml:space="preserve">In learning, the use of interaction in mathematics learning is useful in developing the cognitive and affective abilities of students simultaneously. The learning process of learners will become shorter and more meaningful when learners communicate with each other the results of their work and ideas. Students are free to give arguments, give reasons, justify answers based on the steps that students have already done. In addition, through interrelationships, learning can build mathematical concepts simultaneously so as to enrich the understanding of concepts in students to support students' </w:t>
      </w:r>
      <w:r w:rsidR="00D140AF">
        <w:rPr>
          <w:bCs/>
          <w:lang w:val="en-US"/>
        </w:rPr>
        <w:t>skill</w:t>
      </w:r>
      <w:r w:rsidR="00F975FD">
        <w:rPr>
          <w:bCs/>
          <w:lang w:val="en-US"/>
        </w:rPr>
        <w:t xml:space="preserve"> to solve problems and provide justification for mathematical problems. </w:t>
      </w:r>
      <w:proofErr w:type="spellStart"/>
      <w:r w:rsidR="00F975FD">
        <w:rPr>
          <w:bCs/>
          <w:lang w:val="en-US"/>
        </w:rPr>
        <w:t>Cioe</w:t>
      </w:r>
      <w:proofErr w:type="spellEnd"/>
      <w:r w:rsidR="00F975FD">
        <w:rPr>
          <w:bCs/>
          <w:lang w:val="en-US"/>
        </w:rPr>
        <w:t>, et al. (2015:488) state that one of the strategies for developing an understanding of justification is to discuss justification samples</w:t>
      </w:r>
      <w:r w:rsidR="009D2F70" w:rsidRPr="009D2F70">
        <w:rPr>
          <w:bCs/>
          <w:lang w:val="en-US"/>
        </w:rPr>
        <w:t>.</w:t>
      </w:r>
      <w:bookmarkEnd w:id="10"/>
      <w:r w:rsidR="00F975FD" w:rsidRPr="00F975FD">
        <w:rPr>
          <w:lang w:val="en-ID"/>
        </w:rPr>
        <w:t xml:space="preserve"> </w:t>
      </w:r>
      <w:r w:rsidR="00F975FD">
        <w:rPr>
          <w:lang w:val="en-ID"/>
        </w:rPr>
        <w:t xml:space="preserve">For example, we show the results of the student's work in front of the class and ask the student to interpret the justification, decide whether to agree or not.  This experience leads learners to achieve the expected competencies at the end of learning.  </w:t>
      </w:r>
    </w:p>
    <w:p w:rsidR="001062ED" w:rsidRPr="001062ED" w:rsidRDefault="00F975FD" w:rsidP="00F975FD">
      <w:pPr>
        <w:pStyle w:val="JRPMBody"/>
        <w:rPr>
          <w:lang w:val="en-ID"/>
        </w:rPr>
      </w:pPr>
      <w:r>
        <w:rPr>
          <w:lang w:val="en-ID"/>
        </w:rPr>
        <w:t xml:space="preserve">Achievement in learning mathematics is mathematics </w:t>
      </w:r>
      <w:r w:rsidR="00D140AF">
        <w:rPr>
          <w:lang w:val="en-ID"/>
        </w:rPr>
        <w:t>skill</w:t>
      </w:r>
      <w:r>
        <w:rPr>
          <w:lang w:val="en-ID"/>
        </w:rPr>
        <w:t xml:space="preserve"> in the form of knowledge and skills possessed by students after learning mathematics and receiving their learning experiences in the form of </w:t>
      </w:r>
      <w:proofErr w:type="spellStart"/>
      <w:r>
        <w:rPr>
          <w:lang w:val="en-ID"/>
        </w:rPr>
        <w:t>behavioral</w:t>
      </w:r>
      <w:proofErr w:type="spellEnd"/>
      <w:r>
        <w:rPr>
          <w:lang w:val="en-ID"/>
        </w:rPr>
        <w:t xml:space="preserve"> changes in the form of cognitive, affective, and psychomotor forms indicated in the form of letters, numbers or test scores given by educators. The results of research conducted by Knuth (in </w:t>
      </w:r>
      <w:proofErr w:type="spellStart"/>
      <w:r>
        <w:rPr>
          <w:lang w:val="en-ID"/>
        </w:rPr>
        <w:t>Hamidy</w:t>
      </w:r>
      <w:proofErr w:type="spellEnd"/>
      <w:r>
        <w:rPr>
          <w:lang w:val="en-ID"/>
        </w:rPr>
        <w:t xml:space="preserve"> &amp; </w:t>
      </w:r>
      <w:proofErr w:type="spellStart"/>
      <w:r>
        <w:rPr>
          <w:lang w:val="en-ID"/>
        </w:rPr>
        <w:t>Suryaningtyas</w:t>
      </w:r>
      <w:proofErr w:type="spellEnd"/>
      <w:r>
        <w:rPr>
          <w:lang w:val="en-ID"/>
        </w:rPr>
        <w:t xml:space="preserve">, 2016) concluded that students will learn meaningfully when making proof </w:t>
      </w:r>
      <w:r>
        <w:rPr>
          <w:lang w:val="en-ID"/>
        </w:rPr>
        <w:lastRenderedPageBreak/>
        <w:t>(justification) as a tool in learning mathematics</w:t>
      </w:r>
      <w:r w:rsidR="001062ED" w:rsidRPr="001062ED">
        <w:rPr>
          <w:lang w:val="en-ID"/>
        </w:rPr>
        <w:t>.</w:t>
      </w:r>
      <w:r w:rsidRPr="00F975FD">
        <w:rPr>
          <w:lang w:val="en-ID"/>
        </w:rPr>
        <w:t xml:space="preserve"> </w:t>
      </w:r>
      <w:r>
        <w:rPr>
          <w:lang w:val="en-ID"/>
        </w:rPr>
        <w:t xml:space="preserve">When thinking mathematically, learners must learn how to justify, explain the reasons why their answers are correct, and convince teachers and other learners. Therefore, when students develop justification skills in their learning, the learners are also in an effort to develop their achievements. This means that when students' justification abilities increase, their learning achievements also increase. In learning using the learning tools developed, it shows the results that the increase in the results of the student's mathematical justification </w:t>
      </w:r>
      <w:r w:rsidR="00D140AF">
        <w:rPr>
          <w:lang w:val="en-ID"/>
        </w:rPr>
        <w:t>skill</w:t>
      </w:r>
      <w:r>
        <w:rPr>
          <w:lang w:val="en-ID"/>
        </w:rPr>
        <w:t xml:space="preserve"> test is also followed by an increase in the results of the student's achievement test. The following results are interpreted in the form of a diagram</w:t>
      </w:r>
      <w:r w:rsidR="001062ED" w:rsidRPr="001062ED">
        <w:rPr>
          <w:lang w:val="en-ID"/>
        </w:rPr>
        <w:t>.</w:t>
      </w:r>
    </w:p>
    <w:p w:rsidR="001062ED" w:rsidRPr="001062ED" w:rsidRDefault="001062ED" w:rsidP="001062ED">
      <w:pPr>
        <w:pStyle w:val="JRPMBody"/>
        <w:jc w:val="center"/>
        <w:rPr>
          <w:lang w:val="en-ID"/>
        </w:rPr>
      </w:pPr>
      <w:r w:rsidRPr="001062ED">
        <w:rPr>
          <w:noProof/>
          <w:lang w:val="en-ID"/>
        </w:rPr>
        <w:drawing>
          <wp:inline distT="0" distB="0" distL="0" distR="0" wp14:anchorId="4BF71763" wp14:editId="6148FEF7">
            <wp:extent cx="3009900" cy="14343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9552" cy="1438901"/>
                    </a:xfrm>
                    <a:prstGeom prst="rect">
                      <a:avLst/>
                    </a:prstGeom>
                  </pic:spPr>
                </pic:pic>
              </a:graphicData>
            </a:graphic>
          </wp:inline>
        </w:drawing>
      </w:r>
    </w:p>
    <w:p w:rsidR="00F975FD" w:rsidRDefault="00F975FD" w:rsidP="001062ED">
      <w:pPr>
        <w:pStyle w:val="JRPMBody"/>
        <w:jc w:val="center"/>
        <w:rPr>
          <w:lang w:val="en-ID"/>
        </w:rPr>
      </w:pPr>
      <w:r>
        <w:rPr>
          <w:lang w:val="en-ID"/>
        </w:rPr>
        <w:t xml:space="preserve">Figure 7. Learning Outcome Improvement Diagram (%) </w:t>
      </w:r>
    </w:p>
    <w:p w:rsidR="00F975FD" w:rsidRDefault="00F975FD" w:rsidP="00F975FD">
      <w:pPr>
        <w:pStyle w:val="JRPMBody"/>
        <w:rPr>
          <w:lang w:val="en-ID"/>
        </w:rPr>
      </w:pPr>
      <w:r>
        <w:rPr>
          <w:lang w:val="en-ID"/>
        </w:rPr>
        <w:t xml:space="preserve">Furthermore, testing was carried out to find out whether there was a relationship between the justification </w:t>
      </w:r>
      <w:r w:rsidR="00D140AF">
        <w:rPr>
          <w:lang w:val="en-ID"/>
        </w:rPr>
        <w:t>skill</w:t>
      </w:r>
      <w:r>
        <w:rPr>
          <w:lang w:val="en-ID"/>
        </w:rPr>
        <w:t xml:space="preserve"> of students and the achievement of learning mathematics. The test was performed with a simple linear regression test with the IBM SPSS Statistics 25 program. Testing is carried out on justification </w:t>
      </w:r>
      <w:r w:rsidR="00D140AF">
        <w:rPr>
          <w:lang w:val="en-ID"/>
        </w:rPr>
        <w:t>skill</w:t>
      </w:r>
      <w:r>
        <w:rPr>
          <w:lang w:val="en-ID"/>
        </w:rPr>
        <w:t xml:space="preserve"> test result data and student achievement test result data. Previously as a prerequisite test, normality testing was carried out, linear relationship testing of both variables and heteroskedasticity testing. The results of the normality test can be seen in the following table. </w:t>
      </w:r>
    </w:p>
    <w:p w:rsidR="00F975FD" w:rsidRDefault="00F975FD" w:rsidP="001062ED">
      <w:pPr>
        <w:pStyle w:val="JRPMBody"/>
        <w:jc w:val="center"/>
        <w:rPr>
          <w:lang w:val="en-ID"/>
        </w:rPr>
      </w:pPr>
    </w:p>
    <w:p w:rsidR="001062ED" w:rsidRPr="001062ED" w:rsidRDefault="00F975FD" w:rsidP="001062ED">
      <w:pPr>
        <w:pStyle w:val="JRPMBody"/>
        <w:jc w:val="center"/>
        <w:rPr>
          <w:lang w:val="en-ID"/>
        </w:rPr>
      </w:pPr>
      <w:r>
        <w:rPr>
          <w:lang w:val="en-ID"/>
        </w:rPr>
        <w:t>Table 11. Normality test results of learning outcomes test</w:t>
      </w:r>
    </w:p>
    <w:tbl>
      <w:tblPr>
        <w:tblStyle w:val="TableGrid"/>
        <w:tblW w:w="0" w:type="auto"/>
        <w:tblInd w:w="1768" w:type="dxa"/>
        <w:tblBorders>
          <w:left w:val="none" w:sz="0" w:space="0" w:color="auto"/>
          <w:right w:val="none" w:sz="0" w:space="0" w:color="auto"/>
        </w:tblBorders>
        <w:tblLook w:val="04A0" w:firstRow="1" w:lastRow="0" w:firstColumn="1" w:lastColumn="0" w:noHBand="0" w:noVBand="1"/>
      </w:tblPr>
      <w:tblGrid>
        <w:gridCol w:w="1918"/>
        <w:gridCol w:w="2126"/>
        <w:gridCol w:w="2268"/>
      </w:tblGrid>
      <w:tr w:rsidR="001062ED" w:rsidRPr="001062ED" w:rsidTr="001062ED">
        <w:tc>
          <w:tcPr>
            <w:tcW w:w="1918" w:type="dxa"/>
          </w:tcPr>
          <w:p w:rsidR="001062ED" w:rsidRPr="001062ED" w:rsidRDefault="001062ED" w:rsidP="001062ED">
            <w:pPr>
              <w:pStyle w:val="JRPMBody"/>
              <w:rPr>
                <w:b/>
                <w:bCs/>
                <w:sz w:val="20"/>
                <w:szCs w:val="22"/>
                <w:lang w:val="en-ID"/>
              </w:rPr>
            </w:pPr>
            <w:r w:rsidRPr="001062ED">
              <w:rPr>
                <w:b/>
                <w:bCs/>
                <w:sz w:val="20"/>
                <w:szCs w:val="22"/>
                <w:lang w:val="en-ID"/>
              </w:rPr>
              <w:t>Aspe</w:t>
            </w:r>
            <w:r w:rsidR="0099104A">
              <w:rPr>
                <w:b/>
                <w:bCs/>
                <w:sz w:val="20"/>
                <w:szCs w:val="22"/>
                <w:lang w:val="en-ID"/>
              </w:rPr>
              <w:t>ct</w:t>
            </w:r>
          </w:p>
        </w:tc>
        <w:tc>
          <w:tcPr>
            <w:tcW w:w="2126" w:type="dxa"/>
          </w:tcPr>
          <w:p w:rsidR="001062ED" w:rsidRPr="001062ED" w:rsidRDefault="001062ED" w:rsidP="001062ED">
            <w:pPr>
              <w:pStyle w:val="JRPMBody"/>
              <w:ind w:firstLine="0"/>
              <w:jc w:val="center"/>
              <w:rPr>
                <w:b/>
                <w:bCs/>
                <w:sz w:val="20"/>
                <w:szCs w:val="22"/>
                <w:lang w:val="en-ID"/>
              </w:rPr>
            </w:pPr>
            <w:r w:rsidRPr="001062ED">
              <w:rPr>
                <w:b/>
                <w:bCs/>
                <w:sz w:val="20"/>
                <w:szCs w:val="22"/>
                <w:lang w:val="en-ID"/>
              </w:rPr>
              <w:t>Justifi</w:t>
            </w:r>
            <w:r w:rsidR="0099104A">
              <w:rPr>
                <w:b/>
                <w:bCs/>
                <w:sz w:val="20"/>
                <w:szCs w:val="22"/>
                <w:lang w:val="en-ID"/>
              </w:rPr>
              <w:t>c</w:t>
            </w:r>
            <w:r w:rsidRPr="001062ED">
              <w:rPr>
                <w:b/>
                <w:bCs/>
                <w:sz w:val="20"/>
                <w:szCs w:val="22"/>
                <w:lang w:val="en-ID"/>
              </w:rPr>
              <w:t>a</w:t>
            </w:r>
            <w:r w:rsidR="0099104A">
              <w:rPr>
                <w:b/>
                <w:bCs/>
                <w:sz w:val="20"/>
                <w:szCs w:val="22"/>
                <w:lang w:val="en-ID"/>
              </w:rPr>
              <w:t xml:space="preserve">tion </w:t>
            </w:r>
            <w:r w:rsidR="0099104A" w:rsidRPr="001062ED">
              <w:rPr>
                <w:b/>
                <w:bCs/>
                <w:sz w:val="20"/>
                <w:szCs w:val="22"/>
                <w:lang w:val="en-ID"/>
              </w:rPr>
              <w:t>Test</w:t>
            </w:r>
          </w:p>
        </w:tc>
        <w:tc>
          <w:tcPr>
            <w:tcW w:w="2268" w:type="dxa"/>
          </w:tcPr>
          <w:p w:rsidR="001062ED" w:rsidRPr="001062ED" w:rsidRDefault="0099104A" w:rsidP="001062ED">
            <w:pPr>
              <w:pStyle w:val="JRPMBody"/>
              <w:ind w:firstLine="0"/>
              <w:jc w:val="center"/>
              <w:rPr>
                <w:b/>
                <w:bCs/>
                <w:sz w:val="20"/>
                <w:szCs w:val="22"/>
                <w:lang w:val="en-ID"/>
              </w:rPr>
            </w:pPr>
            <w:r>
              <w:rPr>
                <w:b/>
                <w:bCs/>
                <w:sz w:val="20"/>
                <w:szCs w:val="22"/>
                <w:lang w:val="en-ID"/>
              </w:rPr>
              <w:t>Learning Outcomes Test</w:t>
            </w:r>
          </w:p>
        </w:tc>
      </w:tr>
      <w:tr w:rsidR="001062ED" w:rsidRPr="001062ED" w:rsidTr="001062ED">
        <w:tc>
          <w:tcPr>
            <w:tcW w:w="1918" w:type="dxa"/>
          </w:tcPr>
          <w:p w:rsidR="001062ED" w:rsidRPr="001062ED" w:rsidRDefault="001062ED" w:rsidP="001062ED">
            <w:pPr>
              <w:pStyle w:val="JRPMBody"/>
              <w:rPr>
                <w:i/>
                <w:iCs/>
                <w:sz w:val="20"/>
                <w:szCs w:val="22"/>
                <w:lang w:val="en-ID"/>
              </w:rPr>
            </w:pPr>
            <w:r w:rsidRPr="001062ED">
              <w:rPr>
                <w:i/>
                <w:iCs/>
                <w:sz w:val="20"/>
                <w:szCs w:val="22"/>
                <w:lang w:val="en-ID"/>
              </w:rPr>
              <w:t>Shapiro-Wilk</w:t>
            </w:r>
          </w:p>
        </w:tc>
        <w:tc>
          <w:tcPr>
            <w:tcW w:w="2126" w:type="dxa"/>
          </w:tcPr>
          <w:p w:rsidR="001062ED" w:rsidRPr="001062ED" w:rsidRDefault="001062ED" w:rsidP="001062ED">
            <w:pPr>
              <w:pStyle w:val="JRPMBody"/>
              <w:rPr>
                <w:sz w:val="20"/>
                <w:szCs w:val="22"/>
                <w:lang w:val="en-ID"/>
              </w:rPr>
            </w:pPr>
            <w:r w:rsidRPr="001062ED">
              <w:rPr>
                <w:sz w:val="20"/>
                <w:szCs w:val="22"/>
                <w:lang w:val="en-ID"/>
              </w:rPr>
              <w:t>0,954</w:t>
            </w:r>
          </w:p>
        </w:tc>
        <w:tc>
          <w:tcPr>
            <w:tcW w:w="2268" w:type="dxa"/>
          </w:tcPr>
          <w:p w:rsidR="001062ED" w:rsidRPr="001062ED" w:rsidRDefault="001062ED" w:rsidP="001062ED">
            <w:pPr>
              <w:pStyle w:val="JRPMBody"/>
              <w:rPr>
                <w:sz w:val="20"/>
                <w:szCs w:val="22"/>
                <w:lang w:val="en-ID"/>
              </w:rPr>
            </w:pPr>
            <w:r w:rsidRPr="001062ED">
              <w:rPr>
                <w:sz w:val="20"/>
                <w:szCs w:val="22"/>
                <w:lang w:val="en-ID"/>
              </w:rPr>
              <w:t>0,928</w:t>
            </w:r>
          </w:p>
        </w:tc>
      </w:tr>
      <w:tr w:rsidR="001062ED" w:rsidRPr="001062ED" w:rsidTr="001062ED">
        <w:tc>
          <w:tcPr>
            <w:tcW w:w="1918" w:type="dxa"/>
          </w:tcPr>
          <w:p w:rsidR="001062ED" w:rsidRPr="001062ED" w:rsidRDefault="001062ED" w:rsidP="001062ED">
            <w:pPr>
              <w:pStyle w:val="JRPMBody"/>
              <w:rPr>
                <w:i/>
                <w:iCs/>
                <w:sz w:val="20"/>
                <w:szCs w:val="22"/>
                <w:lang w:val="en-ID"/>
              </w:rPr>
            </w:pPr>
            <w:r w:rsidRPr="001062ED">
              <w:rPr>
                <w:i/>
                <w:iCs/>
                <w:sz w:val="20"/>
                <w:szCs w:val="22"/>
                <w:lang w:val="en-ID"/>
              </w:rPr>
              <w:t>Sig.</w:t>
            </w:r>
          </w:p>
        </w:tc>
        <w:tc>
          <w:tcPr>
            <w:tcW w:w="2126" w:type="dxa"/>
          </w:tcPr>
          <w:p w:rsidR="001062ED" w:rsidRPr="001062ED" w:rsidRDefault="001062ED" w:rsidP="001062ED">
            <w:pPr>
              <w:pStyle w:val="JRPMBody"/>
              <w:rPr>
                <w:sz w:val="20"/>
                <w:szCs w:val="22"/>
                <w:lang w:val="en-ID"/>
              </w:rPr>
            </w:pPr>
            <w:r w:rsidRPr="001062ED">
              <w:rPr>
                <w:sz w:val="20"/>
                <w:szCs w:val="22"/>
                <w:lang w:val="en-ID"/>
              </w:rPr>
              <w:t>0,352</w:t>
            </w:r>
          </w:p>
        </w:tc>
        <w:tc>
          <w:tcPr>
            <w:tcW w:w="2268" w:type="dxa"/>
          </w:tcPr>
          <w:p w:rsidR="001062ED" w:rsidRPr="001062ED" w:rsidRDefault="001062ED" w:rsidP="001062ED">
            <w:pPr>
              <w:pStyle w:val="JRPMBody"/>
              <w:rPr>
                <w:sz w:val="20"/>
                <w:szCs w:val="22"/>
                <w:lang w:val="en-ID"/>
              </w:rPr>
            </w:pPr>
            <w:r w:rsidRPr="001062ED">
              <w:rPr>
                <w:sz w:val="20"/>
                <w:szCs w:val="22"/>
                <w:lang w:val="en-ID"/>
              </w:rPr>
              <w:t>0,101</w:t>
            </w:r>
          </w:p>
        </w:tc>
      </w:tr>
    </w:tbl>
    <w:p w:rsidR="00F975FD" w:rsidRDefault="00F975FD" w:rsidP="00F975FD">
      <w:pPr>
        <w:pStyle w:val="JRPMBody"/>
        <w:rPr>
          <w:lang w:val="en-ID"/>
        </w:rPr>
      </w:pPr>
      <w:r w:rsidRPr="00F975FD">
        <w:rPr>
          <w:i/>
          <w:iCs/>
          <w:lang w:val="en-ID"/>
        </w:rPr>
        <w:t>Shapiro-Wilk</w:t>
      </w:r>
      <w:r>
        <w:rPr>
          <w:lang w:val="en-ID"/>
        </w:rPr>
        <w:t xml:space="preserve"> test results for improving the learning outcomes of the achievement test significance value of 0.101 &gt; 0.05. The result means that H0 is accepted. This means that the data on the results of the achievement test used are derived and distributed normally, so that they meet the assumptions and are worthy of hypothesis testing. Meanwhile, the results of the linear relationship test can be seen in the following table </w:t>
      </w:r>
    </w:p>
    <w:p w:rsidR="001062ED" w:rsidRPr="001062ED" w:rsidRDefault="00F975FD" w:rsidP="001062ED">
      <w:pPr>
        <w:pStyle w:val="JRPMBody"/>
        <w:jc w:val="center"/>
        <w:rPr>
          <w:lang w:val="en-ID"/>
        </w:rPr>
      </w:pPr>
      <w:r>
        <w:rPr>
          <w:lang w:val="en-ID"/>
        </w:rPr>
        <w:t>Table 12. Linearity Test</w:t>
      </w:r>
    </w:p>
    <w:tbl>
      <w:tblPr>
        <w:tblStyle w:val="TableGrid"/>
        <w:tblW w:w="0" w:type="auto"/>
        <w:tblInd w:w="1276" w:type="dxa"/>
        <w:tblBorders>
          <w:left w:val="none" w:sz="0" w:space="0" w:color="auto"/>
          <w:right w:val="none" w:sz="0" w:space="0" w:color="auto"/>
        </w:tblBorders>
        <w:tblLook w:val="04A0" w:firstRow="1" w:lastRow="0" w:firstColumn="1" w:lastColumn="0" w:noHBand="0" w:noVBand="1"/>
      </w:tblPr>
      <w:tblGrid>
        <w:gridCol w:w="2739"/>
        <w:gridCol w:w="1417"/>
        <w:gridCol w:w="2223"/>
      </w:tblGrid>
      <w:tr w:rsidR="001062ED" w:rsidRPr="001062ED" w:rsidTr="001062ED">
        <w:tc>
          <w:tcPr>
            <w:tcW w:w="2739" w:type="dxa"/>
          </w:tcPr>
          <w:p w:rsidR="001062ED" w:rsidRPr="001062ED" w:rsidRDefault="001062ED" w:rsidP="001062ED">
            <w:pPr>
              <w:pStyle w:val="JRPMBody"/>
              <w:rPr>
                <w:b/>
                <w:bCs/>
                <w:sz w:val="20"/>
                <w:szCs w:val="22"/>
                <w:lang w:val="en-ID"/>
              </w:rPr>
            </w:pPr>
            <w:r w:rsidRPr="001062ED">
              <w:rPr>
                <w:b/>
                <w:bCs/>
                <w:sz w:val="20"/>
                <w:szCs w:val="22"/>
                <w:lang w:val="en-ID"/>
              </w:rPr>
              <w:t>Aspe</w:t>
            </w:r>
            <w:r w:rsidR="0099104A">
              <w:rPr>
                <w:b/>
                <w:bCs/>
                <w:sz w:val="20"/>
                <w:szCs w:val="22"/>
                <w:lang w:val="en-ID"/>
              </w:rPr>
              <w:t>ct</w:t>
            </w:r>
          </w:p>
        </w:tc>
        <w:tc>
          <w:tcPr>
            <w:tcW w:w="1417" w:type="dxa"/>
          </w:tcPr>
          <w:p w:rsidR="001062ED" w:rsidRPr="001062ED" w:rsidRDefault="001062ED" w:rsidP="001062ED">
            <w:pPr>
              <w:pStyle w:val="JRPMBody"/>
              <w:rPr>
                <w:b/>
                <w:bCs/>
                <w:sz w:val="20"/>
                <w:szCs w:val="22"/>
                <w:lang w:val="en-ID"/>
              </w:rPr>
            </w:pPr>
            <w:r w:rsidRPr="001062ED">
              <w:rPr>
                <w:b/>
                <w:bCs/>
                <w:sz w:val="20"/>
                <w:szCs w:val="22"/>
                <w:lang w:val="en-ID"/>
              </w:rPr>
              <w:t>F</w:t>
            </w:r>
          </w:p>
        </w:tc>
        <w:tc>
          <w:tcPr>
            <w:tcW w:w="2223" w:type="dxa"/>
          </w:tcPr>
          <w:p w:rsidR="001062ED" w:rsidRPr="001062ED" w:rsidRDefault="001062ED" w:rsidP="001062ED">
            <w:pPr>
              <w:pStyle w:val="JRPMBody"/>
              <w:rPr>
                <w:i/>
                <w:iCs/>
                <w:sz w:val="20"/>
                <w:szCs w:val="22"/>
                <w:lang w:val="en-ID"/>
              </w:rPr>
            </w:pPr>
            <w:r w:rsidRPr="001062ED">
              <w:rPr>
                <w:i/>
                <w:iCs/>
                <w:sz w:val="20"/>
                <w:szCs w:val="22"/>
                <w:lang w:val="en-ID"/>
              </w:rPr>
              <w:t>Sig. (2-tailed)</w:t>
            </w:r>
          </w:p>
        </w:tc>
      </w:tr>
      <w:tr w:rsidR="001062ED" w:rsidRPr="001062ED" w:rsidTr="001062ED">
        <w:tc>
          <w:tcPr>
            <w:tcW w:w="2739" w:type="dxa"/>
          </w:tcPr>
          <w:p w:rsidR="001062ED" w:rsidRPr="001062ED" w:rsidRDefault="001062ED" w:rsidP="001062ED">
            <w:pPr>
              <w:pStyle w:val="JRPMBody"/>
              <w:rPr>
                <w:i/>
                <w:iCs/>
                <w:sz w:val="20"/>
                <w:szCs w:val="22"/>
                <w:lang w:val="en-ID"/>
              </w:rPr>
            </w:pPr>
            <w:r w:rsidRPr="001062ED">
              <w:rPr>
                <w:i/>
                <w:iCs/>
                <w:sz w:val="20"/>
                <w:szCs w:val="22"/>
                <w:lang w:val="en-ID"/>
              </w:rPr>
              <w:t>Deviation for Linearity</w:t>
            </w:r>
          </w:p>
        </w:tc>
        <w:tc>
          <w:tcPr>
            <w:tcW w:w="1417" w:type="dxa"/>
          </w:tcPr>
          <w:p w:rsidR="001062ED" w:rsidRPr="001062ED" w:rsidRDefault="001062ED" w:rsidP="001062ED">
            <w:pPr>
              <w:pStyle w:val="JRPMBody"/>
              <w:rPr>
                <w:sz w:val="20"/>
                <w:szCs w:val="22"/>
                <w:lang w:val="en-ID"/>
              </w:rPr>
            </w:pPr>
            <w:r w:rsidRPr="001062ED">
              <w:rPr>
                <w:sz w:val="20"/>
                <w:szCs w:val="22"/>
                <w:lang w:val="en-ID"/>
              </w:rPr>
              <w:t>0,857</w:t>
            </w:r>
          </w:p>
        </w:tc>
        <w:tc>
          <w:tcPr>
            <w:tcW w:w="2223" w:type="dxa"/>
          </w:tcPr>
          <w:p w:rsidR="001062ED" w:rsidRPr="001062ED" w:rsidRDefault="001062ED" w:rsidP="001062ED">
            <w:pPr>
              <w:pStyle w:val="JRPMBody"/>
              <w:rPr>
                <w:sz w:val="20"/>
                <w:szCs w:val="22"/>
                <w:lang w:val="en-ID"/>
              </w:rPr>
            </w:pPr>
            <w:r w:rsidRPr="001062ED">
              <w:rPr>
                <w:sz w:val="20"/>
                <w:szCs w:val="22"/>
                <w:lang w:val="en-ID"/>
              </w:rPr>
              <w:t>0,600</w:t>
            </w:r>
          </w:p>
        </w:tc>
      </w:tr>
    </w:tbl>
    <w:p w:rsidR="001062ED" w:rsidRPr="001062ED" w:rsidRDefault="001062ED" w:rsidP="001062ED">
      <w:pPr>
        <w:pStyle w:val="JRPMBody"/>
        <w:rPr>
          <w:lang w:val="en-ID"/>
        </w:rPr>
      </w:pPr>
    </w:p>
    <w:p w:rsidR="001062ED" w:rsidRPr="001062ED" w:rsidRDefault="001062ED" w:rsidP="001062ED">
      <w:pPr>
        <w:pStyle w:val="JRPMBody"/>
        <w:rPr>
          <w:lang w:val="en-ID"/>
        </w:rPr>
      </w:pPr>
      <w:proofErr w:type="spellStart"/>
      <w:r w:rsidRPr="001062ED">
        <w:rPr>
          <w:lang w:val="en-ID"/>
        </w:rPr>
        <w:t>Berdasarkan</w:t>
      </w:r>
      <w:proofErr w:type="spellEnd"/>
      <w:r w:rsidRPr="001062ED">
        <w:rPr>
          <w:lang w:val="en-ID"/>
        </w:rPr>
        <w:t xml:space="preserve"> </w:t>
      </w:r>
      <w:proofErr w:type="spellStart"/>
      <w:r w:rsidRPr="001062ED">
        <w:rPr>
          <w:lang w:val="en-ID"/>
        </w:rPr>
        <w:t>tabel</w:t>
      </w:r>
      <w:proofErr w:type="spellEnd"/>
      <w:r w:rsidRPr="001062ED">
        <w:rPr>
          <w:lang w:val="en-ID"/>
        </w:rPr>
        <w:t xml:space="preserve"> </w:t>
      </w:r>
      <w:r w:rsidR="008839E3">
        <w:rPr>
          <w:lang w:val="en-ID"/>
        </w:rPr>
        <w:t>12</w:t>
      </w:r>
      <w:r w:rsidRPr="001062ED">
        <w:rPr>
          <w:lang w:val="en-ID"/>
        </w:rPr>
        <w:t xml:space="preserve"> </w:t>
      </w:r>
      <w:proofErr w:type="spellStart"/>
      <w:r w:rsidRPr="001062ED">
        <w:rPr>
          <w:lang w:val="en-ID"/>
        </w:rPr>
        <w:t>diperoleh</w:t>
      </w:r>
      <w:proofErr w:type="spellEnd"/>
      <w:r w:rsidRPr="001062ED">
        <w:rPr>
          <w:lang w:val="en-ID"/>
        </w:rPr>
        <w:t xml:space="preserve"> </w:t>
      </w:r>
      <w:proofErr w:type="spellStart"/>
      <w:r w:rsidRPr="001062ED">
        <w:rPr>
          <w:lang w:val="en-ID"/>
        </w:rPr>
        <w:t>nilai</w:t>
      </w:r>
      <w:proofErr w:type="spellEnd"/>
      <w:r w:rsidRPr="001062ED">
        <w:rPr>
          <w:lang w:val="en-ID"/>
        </w:rPr>
        <w:t xml:space="preserve"> </w:t>
      </w:r>
      <w:proofErr w:type="spellStart"/>
      <w:r w:rsidRPr="001062ED">
        <w:rPr>
          <w:lang w:val="en-ID"/>
        </w:rPr>
        <w:t>signifikansi</w:t>
      </w:r>
      <w:proofErr w:type="spellEnd"/>
      <w:r w:rsidRPr="001062ED">
        <w:rPr>
          <w:lang w:val="en-ID"/>
        </w:rPr>
        <w:t xml:space="preserve"> </w:t>
      </w:r>
      <w:proofErr w:type="spellStart"/>
      <w:r w:rsidRPr="001062ED">
        <w:rPr>
          <w:lang w:val="en-ID"/>
        </w:rPr>
        <w:t>sebesar</w:t>
      </w:r>
      <w:proofErr w:type="spellEnd"/>
      <w:r w:rsidRPr="001062ED">
        <w:rPr>
          <w:lang w:val="en-ID"/>
        </w:rPr>
        <w:t xml:space="preserve"> 0,600 &gt; 0,05 yang </w:t>
      </w:r>
      <w:proofErr w:type="spellStart"/>
      <w:r w:rsidRPr="001062ED">
        <w:rPr>
          <w:lang w:val="en-ID"/>
        </w:rPr>
        <w:t>berarti</w:t>
      </w:r>
      <w:proofErr w:type="spellEnd"/>
      <w:r w:rsidRPr="001062ED">
        <w:rPr>
          <w:lang w:val="en-ID"/>
        </w:rPr>
        <w:t xml:space="preserve"> H0 </w:t>
      </w:r>
      <w:proofErr w:type="spellStart"/>
      <w:r w:rsidRPr="001062ED">
        <w:rPr>
          <w:lang w:val="en-ID"/>
        </w:rPr>
        <w:t>ditolak</w:t>
      </w:r>
      <w:proofErr w:type="spellEnd"/>
      <w:r w:rsidRPr="001062ED">
        <w:rPr>
          <w:lang w:val="en-ID"/>
        </w:rPr>
        <w:t xml:space="preserve">. </w:t>
      </w:r>
      <w:proofErr w:type="spellStart"/>
      <w:r w:rsidRPr="001062ED">
        <w:rPr>
          <w:lang w:val="en-ID"/>
        </w:rPr>
        <w:t>Artinya</w:t>
      </w:r>
      <w:proofErr w:type="spellEnd"/>
      <w:r w:rsidRPr="001062ED">
        <w:rPr>
          <w:lang w:val="en-ID"/>
        </w:rPr>
        <w:t xml:space="preserve"> </w:t>
      </w:r>
      <w:proofErr w:type="spellStart"/>
      <w:r w:rsidRPr="001062ED">
        <w:rPr>
          <w:lang w:val="en-ID"/>
        </w:rPr>
        <w:t>ada</w:t>
      </w:r>
      <w:proofErr w:type="spellEnd"/>
      <w:r w:rsidRPr="001062ED">
        <w:rPr>
          <w:lang w:val="en-ID"/>
        </w:rPr>
        <w:t xml:space="preserve"> </w:t>
      </w:r>
      <w:proofErr w:type="spellStart"/>
      <w:r w:rsidRPr="001062ED">
        <w:rPr>
          <w:lang w:val="en-ID"/>
        </w:rPr>
        <w:t>hubungan</w:t>
      </w:r>
      <w:proofErr w:type="spellEnd"/>
      <w:r w:rsidRPr="001062ED">
        <w:rPr>
          <w:lang w:val="en-ID"/>
        </w:rPr>
        <w:t xml:space="preserve"> linier </w:t>
      </w:r>
      <w:proofErr w:type="spellStart"/>
      <w:r w:rsidRPr="001062ED">
        <w:rPr>
          <w:lang w:val="en-ID"/>
        </w:rPr>
        <w:t>antara</w:t>
      </w:r>
      <w:proofErr w:type="spellEnd"/>
      <w:r w:rsidRPr="001062ED">
        <w:rPr>
          <w:lang w:val="en-ID"/>
        </w:rPr>
        <w:t xml:space="preserve"> </w:t>
      </w:r>
      <w:proofErr w:type="spellStart"/>
      <w:r w:rsidRPr="001062ED">
        <w:rPr>
          <w:lang w:val="en-ID"/>
        </w:rPr>
        <w:t>hasil</w:t>
      </w:r>
      <w:proofErr w:type="spellEnd"/>
      <w:r w:rsidRPr="001062ED">
        <w:rPr>
          <w:lang w:val="en-ID"/>
        </w:rPr>
        <w:t xml:space="preserve"> </w:t>
      </w:r>
      <w:proofErr w:type="spellStart"/>
      <w:r w:rsidRPr="001062ED">
        <w:rPr>
          <w:lang w:val="en-ID"/>
        </w:rPr>
        <w:t>tes</w:t>
      </w:r>
      <w:proofErr w:type="spellEnd"/>
      <w:r w:rsidRPr="001062ED">
        <w:rPr>
          <w:lang w:val="en-ID"/>
        </w:rPr>
        <w:t xml:space="preserve"> </w:t>
      </w:r>
      <w:proofErr w:type="spellStart"/>
      <w:r w:rsidRPr="001062ED">
        <w:rPr>
          <w:lang w:val="en-ID"/>
        </w:rPr>
        <w:t>kemampuan</w:t>
      </w:r>
      <w:proofErr w:type="spellEnd"/>
      <w:r w:rsidRPr="001062ED">
        <w:rPr>
          <w:lang w:val="en-ID"/>
        </w:rPr>
        <w:t xml:space="preserve"> </w:t>
      </w:r>
      <w:proofErr w:type="spellStart"/>
      <w:r w:rsidRPr="001062ED">
        <w:rPr>
          <w:lang w:val="en-ID"/>
        </w:rPr>
        <w:t>justifikasi</w:t>
      </w:r>
      <w:proofErr w:type="spellEnd"/>
      <w:r w:rsidRPr="001062ED">
        <w:rPr>
          <w:lang w:val="en-ID"/>
        </w:rPr>
        <w:t xml:space="preserve"> </w:t>
      </w:r>
      <w:proofErr w:type="spellStart"/>
      <w:r w:rsidRPr="001062ED">
        <w:rPr>
          <w:lang w:val="en-ID"/>
        </w:rPr>
        <w:t>dengan</w:t>
      </w:r>
      <w:proofErr w:type="spellEnd"/>
      <w:r w:rsidRPr="001062ED">
        <w:rPr>
          <w:lang w:val="en-ID"/>
        </w:rPr>
        <w:t xml:space="preserve"> </w:t>
      </w:r>
      <w:proofErr w:type="spellStart"/>
      <w:r w:rsidRPr="001062ED">
        <w:rPr>
          <w:lang w:val="en-ID"/>
        </w:rPr>
        <w:t>hasil</w:t>
      </w:r>
      <w:proofErr w:type="spellEnd"/>
      <w:r w:rsidRPr="001062ED">
        <w:rPr>
          <w:lang w:val="en-ID"/>
        </w:rPr>
        <w:t xml:space="preserve"> </w:t>
      </w:r>
      <w:proofErr w:type="spellStart"/>
      <w:r w:rsidRPr="001062ED">
        <w:rPr>
          <w:lang w:val="en-ID"/>
        </w:rPr>
        <w:t>tes</w:t>
      </w:r>
      <w:proofErr w:type="spellEnd"/>
      <w:r w:rsidRPr="001062ED">
        <w:rPr>
          <w:lang w:val="en-ID"/>
        </w:rPr>
        <w:t xml:space="preserve"> </w:t>
      </w:r>
      <w:proofErr w:type="spellStart"/>
      <w:r w:rsidRPr="001062ED">
        <w:rPr>
          <w:lang w:val="en-ID"/>
        </w:rPr>
        <w:t>prestasi</w:t>
      </w:r>
      <w:proofErr w:type="spellEnd"/>
      <w:r w:rsidRPr="001062ED">
        <w:rPr>
          <w:lang w:val="en-ID"/>
        </w:rPr>
        <w:t xml:space="preserve">. </w:t>
      </w:r>
    </w:p>
    <w:p w:rsidR="001062ED" w:rsidRPr="001062ED" w:rsidRDefault="001062ED" w:rsidP="001062ED">
      <w:pPr>
        <w:pStyle w:val="JRPMBody"/>
        <w:rPr>
          <w:lang w:val="en-ID"/>
        </w:rPr>
      </w:pPr>
      <w:proofErr w:type="spellStart"/>
      <w:r w:rsidRPr="001062ED">
        <w:rPr>
          <w:lang w:val="en-ID"/>
        </w:rPr>
        <w:t>Hubungan</w:t>
      </w:r>
      <w:proofErr w:type="spellEnd"/>
      <w:r w:rsidRPr="001062ED">
        <w:rPr>
          <w:lang w:val="en-ID"/>
        </w:rPr>
        <w:t xml:space="preserve"> </w:t>
      </w:r>
      <w:proofErr w:type="spellStart"/>
      <w:r w:rsidRPr="001062ED">
        <w:rPr>
          <w:lang w:val="en-ID"/>
        </w:rPr>
        <w:t>antara</w:t>
      </w:r>
      <w:proofErr w:type="spellEnd"/>
      <w:r w:rsidRPr="001062ED">
        <w:rPr>
          <w:lang w:val="en-ID"/>
        </w:rPr>
        <w:t xml:space="preserve"> </w:t>
      </w:r>
      <w:proofErr w:type="spellStart"/>
      <w:r w:rsidRPr="001062ED">
        <w:rPr>
          <w:lang w:val="en-ID"/>
        </w:rPr>
        <w:t>hasil</w:t>
      </w:r>
      <w:proofErr w:type="spellEnd"/>
      <w:r w:rsidRPr="001062ED">
        <w:rPr>
          <w:lang w:val="en-ID"/>
        </w:rPr>
        <w:t xml:space="preserve"> </w:t>
      </w:r>
      <w:proofErr w:type="spellStart"/>
      <w:r w:rsidRPr="001062ED">
        <w:rPr>
          <w:lang w:val="en-ID"/>
        </w:rPr>
        <w:t>belajar</w:t>
      </w:r>
      <w:proofErr w:type="spellEnd"/>
      <w:r w:rsidRPr="001062ED">
        <w:rPr>
          <w:lang w:val="en-ID"/>
        </w:rPr>
        <w:t xml:space="preserve"> </w:t>
      </w:r>
      <w:proofErr w:type="spellStart"/>
      <w:r w:rsidRPr="001062ED">
        <w:rPr>
          <w:lang w:val="en-ID"/>
        </w:rPr>
        <w:t>tes</w:t>
      </w:r>
      <w:proofErr w:type="spellEnd"/>
      <w:r w:rsidRPr="001062ED">
        <w:rPr>
          <w:lang w:val="en-ID"/>
        </w:rPr>
        <w:t xml:space="preserve"> </w:t>
      </w:r>
      <w:proofErr w:type="spellStart"/>
      <w:r w:rsidRPr="001062ED">
        <w:rPr>
          <w:lang w:val="en-ID"/>
        </w:rPr>
        <w:t>justifikasi</w:t>
      </w:r>
      <w:proofErr w:type="spellEnd"/>
      <w:r w:rsidRPr="001062ED">
        <w:rPr>
          <w:lang w:val="en-ID"/>
        </w:rPr>
        <w:t xml:space="preserve"> </w:t>
      </w:r>
      <w:proofErr w:type="spellStart"/>
      <w:r w:rsidRPr="001062ED">
        <w:rPr>
          <w:lang w:val="en-ID"/>
        </w:rPr>
        <w:t>dengan</w:t>
      </w:r>
      <w:proofErr w:type="spellEnd"/>
      <w:r w:rsidRPr="001062ED">
        <w:rPr>
          <w:lang w:val="en-ID"/>
        </w:rPr>
        <w:t xml:space="preserve"> </w:t>
      </w:r>
      <w:proofErr w:type="spellStart"/>
      <w:r w:rsidRPr="001062ED">
        <w:rPr>
          <w:lang w:val="en-ID"/>
        </w:rPr>
        <w:t>hasil</w:t>
      </w:r>
      <w:proofErr w:type="spellEnd"/>
      <w:r w:rsidRPr="001062ED">
        <w:rPr>
          <w:lang w:val="en-ID"/>
        </w:rPr>
        <w:t xml:space="preserve"> </w:t>
      </w:r>
      <w:proofErr w:type="spellStart"/>
      <w:r w:rsidRPr="001062ED">
        <w:rPr>
          <w:lang w:val="en-ID"/>
        </w:rPr>
        <w:t>tes</w:t>
      </w:r>
      <w:proofErr w:type="spellEnd"/>
      <w:r w:rsidRPr="001062ED">
        <w:rPr>
          <w:lang w:val="en-ID"/>
        </w:rPr>
        <w:t xml:space="preserve"> </w:t>
      </w:r>
      <w:proofErr w:type="spellStart"/>
      <w:r w:rsidRPr="001062ED">
        <w:rPr>
          <w:lang w:val="en-ID"/>
        </w:rPr>
        <w:t>prestasi</w:t>
      </w:r>
      <w:proofErr w:type="spellEnd"/>
      <w:r w:rsidRPr="001062ED">
        <w:rPr>
          <w:lang w:val="en-ID"/>
        </w:rPr>
        <w:t xml:space="preserve"> </w:t>
      </w:r>
      <w:proofErr w:type="spellStart"/>
      <w:r w:rsidRPr="001062ED">
        <w:rPr>
          <w:lang w:val="en-ID"/>
        </w:rPr>
        <w:t>dapat</w:t>
      </w:r>
      <w:proofErr w:type="spellEnd"/>
      <w:r w:rsidRPr="001062ED">
        <w:rPr>
          <w:lang w:val="en-ID"/>
        </w:rPr>
        <w:t xml:space="preserve"> </w:t>
      </w:r>
      <w:proofErr w:type="spellStart"/>
      <w:r w:rsidRPr="001062ED">
        <w:rPr>
          <w:lang w:val="en-ID"/>
        </w:rPr>
        <w:t>dicari</w:t>
      </w:r>
      <w:proofErr w:type="spellEnd"/>
      <w:r w:rsidRPr="001062ED">
        <w:rPr>
          <w:lang w:val="en-ID"/>
        </w:rPr>
        <w:t xml:space="preserve"> </w:t>
      </w:r>
      <w:proofErr w:type="spellStart"/>
      <w:r w:rsidRPr="001062ED">
        <w:rPr>
          <w:lang w:val="en-ID"/>
        </w:rPr>
        <w:t>dengan</w:t>
      </w:r>
      <w:proofErr w:type="spellEnd"/>
      <w:r w:rsidRPr="001062ED">
        <w:rPr>
          <w:lang w:val="en-ID"/>
        </w:rPr>
        <w:t xml:space="preserve"> </w:t>
      </w:r>
      <w:proofErr w:type="spellStart"/>
      <w:r w:rsidRPr="001062ED">
        <w:rPr>
          <w:lang w:val="en-ID"/>
        </w:rPr>
        <w:t>menggunakan</w:t>
      </w:r>
      <w:proofErr w:type="spellEnd"/>
      <w:r w:rsidRPr="001062ED">
        <w:rPr>
          <w:lang w:val="en-ID"/>
        </w:rPr>
        <w:t xml:space="preserve"> </w:t>
      </w:r>
      <w:proofErr w:type="spellStart"/>
      <w:r w:rsidRPr="001062ED">
        <w:rPr>
          <w:lang w:val="en-ID"/>
        </w:rPr>
        <w:t>rumus</w:t>
      </w:r>
      <w:proofErr w:type="spellEnd"/>
      <w:r w:rsidRPr="001062ED">
        <w:rPr>
          <w:lang w:val="en-ID"/>
        </w:rPr>
        <w:t xml:space="preserve"> </w:t>
      </w:r>
      <w:proofErr w:type="spellStart"/>
      <w:r w:rsidRPr="001062ED">
        <w:rPr>
          <w:lang w:val="en-ID"/>
        </w:rPr>
        <w:t>sebagai</w:t>
      </w:r>
      <w:proofErr w:type="spellEnd"/>
      <w:r w:rsidRPr="001062ED">
        <w:rPr>
          <w:lang w:val="en-ID"/>
        </w:rPr>
        <w:t xml:space="preserve"> </w:t>
      </w:r>
      <w:proofErr w:type="spellStart"/>
      <w:r w:rsidRPr="001062ED">
        <w:rPr>
          <w:lang w:val="en-ID"/>
        </w:rPr>
        <w:t>berikut</w:t>
      </w:r>
      <w:proofErr w:type="spellEnd"/>
    </w:p>
    <w:p w:rsidR="001062ED" w:rsidRPr="001062ED" w:rsidRDefault="001062ED" w:rsidP="001062ED">
      <w:pPr>
        <w:pStyle w:val="JRPMBody"/>
        <w:rPr>
          <w:lang w:val="en-ID"/>
        </w:rPr>
      </w:pPr>
      <w:r w:rsidRPr="001062ED">
        <w:rPr>
          <w:lang w:val="en-ID"/>
        </w:rPr>
        <w:lastRenderedPageBreak/>
        <w:t xml:space="preserve"> </w:t>
      </w:r>
      <w:r w:rsidR="00F975FD" w:rsidRPr="00B533DD">
        <w:rPr>
          <w:noProof/>
          <w:szCs w:val="22"/>
        </w:rPr>
        <w:drawing>
          <wp:inline distT="0" distB="0" distL="0" distR="0" wp14:anchorId="642B9638" wp14:editId="772EC6E5">
            <wp:extent cx="3743847" cy="2915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3847" cy="2915057"/>
                    </a:xfrm>
                    <a:prstGeom prst="rect">
                      <a:avLst/>
                    </a:prstGeom>
                  </pic:spPr>
                </pic:pic>
              </a:graphicData>
            </a:graphic>
          </wp:inline>
        </w:drawing>
      </w:r>
    </w:p>
    <w:p w:rsidR="00B35103" w:rsidRDefault="00F975FD" w:rsidP="00F975FD">
      <w:pPr>
        <w:pStyle w:val="JRPMBody"/>
        <w:rPr>
          <w:lang w:val="en-ID"/>
        </w:rPr>
      </w:pPr>
      <w:r w:rsidRPr="00F975FD">
        <w:rPr>
          <w:lang w:val="en-ID"/>
        </w:rPr>
        <w:t xml:space="preserve">Based on calculations, there is a positive relationship (correlation) between mathematical justification </w:t>
      </w:r>
      <w:r w:rsidR="00D140AF">
        <w:rPr>
          <w:lang w:val="en-ID"/>
        </w:rPr>
        <w:t>skill</w:t>
      </w:r>
      <w:r w:rsidRPr="00F975FD">
        <w:rPr>
          <w:lang w:val="en-ID"/>
        </w:rPr>
        <w:t xml:space="preserve"> and student mathematics learning achievement. The </w:t>
      </w:r>
      <w:r w:rsidR="00D140AF">
        <w:rPr>
          <w:lang w:val="en-ID"/>
        </w:rPr>
        <w:t>skill</w:t>
      </w:r>
      <w:r w:rsidRPr="00F975FD">
        <w:rPr>
          <w:lang w:val="en-ID"/>
        </w:rPr>
        <w:t xml:space="preserve"> of mathematical justification is quite influential on the achievement of learning mathematics of students which is shown in the </w:t>
      </w:r>
      <w:proofErr w:type="spellStart"/>
      <w:r w:rsidRPr="00F975FD">
        <w:rPr>
          <w:lang w:val="en-ID"/>
        </w:rPr>
        <w:t>determinance</w:t>
      </w:r>
      <w:proofErr w:type="spellEnd"/>
      <w:r w:rsidRPr="00F975FD">
        <w:rPr>
          <w:lang w:val="en-ID"/>
        </w:rPr>
        <w:t xml:space="preserve"> coefficient </w:t>
      </w:r>
      <m:oMath>
        <m:sSup>
          <m:sSupPr>
            <m:ctrlPr>
              <w:rPr>
                <w:rFonts w:ascii="Cambria Math" w:hAnsi="Cambria Math"/>
                <w:i/>
                <w:lang w:val="en-ID"/>
              </w:rPr>
            </m:ctrlPr>
          </m:sSupPr>
          <m:e>
            <m:r>
              <w:rPr>
                <w:rFonts w:ascii="Cambria Math" w:hAnsi="Cambria Math"/>
                <w:lang w:val="en-ID"/>
              </w:rPr>
              <m:t>r</m:t>
            </m:r>
          </m:e>
          <m:sup>
            <m:r>
              <w:rPr>
                <w:rFonts w:ascii="Cambria Math" w:hAnsi="Cambria Math"/>
                <w:lang w:val="en-ID"/>
              </w:rPr>
              <m:t>2</m:t>
            </m:r>
          </m:sup>
        </m:sSup>
        <m:r>
          <w:rPr>
            <w:rFonts w:ascii="Cambria Math" w:hAnsi="Cambria Math"/>
            <w:lang w:val="en-ID"/>
          </w:rPr>
          <m:t>= 0.795</m:t>
        </m:r>
      </m:oMath>
      <w:r w:rsidRPr="00F975FD">
        <w:rPr>
          <w:lang w:val="en-ID"/>
        </w:rPr>
        <w:t xml:space="preserve"> or 79.5%. This means that the increase or decrease in students' mathematics learning achievement is influenced by mathematical justification </w:t>
      </w:r>
      <w:r w:rsidR="00D140AF">
        <w:rPr>
          <w:lang w:val="en-ID"/>
        </w:rPr>
        <w:t>skill</w:t>
      </w:r>
      <w:r w:rsidRPr="00F975FD">
        <w:rPr>
          <w:lang w:val="en-ID"/>
        </w:rPr>
        <w:t>. Furthermore, the results of heteroskedasticity testing can be seen in the following table.</w:t>
      </w:r>
    </w:p>
    <w:p w:rsidR="00F975FD" w:rsidRDefault="00F975FD" w:rsidP="00F975FD">
      <w:pPr>
        <w:pStyle w:val="JRPMBody"/>
        <w:rPr>
          <w:lang w:val="en-ID"/>
        </w:rPr>
      </w:pPr>
      <w:r w:rsidRPr="00F975FD">
        <w:rPr>
          <w:lang w:val="en-ID"/>
        </w:rPr>
        <w:t xml:space="preserve"> </w:t>
      </w:r>
    </w:p>
    <w:p w:rsidR="001062ED" w:rsidRPr="00F975FD" w:rsidRDefault="00F975FD" w:rsidP="008839E3">
      <w:pPr>
        <w:pStyle w:val="JRPMBody"/>
        <w:jc w:val="center"/>
        <w:rPr>
          <w:lang w:val="en-ID"/>
        </w:rPr>
      </w:pPr>
      <w:r w:rsidRPr="00F975FD">
        <w:rPr>
          <w:lang w:val="en-ID"/>
        </w:rPr>
        <w:t>Table 13. Heteroskedasticity test</w:t>
      </w:r>
    </w:p>
    <w:tbl>
      <w:tblPr>
        <w:tblStyle w:val="TableGrid"/>
        <w:tblW w:w="0" w:type="auto"/>
        <w:tblInd w:w="2715" w:type="dxa"/>
        <w:tblBorders>
          <w:left w:val="none" w:sz="0" w:space="0" w:color="auto"/>
          <w:right w:val="none" w:sz="0" w:space="0" w:color="auto"/>
        </w:tblBorders>
        <w:tblLook w:val="04A0" w:firstRow="1" w:lastRow="0" w:firstColumn="1" w:lastColumn="0" w:noHBand="0" w:noVBand="1"/>
      </w:tblPr>
      <w:tblGrid>
        <w:gridCol w:w="1821"/>
        <w:gridCol w:w="1843"/>
      </w:tblGrid>
      <w:tr w:rsidR="0099104A" w:rsidRPr="001062ED" w:rsidTr="001A2206">
        <w:tc>
          <w:tcPr>
            <w:tcW w:w="1821" w:type="dxa"/>
          </w:tcPr>
          <w:p w:rsidR="0099104A" w:rsidRPr="001062ED" w:rsidRDefault="0099104A" w:rsidP="0099104A">
            <w:pPr>
              <w:pStyle w:val="JRPMBody"/>
              <w:rPr>
                <w:b/>
                <w:bCs/>
                <w:sz w:val="20"/>
                <w:szCs w:val="22"/>
                <w:lang w:val="en-ID"/>
              </w:rPr>
            </w:pPr>
            <w:r w:rsidRPr="001062ED">
              <w:rPr>
                <w:b/>
                <w:bCs/>
                <w:sz w:val="20"/>
                <w:szCs w:val="22"/>
                <w:lang w:val="en-ID"/>
              </w:rPr>
              <w:t>Asp</w:t>
            </w:r>
            <w:r>
              <w:rPr>
                <w:b/>
                <w:bCs/>
                <w:sz w:val="20"/>
                <w:szCs w:val="22"/>
                <w:lang w:val="en-ID"/>
              </w:rPr>
              <w:t>ect</w:t>
            </w:r>
          </w:p>
        </w:tc>
        <w:tc>
          <w:tcPr>
            <w:tcW w:w="1843" w:type="dxa"/>
          </w:tcPr>
          <w:p w:rsidR="0099104A" w:rsidRPr="001062ED" w:rsidRDefault="0099104A" w:rsidP="0099104A">
            <w:pPr>
              <w:pStyle w:val="JRPMBody"/>
              <w:rPr>
                <w:b/>
                <w:bCs/>
                <w:sz w:val="20"/>
                <w:szCs w:val="22"/>
                <w:lang w:val="en-ID"/>
              </w:rPr>
            </w:pPr>
            <w:r>
              <w:rPr>
                <w:b/>
                <w:bCs/>
                <w:sz w:val="20"/>
                <w:szCs w:val="22"/>
                <w:lang w:val="en-ID"/>
              </w:rPr>
              <w:t>Result</w:t>
            </w:r>
          </w:p>
        </w:tc>
      </w:tr>
      <w:tr w:rsidR="001062ED" w:rsidRPr="001062ED" w:rsidTr="001A2206">
        <w:tc>
          <w:tcPr>
            <w:tcW w:w="1821" w:type="dxa"/>
          </w:tcPr>
          <w:p w:rsidR="001062ED" w:rsidRPr="001062ED" w:rsidRDefault="001062ED" w:rsidP="001062ED">
            <w:pPr>
              <w:pStyle w:val="JRPMBody"/>
              <w:rPr>
                <w:sz w:val="20"/>
                <w:szCs w:val="22"/>
                <w:lang w:val="en-ID"/>
              </w:rPr>
            </w:pPr>
            <w:r w:rsidRPr="001062ED">
              <w:rPr>
                <w:sz w:val="20"/>
                <w:szCs w:val="22"/>
                <w:lang w:val="en-ID"/>
              </w:rPr>
              <w:t>Sig.</w:t>
            </w:r>
          </w:p>
        </w:tc>
        <w:tc>
          <w:tcPr>
            <w:tcW w:w="1843" w:type="dxa"/>
          </w:tcPr>
          <w:p w:rsidR="001062ED" w:rsidRPr="001062ED" w:rsidRDefault="001062ED" w:rsidP="001062ED">
            <w:pPr>
              <w:pStyle w:val="JRPMBody"/>
              <w:rPr>
                <w:sz w:val="20"/>
                <w:szCs w:val="22"/>
                <w:lang w:val="en-ID"/>
              </w:rPr>
            </w:pPr>
            <w:r w:rsidRPr="001062ED">
              <w:rPr>
                <w:sz w:val="20"/>
                <w:szCs w:val="22"/>
                <w:lang w:val="en-ID"/>
              </w:rPr>
              <w:t>0,187</w:t>
            </w:r>
          </w:p>
        </w:tc>
      </w:tr>
    </w:tbl>
    <w:p w:rsidR="001062ED" w:rsidRPr="001062ED" w:rsidRDefault="00F975FD" w:rsidP="001062ED">
      <w:pPr>
        <w:pStyle w:val="JRPMBody"/>
        <w:rPr>
          <w:lang w:val="en-ID"/>
        </w:rPr>
      </w:pPr>
      <w:r>
        <w:rPr>
          <w:lang w:val="en-ID"/>
        </w:rPr>
        <w:t>Based on table 13, a significance value of 0.187&gt;0.05 is obtained, of which H0 is accepted. This means that there are no symptoms of heteroskedasticity in the regression model. Based on the plot chart, results such as the following are obtained</w:t>
      </w:r>
      <w:r w:rsidR="001062ED" w:rsidRPr="001062ED">
        <w:rPr>
          <w:lang w:val="en-ID"/>
        </w:rPr>
        <w:t>.</w:t>
      </w:r>
    </w:p>
    <w:p w:rsidR="001062ED" w:rsidRPr="001062ED" w:rsidRDefault="001062ED" w:rsidP="001062ED">
      <w:pPr>
        <w:pStyle w:val="JRPMBody"/>
        <w:jc w:val="center"/>
        <w:rPr>
          <w:lang w:val="en-ID"/>
        </w:rPr>
      </w:pPr>
      <w:r w:rsidRPr="001062ED">
        <w:rPr>
          <w:noProof/>
          <w:lang w:val="en-ID"/>
        </w:rPr>
        <w:drawing>
          <wp:inline distT="0" distB="0" distL="0" distR="0" wp14:anchorId="53BBE196" wp14:editId="69CA1693">
            <wp:extent cx="3505263" cy="2063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5263" cy="2063616"/>
                    </a:xfrm>
                    <a:prstGeom prst="rect">
                      <a:avLst/>
                    </a:prstGeom>
                  </pic:spPr>
                </pic:pic>
              </a:graphicData>
            </a:graphic>
          </wp:inline>
        </w:drawing>
      </w:r>
    </w:p>
    <w:p w:rsidR="0099104A" w:rsidRDefault="00F975FD" w:rsidP="001062ED">
      <w:pPr>
        <w:pStyle w:val="JRPMBody"/>
        <w:jc w:val="center"/>
        <w:rPr>
          <w:lang w:val="en-ID"/>
        </w:rPr>
      </w:pPr>
      <w:r>
        <w:rPr>
          <w:lang w:val="en-ID"/>
        </w:rPr>
        <w:t xml:space="preserve">Figure 8 Heteroskedasticity test plot diagram </w:t>
      </w:r>
    </w:p>
    <w:p w:rsidR="0099104A" w:rsidRDefault="00F975FD" w:rsidP="0099104A">
      <w:pPr>
        <w:pStyle w:val="JRPMBody"/>
        <w:rPr>
          <w:lang w:val="en-ID"/>
        </w:rPr>
      </w:pPr>
      <w:r>
        <w:rPr>
          <w:lang w:val="en-ID"/>
        </w:rPr>
        <w:t xml:space="preserve">From the diagram in figure 8, it can be seen that there is no clear pattern. The dots do not form a wavy pattern widening then narrowing and then widening </w:t>
      </w:r>
      <w:r w:rsidR="0099104A">
        <w:rPr>
          <w:lang w:val="en-ID"/>
        </w:rPr>
        <w:t>b</w:t>
      </w:r>
      <w:r>
        <w:rPr>
          <w:lang w:val="en-ID"/>
        </w:rPr>
        <w:t xml:space="preserve">ack. The dots spread above and below the number 0 on the y-axis. This means that there are no symptoms of heteroskedasticity. Next, is a simple linear regression test can be seen in the following table. </w:t>
      </w:r>
    </w:p>
    <w:p w:rsidR="001062ED" w:rsidRPr="001062ED" w:rsidRDefault="00F975FD" w:rsidP="001062ED">
      <w:pPr>
        <w:pStyle w:val="JRPMBody"/>
        <w:jc w:val="center"/>
        <w:rPr>
          <w:lang w:val="en-ID"/>
        </w:rPr>
      </w:pPr>
      <w:r>
        <w:rPr>
          <w:lang w:val="en-ID"/>
        </w:rPr>
        <w:t>Table 14. Simple linear regression test</w:t>
      </w:r>
    </w:p>
    <w:tbl>
      <w:tblPr>
        <w:tblStyle w:val="TableGrid"/>
        <w:tblW w:w="0" w:type="auto"/>
        <w:tblInd w:w="2715" w:type="dxa"/>
        <w:tblBorders>
          <w:left w:val="none" w:sz="0" w:space="0" w:color="auto"/>
          <w:right w:val="none" w:sz="0" w:space="0" w:color="auto"/>
        </w:tblBorders>
        <w:tblLook w:val="04A0" w:firstRow="1" w:lastRow="0" w:firstColumn="1" w:lastColumn="0" w:noHBand="0" w:noVBand="1"/>
      </w:tblPr>
      <w:tblGrid>
        <w:gridCol w:w="1821"/>
        <w:gridCol w:w="1843"/>
      </w:tblGrid>
      <w:tr w:rsidR="001062ED" w:rsidRPr="001062ED" w:rsidTr="001A2206">
        <w:tc>
          <w:tcPr>
            <w:tcW w:w="1821" w:type="dxa"/>
          </w:tcPr>
          <w:p w:rsidR="001062ED" w:rsidRPr="001062ED" w:rsidRDefault="001062ED" w:rsidP="001062ED">
            <w:pPr>
              <w:pStyle w:val="JRPMBody"/>
              <w:rPr>
                <w:b/>
                <w:bCs/>
                <w:sz w:val="20"/>
                <w:szCs w:val="22"/>
                <w:lang w:val="en-ID"/>
              </w:rPr>
            </w:pPr>
            <w:r w:rsidRPr="001062ED">
              <w:rPr>
                <w:b/>
                <w:bCs/>
                <w:sz w:val="20"/>
                <w:szCs w:val="22"/>
                <w:lang w:val="en-ID"/>
              </w:rPr>
              <w:t>Asp</w:t>
            </w:r>
            <w:r w:rsidR="0099104A">
              <w:rPr>
                <w:b/>
                <w:bCs/>
                <w:sz w:val="20"/>
                <w:szCs w:val="22"/>
                <w:lang w:val="en-ID"/>
              </w:rPr>
              <w:t>ect</w:t>
            </w:r>
          </w:p>
        </w:tc>
        <w:tc>
          <w:tcPr>
            <w:tcW w:w="1843" w:type="dxa"/>
          </w:tcPr>
          <w:p w:rsidR="001062ED" w:rsidRPr="001062ED" w:rsidRDefault="0099104A" w:rsidP="001062ED">
            <w:pPr>
              <w:pStyle w:val="JRPMBody"/>
              <w:rPr>
                <w:b/>
                <w:bCs/>
                <w:sz w:val="20"/>
                <w:szCs w:val="22"/>
                <w:lang w:val="en-ID"/>
              </w:rPr>
            </w:pPr>
            <w:r>
              <w:rPr>
                <w:b/>
                <w:bCs/>
                <w:sz w:val="20"/>
                <w:szCs w:val="22"/>
                <w:lang w:val="en-ID"/>
              </w:rPr>
              <w:t>Result</w:t>
            </w:r>
          </w:p>
        </w:tc>
      </w:tr>
      <w:tr w:rsidR="001062ED" w:rsidRPr="001062ED" w:rsidTr="001A2206">
        <w:tc>
          <w:tcPr>
            <w:tcW w:w="1821" w:type="dxa"/>
          </w:tcPr>
          <w:p w:rsidR="001062ED" w:rsidRPr="001062ED" w:rsidRDefault="001062ED" w:rsidP="001062ED">
            <w:pPr>
              <w:pStyle w:val="JRPMBody"/>
              <w:rPr>
                <w:sz w:val="20"/>
                <w:szCs w:val="22"/>
                <w:lang w:val="en-ID"/>
              </w:rPr>
            </w:pPr>
            <w:r w:rsidRPr="001062ED">
              <w:rPr>
                <w:sz w:val="20"/>
                <w:szCs w:val="22"/>
                <w:lang w:val="en-ID"/>
              </w:rPr>
              <w:t>Sig.</w:t>
            </w:r>
          </w:p>
        </w:tc>
        <w:tc>
          <w:tcPr>
            <w:tcW w:w="1843" w:type="dxa"/>
          </w:tcPr>
          <w:p w:rsidR="001062ED" w:rsidRPr="001062ED" w:rsidRDefault="001062ED" w:rsidP="001062ED">
            <w:pPr>
              <w:pStyle w:val="JRPMBody"/>
              <w:rPr>
                <w:sz w:val="20"/>
                <w:szCs w:val="22"/>
                <w:lang w:val="en-ID"/>
              </w:rPr>
            </w:pPr>
            <w:r w:rsidRPr="001062ED">
              <w:rPr>
                <w:sz w:val="20"/>
                <w:szCs w:val="22"/>
                <w:lang w:val="en-ID"/>
              </w:rPr>
              <w:t>0,00</w:t>
            </w:r>
          </w:p>
        </w:tc>
      </w:tr>
    </w:tbl>
    <w:p w:rsidR="0099104A" w:rsidRDefault="0099104A" w:rsidP="0099104A">
      <w:pPr>
        <w:pStyle w:val="JRPMBody"/>
        <w:rPr>
          <w:lang w:val="en-ID"/>
        </w:rPr>
      </w:pPr>
      <w:r>
        <w:rPr>
          <w:lang w:val="en-ID"/>
        </w:rPr>
        <w:t xml:space="preserve">Based on table 14, a significance value of 0.00 &lt; 0.05 is obtained, where H0 is rejected. This means that there is an influence of mathematical justification </w:t>
      </w:r>
      <w:r w:rsidR="00D140AF">
        <w:rPr>
          <w:lang w:val="en-ID"/>
        </w:rPr>
        <w:t>skill</w:t>
      </w:r>
      <w:r>
        <w:rPr>
          <w:lang w:val="en-ID"/>
        </w:rPr>
        <w:t xml:space="preserve"> on students' mathematics learning achievement. The linear regression equation can be obtained from the output results in the </w:t>
      </w:r>
      <w:proofErr w:type="spellStart"/>
      <w:r w:rsidRPr="0099104A">
        <w:rPr>
          <w:rFonts w:ascii="Arial Black" w:hAnsi="Arial Black"/>
          <w:sz w:val="20"/>
          <w:szCs w:val="22"/>
          <w:lang w:val="en-ID"/>
        </w:rPr>
        <w:lastRenderedPageBreak/>
        <w:t>Coefficients</w:t>
      </w:r>
      <w:r w:rsidRPr="0099104A">
        <w:rPr>
          <w:rFonts w:ascii="Arial Black" w:hAnsi="Arial Black"/>
          <w:sz w:val="20"/>
          <w:szCs w:val="22"/>
          <w:vertAlign w:val="superscript"/>
          <w:lang w:val="en-ID"/>
        </w:rPr>
        <w:t>a</w:t>
      </w:r>
      <w:proofErr w:type="spellEnd"/>
      <w:r>
        <w:rPr>
          <w:lang w:val="en-ID"/>
        </w:rPr>
        <w:t xml:space="preserve"> table in linear regression analysis with the help of the IBM SPSS Statistics 25 program as follows.</w:t>
      </w:r>
    </w:p>
    <w:p w:rsidR="008839E3" w:rsidRPr="001062ED" w:rsidRDefault="008839E3" w:rsidP="008839E3">
      <w:pPr>
        <w:pStyle w:val="JRPMBody"/>
        <w:jc w:val="center"/>
        <w:rPr>
          <w:lang w:val="en-ID"/>
        </w:rPr>
      </w:pPr>
      <w:r>
        <w:rPr>
          <w:lang w:val="en-ID"/>
        </w:rPr>
        <w:t>Tab</w:t>
      </w:r>
      <w:r w:rsidR="0099104A">
        <w:rPr>
          <w:lang w:val="en-ID"/>
        </w:rPr>
        <w:t>le</w:t>
      </w:r>
      <w:r>
        <w:rPr>
          <w:lang w:val="en-ID"/>
        </w:rPr>
        <w:t xml:space="preserve"> 15 </w:t>
      </w:r>
      <w:proofErr w:type="spellStart"/>
      <w:r w:rsidRPr="008839E3">
        <w:rPr>
          <w:rFonts w:ascii="Arial Black" w:hAnsi="Arial Black"/>
          <w:lang w:val="en-ID"/>
        </w:rPr>
        <w:t>Coefficient</w:t>
      </w:r>
      <w:r w:rsidRPr="008839E3">
        <w:rPr>
          <w:rFonts w:ascii="Arial Black" w:hAnsi="Arial Black"/>
          <w:vertAlign w:val="superscript"/>
          <w:lang w:val="en-ID"/>
        </w:rPr>
        <w:t>a</w:t>
      </w:r>
      <w:proofErr w:type="spellEnd"/>
    </w:p>
    <w:p w:rsidR="001062ED" w:rsidRPr="001062ED" w:rsidRDefault="001062ED" w:rsidP="001062ED">
      <w:pPr>
        <w:pStyle w:val="JRPMBody"/>
        <w:rPr>
          <w:lang w:val="en-ID"/>
        </w:rPr>
      </w:pPr>
      <w:r w:rsidRPr="001062ED">
        <w:rPr>
          <w:noProof/>
          <w:lang w:val="en-ID"/>
        </w:rPr>
        <w:drawing>
          <wp:inline distT="0" distB="0" distL="0" distR="0" wp14:anchorId="08D0F280" wp14:editId="52F3DDF5">
            <wp:extent cx="5067300"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1788"/>
                    <a:stretch/>
                  </pic:blipFill>
                  <pic:spPr bwMode="auto">
                    <a:xfrm>
                      <a:off x="0" y="0"/>
                      <a:ext cx="5068007" cy="1333686"/>
                    </a:xfrm>
                    <a:prstGeom prst="rect">
                      <a:avLst/>
                    </a:prstGeom>
                    <a:ln>
                      <a:noFill/>
                    </a:ln>
                    <a:extLst>
                      <a:ext uri="{53640926-AAD7-44D8-BBD7-CCE9431645EC}">
                        <a14:shadowObscured xmlns:a14="http://schemas.microsoft.com/office/drawing/2010/main"/>
                      </a:ext>
                    </a:extLst>
                  </pic:spPr>
                </pic:pic>
              </a:graphicData>
            </a:graphic>
          </wp:inline>
        </w:drawing>
      </w:r>
      <w:r w:rsidR="0099104A" w:rsidRPr="0099104A">
        <w:rPr>
          <w:lang w:val="en-ID"/>
        </w:rPr>
        <w:t xml:space="preserve"> </w:t>
      </w:r>
      <w:r w:rsidR="0099104A">
        <w:rPr>
          <w:lang w:val="en-ID"/>
        </w:rPr>
        <w:t xml:space="preserve">Based on table 15, a simple linear regression equation is obtained, namely </w:t>
      </w:r>
      <m:oMath>
        <m:r>
          <w:rPr>
            <w:rFonts w:ascii="Cambria Math" w:hAnsi="Cambria Math"/>
            <w:lang w:val="en-ID"/>
          </w:rPr>
          <m:t>Ŷ = 34.365 + 0.671X</m:t>
        </m:r>
      </m:oMath>
      <w:r w:rsidR="0099104A">
        <w:rPr>
          <w:lang w:val="en-ID"/>
        </w:rPr>
        <w:t xml:space="preserve">. This means that the increase or decrease in the learner's mathematics learning achievement is influenced by the mathematical justification </w:t>
      </w:r>
      <w:r w:rsidR="00D140AF">
        <w:rPr>
          <w:lang w:val="en-ID"/>
        </w:rPr>
        <w:t>skill</w:t>
      </w:r>
      <w:r w:rsidR="0099104A">
        <w:rPr>
          <w:lang w:val="en-ID"/>
        </w:rPr>
        <w:t xml:space="preserve"> described in the linearity relationship of the mathematical justification </w:t>
      </w:r>
      <w:r w:rsidR="00D140AF">
        <w:rPr>
          <w:lang w:val="en-ID"/>
        </w:rPr>
        <w:t>skill</w:t>
      </w:r>
      <w:r w:rsidR="0099104A">
        <w:rPr>
          <w:lang w:val="en-ID"/>
        </w:rPr>
        <w:t xml:space="preserve"> and the learner's mathematical learning achievement on the equation </w:t>
      </w:r>
      <m:oMath>
        <m:r>
          <w:rPr>
            <w:rFonts w:ascii="Cambria Math" w:hAnsi="Cambria Math"/>
            <w:lang w:val="en-ID"/>
          </w:rPr>
          <m:t>Ŷ = 34.365 + 0.671 X</m:t>
        </m:r>
      </m:oMath>
      <w:r w:rsidR="0099104A">
        <w:rPr>
          <w:lang w:val="en-ID"/>
        </w:rPr>
        <w:t xml:space="preserve">. If the mathematical justification </w:t>
      </w:r>
      <w:r w:rsidR="00D140AF">
        <w:rPr>
          <w:lang w:val="en-ID"/>
        </w:rPr>
        <w:t>skill</w:t>
      </w:r>
      <w:r w:rsidR="0099104A">
        <w:rPr>
          <w:lang w:val="en-ID"/>
        </w:rPr>
        <w:t xml:space="preserve"> is improved, the tendency of student mathematics learning achievement also increases by 0.671 at a constant of 34.365, the rest is determined by other circumstances.</w:t>
      </w:r>
      <w:r w:rsidRPr="001062ED">
        <w:rPr>
          <w:lang w:val="en-ID"/>
        </w:rPr>
        <w:t xml:space="preserve"> </w:t>
      </w:r>
    </w:p>
    <w:p w:rsidR="001062ED" w:rsidRPr="002660BB" w:rsidRDefault="0099104A" w:rsidP="002660BB">
      <w:pPr>
        <w:pStyle w:val="JRPMBody"/>
        <w:rPr>
          <w:lang w:val="en-ID"/>
        </w:rPr>
      </w:pPr>
      <w:r>
        <w:rPr>
          <w:lang w:val="en-ID"/>
        </w:rPr>
        <w:t>Children who have high reasoning skills and mathematical communication skills will have high mathematical scores as well (</w:t>
      </w:r>
      <w:proofErr w:type="spellStart"/>
      <w:r>
        <w:rPr>
          <w:lang w:val="en-ID"/>
        </w:rPr>
        <w:t>Qomariyah</w:t>
      </w:r>
      <w:proofErr w:type="spellEnd"/>
      <w:r>
        <w:rPr>
          <w:lang w:val="en-ID"/>
        </w:rPr>
        <w:t xml:space="preserve">, 2017: 49). Meanwhile, </w:t>
      </w:r>
      <w:proofErr w:type="spellStart"/>
      <w:r>
        <w:rPr>
          <w:lang w:val="en-ID"/>
        </w:rPr>
        <w:t>leonard</w:t>
      </w:r>
      <w:proofErr w:type="spellEnd"/>
      <w:r>
        <w:rPr>
          <w:lang w:val="en-ID"/>
        </w:rPr>
        <w:t xml:space="preserve"> &amp; </w:t>
      </w:r>
      <w:proofErr w:type="spellStart"/>
      <w:r>
        <w:rPr>
          <w:lang w:val="en-ID"/>
        </w:rPr>
        <w:t>novitasari</w:t>
      </w:r>
      <w:proofErr w:type="spellEnd"/>
      <w:r>
        <w:rPr>
          <w:lang w:val="en-ID"/>
        </w:rPr>
        <w:t xml:space="preserve"> research (2017: 765) concluded that students who have a good understanding of mathematical concepts obtain high mathematics learning outcomes. Based on the analysis, the study proved that there is a positive and significant relationship between the mathematical justification </w:t>
      </w:r>
      <w:r w:rsidR="00D140AF">
        <w:rPr>
          <w:lang w:val="en-ID"/>
        </w:rPr>
        <w:t>skill</w:t>
      </w:r>
      <w:r>
        <w:rPr>
          <w:lang w:val="en-ID"/>
        </w:rPr>
        <w:t xml:space="preserve"> and mathematics learning achievement of learners. The regression equation is </w:t>
      </w:r>
      <m:oMath>
        <m:r>
          <w:rPr>
            <w:rFonts w:ascii="Cambria Math" w:hAnsi="Cambria Math"/>
            <w:lang w:val="en-ID"/>
          </w:rPr>
          <m:t>34.365 + 0.671 X</m:t>
        </m:r>
      </m:oMath>
      <w:r>
        <w:rPr>
          <w:lang w:val="en-ID"/>
        </w:rPr>
        <w:t xml:space="preserve"> which means that each increase by one point of mathematical justification </w:t>
      </w:r>
      <w:r w:rsidR="00D140AF">
        <w:rPr>
          <w:lang w:val="en-ID"/>
        </w:rPr>
        <w:t>skill</w:t>
      </w:r>
      <w:r>
        <w:rPr>
          <w:lang w:val="en-ID"/>
        </w:rPr>
        <w:t xml:space="preserve"> will have an influence of 0.671 on the student's mathematics learning achievement. There are other factors that can affect learning achievement such as interests, talents, attention, skills, and environmental factors, both from outside, school, and society.</w:t>
      </w:r>
    </w:p>
    <w:p w:rsidR="00BB6CE7" w:rsidRPr="009D2F70" w:rsidRDefault="009F3BC4" w:rsidP="00BB6CE7">
      <w:pPr>
        <w:pStyle w:val="JRPMHeading1"/>
        <w:spacing w:before="240"/>
        <w:jc w:val="center"/>
      </w:pPr>
      <w:r>
        <w:t xml:space="preserve">  </w:t>
      </w:r>
      <w:r w:rsidR="00BB6CE7">
        <w:t>CONCLUSION</w:t>
      </w:r>
    </w:p>
    <w:p w:rsidR="000A03F4" w:rsidRPr="00832CF4" w:rsidRDefault="008839E3" w:rsidP="008839E3">
      <w:pPr>
        <w:pStyle w:val="JRPMBody"/>
      </w:pPr>
      <w:r>
        <w:rPr>
          <w:lang w:val="en-US"/>
        </w:rPr>
        <w:t>T</w:t>
      </w:r>
      <w:r w:rsidRPr="008839E3">
        <w:rPr>
          <w:lang w:val="en-US"/>
        </w:rPr>
        <w:t xml:space="preserve">he learning tools developed met the criteria of being valid, practical, and effective in mathematical learning. With the guided reinvention syntax of RME, the mathematical justification skill of student can be developed through RME learning with developed tools which are indicated by increasing the percentage of aspects of CLEAR assessment (Calculation, Label, Evidence, Answer the Question, and Reason why). Based on the results of pretests and </w:t>
      </w:r>
      <w:proofErr w:type="spellStart"/>
      <w:r w:rsidRPr="008839E3">
        <w:rPr>
          <w:lang w:val="en-US"/>
        </w:rPr>
        <w:t>postest</w:t>
      </w:r>
      <w:proofErr w:type="spellEnd"/>
      <w:r w:rsidRPr="008839E3">
        <w:rPr>
          <w:lang w:val="en-US"/>
        </w:rPr>
        <w:t xml:space="preserve">, the Calculation aspect rose from 72% to 89.8%, the Label aspect rose from 60% to 78.8%, the Evidence aspect rose from 77% to 84.06%, the Answer the Question aspect rose from 65% to 92.9%, and the Reason why aspect rose from 34% to 65.6%. In addition, the mathematical justification skill of students has a significant influence on student learning outcomes. The magnitude of the relationship is determined by the </w:t>
      </w:r>
      <w:proofErr w:type="spellStart"/>
      <w:r w:rsidRPr="008839E3">
        <w:rPr>
          <w:lang w:val="en-US"/>
        </w:rPr>
        <w:t>determinance</w:t>
      </w:r>
      <w:proofErr w:type="spellEnd"/>
      <w:r w:rsidRPr="008839E3">
        <w:rPr>
          <w:lang w:val="en-US"/>
        </w:rPr>
        <w:t xml:space="preserve"> correlation coefficient of 79.5% in other words it can be explained through the equation Ŷ = 34.365 + 0.671X</w:t>
      </w:r>
      <w:r w:rsidR="000A03F4" w:rsidRPr="00832CF4">
        <w:t>.</w:t>
      </w:r>
    </w:p>
    <w:p w:rsidR="003D42C4" w:rsidRDefault="009D2F70" w:rsidP="00B35103">
      <w:pPr>
        <w:pStyle w:val="JRPMHeading1"/>
        <w:spacing w:before="240"/>
        <w:jc w:val="center"/>
      </w:pPr>
      <w:r>
        <w:t>REFERENCES</w:t>
      </w:r>
    </w:p>
    <w:p w:rsidR="00B35103" w:rsidRPr="00B35103" w:rsidRDefault="00B35103" w:rsidP="00B35103">
      <w:pPr>
        <w:pStyle w:val="JRPMReference"/>
        <w:spacing w:before="60" w:after="60"/>
      </w:pPr>
      <w:r w:rsidRPr="00B35103">
        <w:t xml:space="preserve">Back, R. J., Mannila, L., &amp; Wallin, S. (2010). Student justifications in high school mathematics. </w:t>
      </w:r>
      <w:r w:rsidRPr="00B35103">
        <w:rPr>
          <w:i/>
          <w:iCs/>
        </w:rPr>
        <w:t>In Proceedings of CERME (Vol. 6, No. 2009, pp. 291-300).</w:t>
      </w:r>
    </w:p>
    <w:p w:rsidR="00B35103" w:rsidRPr="00B35103" w:rsidRDefault="00B35103" w:rsidP="00B35103">
      <w:pPr>
        <w:pStyle w:val="JRPMReference"/>
        <w:spacing w:before="60" w:after="60"/>
        <w:rPr>
          <w:lang w:val="en-US"/>
        </w:rPr>
      </w:pPr>
      <w:r w:rsidRPr="00B35103">
        <w:rPr>
          <w:lang w:val="en-US"/>
        </w:rPr>
        <w:t xml:space="preserve">Branch, R. M. (2009). </w:t>
      </w:r>
      <w:r w:rsidRPr="00B35103">
        <w:rPr>
          <w:i/>
          <w:iCs/>
          <w:lang w:val="en-US"/>
        </w:rPr>
        <w:t>Instructional Design: The ADDIE Approach</w:t>
      </w:r>
      <w:r w:rsidRPr="00B35103">
        <w:rPr>
          <w:lang w:val="en-US"/>
        </w:rPr>
        <w:t>. New York: Springer</w:t>
      </w:r>
    </w:p>
    <w:p w:rsidR="00B35103" w:rsidRPr="00B35103" w:rsidRDefault="00B35103" w:rsidP="00B35103">
      <w:pPr>
        <w:pStyle w:val="JRPMReference"/>
        <w:spacing w:before="60" w:after="60"/>
        <w:rPr>
          <w:lang w:val="en-US"/>
        </w:rPr>
      </w:pPr>
      <w:proofErr w:type="spellStart"/>
      <w:r w:rsidRPr="00B35103">
        <w:rPr>
          <w:lang w:val="en-US"/>
        </w:rPr>
        <w:t>Cioe</w:t>
      </w:r>
      <w:proofErr w:type="spellEnd"/>
      <w:r w:rsidRPr="00B35103">
        <w:rPr>
          <w:lang w:val="en-US"/>
        </w:rPr>
        <w:t xml:space="preserve">, M., King, S., </w:t>
      </w:r>
      <w:proofErr w:type="spellStart"/>
      <w:r w:rsidRPr="00B35103">
        <w:rPr>
          <w:lang w:val="en-US"/>
        </w:rPr>
        <w:t>Ostien</w:t>
      </w:r>
      <w:proofErr w:type="spellEnd"/>
      <w:r w:rsidRPr="00B35103">
        <w:rPr>
          <w:lang w:val="en-US"/>
        </w:rPr>
        <w:t xml:space="preserve">, D., </w:t>
      </w:r>
      <w:r w:rsidRPr="00B35103">
        <w:rPr>
          <w:i/>
          <w:iCs/>
          <w:lang w:val="en-US"/>
        </w:rPr>
        <w:t>et al.</w:t>
      </w:r>
      <w:r w:rsidRPr="00B35103">
        <w:rPr>
          <w:lang w:val="en-US"/>
        </w:rPr>
        <w:t xml:space="preserve"> (2015). Moving Student to the Why? </w:t>
      </w:r>
      <w:hyperlink r:id="rId25" w:history="1">
        <w:r w:rsidRPr="00B35103">
          <w:rPr>
            <w:rStyle w:val="Hyperlink"/>
            <w:lang w:val="en-US"/>
          </w:rPr>
          <w:t>www.nctm.org</w:t>
        </w:r>
      </w:hyperlink>
      <w:r w:rsidRPr="00B35103">
        <w:rPr>
          <w:lang w:val="en-US"/>
        </w:rPr>
        <w:t xml:space="preserve"> </w:t>
      </w:r>
      <w:r w:rsidRPr="00B35103">
        <w:rPr>
          <w:i/>
          <w:iCs/>
          <w:lang w:val="en-US"/>
        </w:rPr>
        <w:t>Journal: Mathematics teaching in the middle school Vol. 20 No.8</w:t>
      </w:r>
    </w:p>
    <w:p w:rsidR="00B35103" w:rsidRPr="00B35103" w:rsidRDefault="00B35103" w:rsidP="00B35103">
      <w:pPr>
        <w:pStyle w:val="JRPMReference"/>
        <w:spacing w:before="60" w:after="60"/>
        <w:rPr>
          <w:lang w:val="en-US"/>
        </w:rPr>
      </w:pPr>
      <w:r w:rsidRPr="00B35103">
        <w:rPr>
          <w:lang w:val="en-US"/>
        </w:rPr>
        <w:t xml:space="preserve">Clements, D.H., &amp; </w:t>
      </w:r>
      <w:proofErr w:type="spellStart"/>
      <w:r w:rsidRPr="00B35103">
        <w:rPr>
          <w:lang w:val="en-US"/>
        </w:rPr>
        <w:t>Sarama</w:t>
      </w:r>
      <w:proofErr w:type="spellEnd"/>
      <w:r w:rsidRPr="00B35103">
        <w:rPr>
          <w:lang w:val="en-US"/>
        </w:rPr>
        <w:t xml:space="preserve">, J. (2009). </w:t>
      </w:r>
      <w:r w:rsidRPr="00B35103">
        <w:rPr>
          <w:i/>
          <w:iCs/>
          <w:lang w:val="en-US"/>
        </w:rPr>
        <w:t>Learning and teaching early math: The learning trajectories approach</w:t>
      </w:r>
      <w:r w:rsidRPr="00B35103">
        <w:rPr>
          <w:lang w:val="en-US"/>
        </w:rPr>
        <w:t>. New York: Routledge</w:t>
      </w:r>
    </w:p>
    <w:p w:rsidR="00B35103" w:rsidRPr="00B35103" w:rsidRDefault="00B35103" w:rsidP="00B35103">
      <w:pPr>
        <w:pStyle w:val="JRPMReference"/>
        <w:spacing w:before="60" w:after="60"/>
        <w:rPr>
          <w:lang w:val="en-US"/>
        </w:rPr>
      </w:pPr>
      <w:proofErr w:type="spellStart"/>
      <w:r w:rsidRPr="00B35103">
        <w:rPr>
          <w:lang w:val="en-US"/>
        </w:rPr>
        <w:t>Daro</w:t>
      </w:r>
      <w:proofErr w:type="spellEnd"/>
      <w:r w:rsidRPr="00B35103">
        <w:rPr>
          <w:lang w:val="en-US"/>
        </w:rPr>
        <w:t>, P.</w:t>
      </w:r>
      <w:r w:rsidRPr="00B35103">
        <w:rPr>
          <w:i/>
          <w:iCs/>
          <w:lang w:val="en-US"/>
        </w:rPr>
        <w:t>,</w:t>
      </w:r>
      <w:r w:rsidRPr="00B35103">
        <w:rPr>
          <w:lang w:val="en-US"/>
        </w:rPr>
        <w:t xml:space="preserve"> Mosher, F.A., &amp; Corcoran, T.B. (2011). </w:t>
      </w:r>
      <w:r w:rsidRPr="00B35103">
        <w:rPr>
          <w:i/>
          <w:iCs/>
          <w:lang w:val="en-US"/>
        </w:rPr>
        <w:t xml:space="preserve">Learning Trajectories in Mathematics: </w:t>
      </w:r>
      <w:proofErr w:type="gramStart"/>
      <w:r w:rsidRPr="00B35103">
        <w:rPr>
          <w:i/>
          <w:iCs/>
          <w:lang w:val="en-US"/>
        </w:rPr>
        <w:t>a</w:t>
      </w:r>
      <w:proofErr w:type="gramEnd"/>
      <w:r w:rsidRPr="00B35103">
        <w:rPr>
          <w:i/>
          <w:iCs/>
          <w:lang w:val="en-US"/>
        </w:rPr>
        <w:t xml:space="preserve"> Foundation for standards, curriculum, assessment, and instruction</w:t>
      </w:r>
      <w:r w:rsidRPr="00B35103">
        <w:rPr>
          <w:lang w:val="en-US"/>
        </w:rPr>
        <w:t>. Philadelphia (USA): Consortium for Policy Research in Education)</w:t>
      </w:r>
    </w:p>
    <w:p w:rsidR="00B35103" w:rsidRPr="00B35103" w:rsidRDefault="00B35103" w:rsidP="00B35103">
      <w:pPr>
        <w:pStyle w:val="JRPMReference"/>
        <w:spacing w:before="60" w:after="60"/>
        <w:rPr>
          <w:lang w:val="en-US"/>
        </w:rPr>
      </w:pPr>
      <w:r w:rsidRPr="00B35103">
        <w:rPr>
          <w:lang w:val="en-US"/>
        </w:rPr>
        <w:lastRenderedPageBreak/>
        <w:t xml:space="preserve">Glass, B. &amp; Maher, C.A. (2004). </w:t>
      </w:r>
      <w:r w:rsidRPr="00B35103">
        <w:rPr>
          <w:i/>
          <w:iCs/>
          <w:lang w:val="en-US"/>
        </w:rPr>
        <w:t>Students Problem Solving and Justification</w:t>
      </w:r>
      <w:r w:rsidRPr="00B35103">
        <w:rPr>
          <w:lang w:val="en-US"/>
        </w:rPr>
        <w:t xml:space="preserve">. </w:t>
      </w:r>
      <w:proofErr w:type="spellStart"/>
      <w:r w:rsidRPr="00B35103">
        <w:rPr>
          <w:lang w:val="en-US"/>
        </w:rPr>
        <w:t>Makalah</w:t>
      </w:r>
      <w:proofErr w:type="spellEnd"/>
      <w:r w:rsidRPr="00B35103">
        <w:rPr>
          <w:lang w:val="en-US"/>
        </w:rPr>
        <w:t xml:space="preserve"> </w:t>
      </w:r>
      <w:proofErr w:type="spellStart"/>
      <w:r w:rsidRPr="00B35103">
        <w:rPr>
          <w:lang w:val="en-US"/>
        </w:rPr>
        <w:t>disajikan</w:t>
      </w:r>
      <w:proofErr w:type="spellEnd"/>
      <w:r w:rsidRPr="00B35103">
        <w:rPr>
          <w:lang w:val="en-US"/>
        </w:rPr>
        <w:t xml:space="preserve"> </w:t>
      </w:r>
      <w:proofErr w:type="spellStart"/>
      <w:r w:rsidRPr="00B35103">
        <w:rPr>
          <w:lang w:val="en-US"/>
        </w:rPr>
        <w:t>dalam</w:t>
      </w:r>
      <w:proofErr w:type="spellEnd"/>
      <w:r w:rsidRPr="00B35103">
        <w:rPr>
          <w:lang w:val="en-US"/>
        </w:rPr>
        <w:t xml:space="preserve"> 28th Conference of the International Group for the Psychology of Mathematics Education, Ankara, April 2012. </w:t>
      </w:r>
      <w:hyperlink r:id="rId26" w:history="1">
        <w:r w:rsidRPr="00B35103">
          <w:rPr>
            <w:rStyle w:val="Hyperlink"/>
            <w:lang w:val="en-US"/>
          </w:rPr>
          <w:t>http://emis.dsd.sztaki.hu/proceedings/PME28/RR/RR016_Glass.pdf</w:t>
        </w:r>
      </w:hyperlink>
    </w:p>
    <w:p w:rsidR="00B35103" w:rsidRPr="00B35103" w:rsidRDefault="00B35103" w:rsidP="00B35103">
      <w:pPr>
        <w:pStyle w:val="JRPMReference"/>
        <w:spacing w:before="60" w:after="60"/>
        <w:rPr>
          <w:lang w:val="en-US"/>
        </w:rPr>
      </w:pPr>
      <w:proofErr w:type="spellStart"/>
      <w:r w:rsidRPr="00B35103">
        <w:rPr>
          <w:lang w:val="en-US"/>
        </w:rPr>
        <w:t>Hamidy</w:t>
      </w:r>
      <w:proofErr w:type="spellEnd"/>
      <w:r w:rsidRPr="00B35103">
        <w:rPr>
          <w:lang w:val="en-US"/>
        </w:rPr>
        <w:t xml:space="preserve">, A. &amp; </w:t>
      </w:r>
      <w:proofErr w:type="spellStart"/>
      <w:r w:rsidRPr="00B35103">
        <w:rPr>
          <w:lang w:val="en-US"/>
        </w:rPr>
        <w:t>Suryaningtyas</w:t>
      </w:r>
      <w:proofErr w:type="spellEnd"/>
      <w:r w:rsidRPr="00B35103">
        <w:rPr>
          <w:lang w:val="en-US"/>
        </w:rPr>
        <w:t xml:space="preserve">, S. (2016). </w:t>
      </w:r>
      <w:proofErr w:type="spellStart"/>
      <w:r w:rsidRPr="00B35103">
        <w:rPr>
          <w:lang w:val="en-US"/>
        </w:rPr>
        <w:t>Kemampuan</w:t>
      </w:r>
      <w:proofErr w:type="spellEnd"/>
      <w:r w:rsidRPr="00B35103">
        <w:rPr>
          <w:lang w:val="en-US"/>
        </w:rPr>
        <w:t xml:space="preserve"> </w:t>
      </w:r>
      <w:proofErr w:type="spellStart"/>
      <w:r w:rsidRPr="00B35103">
        <w:rPr>
          <w:lang w:val="en-US"/>
        </w:rPr>
        <w:t>Justifikasi</w:t>
      </w:r>
      <w:proofErr w:type="spellEnd"/>
      <w:r w:rsidRPr="00B35103">
        <w:rPr>
          <w:lang w:val="en-US"/>
        </w:rPr>
        <w:t xml:space="preserve"> </w:t>
      </w:r>
      <w:proofErr w:type="spellStart"/>
      <w:r w:rsidRPr="00B35103">
        <w:rPr>
          <w:lang w:val="en-US"/>
        </w:rPr>
        <w:t>Matematis</w:t>
      </w:r>
      <w:proofErr w:type="spellEnd"/>
      <w:r w:rsidRPr="00B35103">
        <w:rPr>
          <w:lang w:val="en-US"/>
        </w:rPr>
        <w:t xml:space="preserve"> </w:t>
      </w:r>
      <w:proofErr w:type="spellStart"/>
      <w:r w:rsidRPr="00B35103">
        <w:rPr>
          <w:lang w:val="en-US"/>
        </w:rPr>
        <w:t>Siswa</w:t>
      </w:r>
      <w:proofErr w:type="spellEnd"/>
      <w:r w:rsidRPr="00B35103">
        <w:rPr>
          <w:lang w:val="en-US"/>
        </w:rPr>
        <w:t xml:space="preserve"> SMP pada </w:t>
      </w:r>
      <w:proofErr w:type="spellStart"/>
      <w:r w:rsidRPr="00B35103">
        <w:rPr>
          <w:lang w:val="en-US"/>
        </w:rPr>
        <w:t>Materi</w:t>
      </w:r>
      <w:proofErr w:type="spellEnd"/>
      <w:r w:rsidRPr="00B35103">
        <w:rPr>
          <w:lang w:val="en-US"/>
        </w:rPr>
        <w:t xml:space="preserve"> </w:t>
      </w:r>
      <w:proofErr w:type="spellStart"/>
      <w:r w:rsidRPr="00B35103">
        <w:rPr>
          <w:lang w:val="en-US"/>
        </w:rPr>
        <w:t>Segitiga</w:t>
      </w:r>
      <w:proofErr w:type="spellEnd"/>
      <w:r w:rsidRPr="00B35103">
        <w:rPr>
          <w:lang w:val="en-US"/>
        </w:rPr>
        <w:t xml:space="preserve">. </w:t>
      </w:r>
      <w:r w:rsidRPr="00B35103">
        <w:rPr>
          <w:i/>
          <w:iCs/>
          <w:lang w:val="en-US"/>
        </w:rPr>
        <w:t xml:space="preserve">Seminar Nasional Pendidikan </w:t>
      </w:r>
      <w:proofErr w:type="spellStart"/>
      <w:r w:rsidRPr="00B35103">
        <w:rPr>
          <w:i/>
          <w:iCs/>
          <w:lang w:val="en-US"/>
        </w:rPr>
        <w:t>Matematika</w:t>
      </w:r>
      <w:proofErr w:type="spellEnd"/>
      <w:r w:rsidRPr="00B35103">
        <w:rPr>
          <w:i/>
          <w:iCs/>
          <w:lang w:val="en-US"/>
        </w:rPr>
        <w:t xml:space="preserve">. </w:t>
      </w:r>
      <w:proofErr w:type="spellStart"/>
      <w:r w:rsidRPr="00B35103">
        <w:rPr>
          <w:i/>
          <w:iCs/>
          <w:lang w:val="en-US"/>
        </w:rPr>
        <w:t>Universitas</w:t>
      </w:r>
      <w:proofErr w:type="spellEnd"/>
      <w:r w:rsidRPr="00B35103">
        <w:rPr>
          <w:i/>
          <w:iCs/>
          <w:lang w:val="en-US"/>
        </w:rPr>
        <w:t xml:space="preserve"> Negeri Malang</w:t>
      </w:r>
      <w:r w:rsidRPr="00B35103">
        <w:rPr>
          <w:lang w:val="en-US"/>
        </w:rPr>
        <w:t>.</w:t>
      </w:r>
    </w:p>
    <w:p w:rsidR="00B35103" w:rsidRPr="00B35103" w:rsidRDefault="00B35103" w:rsidP="00B35103">
      <w:pPr>
        <w:pStyle w:val="JRPMReference"/>
        <w:spacing w:before="60" w:after="60"/>
        <w:rPr>
          <w:lang w:val="en-US"/>
        </w:rPr>
      </w:pPr>
      <w:r w:rsidRPr="00B35103">
        <w:rPr>
          <w:lang w:val="en-US"/>
        </w:rPr>
        <w:t xml:space="preserve">International Association for the Evaluation of Educational Achievement (IEA). (2013). </w:t>
      </w:r>
      <w:r w:rsidRPr="00B35103">
        <w:rPr>
          <w:i/>
          <w:iCs/>
          <w:lang w:val="en-US"/>
        </w:rPr>
        <w:t>Released Mathematics Items: TIMSS 2011 Grade 8 Mathematics</w:t>
      </w:r>
      <w:r w:rsidRPr="00B35103">
        <w:rPr>
          <w:lang w:val="en-US"/>
        </w:rPr>
        <w:t xml:space="preserve">. TIMSS &amp; PIRLS International Study Center, Lynch School of Education, Boston College, Chestnut Hill, MA, and International Association for the Evaluation of Educational Achievement (IEA), IEA Secretariat, Amsterdam, the Netherlands. </w:t>
      </w:r>
      <w:hyperlink r:id="rId27" w:history="1">
        <w:r w:rsidRPr="00B35103">
          <w:rPr>
            <w:rStyle w:val="Hyperlink"/>
            <w:lang w:val="en-US"/>
          </w:rPr>
          <w:t>https://nces.ed.gov/timss/pdf/TIMSS2011_G8_Math.pdf</w:t>
        </w:r>
      </w:hyperlink>
    </w:p>
    <w:p w:rsidR="00B35103" w:rsidRPr="00B35103" w:rsidRDefault="00B35103" w:rsidP="00B35103">
      <w:pPr>
        <w:pStyle w:val="JRPMReference"/>
        <w:spacing w:before="60" w:after="60"/>
        <w:rPr>
          <w:lang w:val="en-US"/>
        </w:rPr>
      </w:pPr>
      <w:r w:rsidRPr="00B35103">
        <w:rPr>
          <w:lang w:val="en-US"/>
        </w:rPr>
        <w:t xml:space="preserve">Li, Y., Silver, E.A., Li, S., </w:t>
      </w:r>
      <w:r w:rsidRPr="00B35103">
        <w:rPr>
          <w:i/>
          <w:iCs/>
          <w:lang w:val="en-US"/>
        </w:rPr>
        <w:t>et al.</w:t>
      </w:r>
      <w:r w:rsidRPr="00B35103">
        <w:rPr>
          <w:lang w:val="en-US"/>
        </w:rPr>
        <w:t xml:space="preserve"> (2014). </w:t>
      </w:r>
      <w:r w:rsidRPr="00B35103">
        <w:rPr>
          <w:i/>
          <w:iCs/>
          <w:lang w:val="en-US"/>
        </w:rPr>
        <w:t xml:space="preserve">Transforming Mathematics </w:t>
      </w:r>
      <w:proofErr w:type="spellStart"/>
      <w:proofErr w:type="gramStart"/>
      <w:r w:rsidRPr="00B35103">
        <w:rPr>
          <w:i/>
          <w:iCs/>
          <w:lang w:val="en-US"/>
        </w:rPr>
        <w:t>Innstruction;Multiple</w:t>
      </w:r>
      <w:proofErr w:type="spellEnd"/>
      <w:proofErr w:type="gramEnd"/>
      <w:r w:rsidRPr="00B35103">
        <w:rPr>
          <w:i/>
          <w:iCs/>
          <w:lang w:val="en-US"/>
        </w:rPr>
        <w:t xml:space="preserve"> Approaches And practice</w:t>
      </w:r>
      <w:r w:rsidRPr="00B35103">
        <w:rPr>
          <w:lang w:val="en-US"/>
        </w:rPr>
        <w:t xml:space="preserve">. </w:t>
      </w:r>
      <w:proofErr w:type="spellStart"/>
      <w:proofErr w:type="gramStart"/>
      <w:r w:rsidRPr="00B35103">
        <w:rPr>
          <w:lang w:val="en-US"/>
        </w:rPr>
        <w:t>Basel:Springer</w:t>
      </w:r>
      <w:proofErr w:type="spellEnd"/>
      <w:proofErr w:type="gramEnd"/>
      <w:r w:rsidRPr="00B35103">
        <w:rPr>
          <w:lang w:val="en-US"/>
        </w:rPr>
        <w:t>.</w:t>
      </w:r>
    </w:p>
    <w:p w:rsidR="00B35103" w:rsidRPr="00B35103" w:rsidRDefault="00B35103" w:rsidP="00B35103">
      <w:pPr>
        <w:pStyle w:val="JRPMReference"/>
        <w:spacing w:before="60" w:after="60"/>
        <w:rPr>
          <w:lang w:val="en-US"/>
        </w:rPr>
      </w:pPr>
      <w:r w:rsidRPr="00B35103">
        <w:rPr>
          <w:lang w:val="en-US"/>
        </w:rPr>
        <w:t xml:space="preserve">Mullis, I. V., Martin, M. O., Foy, P., </w:t>
      </w:r>
      <w:r w:rsidRPr="00B35103">
        <w:rPr>
          <w:i/>
          <w:iCs/>
          <w:lang w:val="en-US"/>
        </w:rPr>
        <w:t>et al.</w:t>
      </w:r>
      <w:r w:rsidRPr="00B35103">
        <w:rPr>
          <w:lang w:val="en-US"/>
        </w:rPr>
        <w:t xml:space="preserve"> (2012). </w:t>
      </w:r>
      <w:r w:rsidRPr="00B35103">
        <w:rPr>
          <w:i/>
          <w:iCs/>
          <w:lang w:val="en-US"/>
        </w:rPr>
        <w:t>TIMSS 2011 international results in mathematics</w:t>
      </w:r>
      <w:r w:rsidRPr="00B35103">
        <w:rPr>
          <w:lang w:val="en-US"/>
        </w:rPr>
        <w:t> (pp. 139-171). Chestnut Hill, MA: TIMSS &amp; PIRLS International Study Center.</w:t>
      </w:r>
    </w:p>
    <w:p w:rsidR="00B35103" w:rsidRPr="00B35103" w:rsidRDefault="00B35103" w:rsidP="00B35103">
      <w:pPr>
        <w:pStyle w:val="JRPMReference"/>
        <w:spacing w:before="60" w:after="60"/>
        <w:rPr>
          <w:lang w:val="en-US"/>
        </w:rPr>
      </w:pPr>
      <w:r w:rsidRPr="00B35103">
        <w:rPr>
          <w:lang w:val="en-US"/>
        </w:rPr>
        <w:t xml:space="preserve">NCTM. (2000). </w:t>
      </w:r>
      <w:r w:rsidRPr="00B35103">
        <w:rPr>
          <w:i/>
          <w:iCs/>
          <w:lang w:val="en-US"/>
        </w:rPr>
        <w:t>Principles and Standards for School Mathematics</w:t>
      </w:r>
      <w:r w:rsidRPr="00B35103">
        <w:rPr>
          <w:lang w:val="en-US"/>
        </w:rPr>
        <w:t>. United States of America: The National Council of Teachers of Mathematics, Inc.</w:t>
      </w:r>
    </w:p>
    <w:p w:rsidR="00B35103" w:rsidRPr="00B35103" w:rsidRDefault="00B35103" w:rsidP="00B35103">
      <w:pPr>
        <w:pStyle w:val="JRPMReference"/>
        <w:spacing w:before="60" w:after="60"/>
        <w:rPr>
          <w:lang w:val="en-US"/>
        </w:rPr>
      </w:pPr>
      <w:r w:rsidRPr="00B35103">
        <w:rPr>
          <w:lang w:val="en-US"/>
        </w:rPr>
        <w:t xml:space="preserve">National Research Council (NRC). (2001). </w:t>
      </w:r>
      <w:r w:rsidRPr="00B35103">
        <w:rPr>
          <w:i/>
          <w:iCs/>
          <w:lang w:val="en-US"/>
        </w:rPr>
        <w:t>Adding It Up: Helping Children Learn Mathematics</w:t>
      </w:r>
      <w:r w:rsidRPr="00B35103">
        <w:rPr>
          <w:lang w:val="en-US"/>
        </w:rPr>
        <w:t xml:space="preserve">. Washington, DC: The National Academies Press. </w:t>
      </w:r>
      <w:hyperlink r:id="rId28" w:history="1">
        <w:r w:rsidRPr="00B35103">
          <w:rPr>
            <w:rStyle w:val="Hyperlink"/>
            <w:lang w:val="en-US"/>
          </w:rPr>
          <w:t>https://doi.org/10.17226/9822.pdf</w:t>
        </w:r>
      </w:hyperlink>
      <w:r w:rsidRPr="00B35103">
        <w:rPr>
          <w:lang w:val="en-US"/>
        </w:rPr>
        <w:t xml:space="preserve"> </w:t>
      </w:r>
    </w:p>
    <w:p w:rsidR="00B35103" w:rsidRPr="00B35103" w:rsidRDefault="00B35103" w:rsidP="00B35103">
      <w:pPr>
        <w:pStyle w:val="JRPMReference"/>
        <w:spacing w:before="60" w:after="60"/>
        <w:rPr>
          <w:lang w:val="en-US"/>
        </w:rPr>
      </w:pPr>
      <w:proofErr w:type="spellStart"/>
      <w:r w:rsidRPr="00B35103">
        <w:rPr>
          <w:lang w:val="en-US"/>
        </w:rPr>
        <w:t>Nieveen</w:t>
      </w:r>
      <w:proofErr w:type="spellEnd"/>
      <w:r w:rsidRPr="00B35103">
        <w:rPr>
          <w:lang w:val="en-US"/>
        </w:rPr>
        <w:t xml:space="preserve">, N. (1999). </w:t>
      </w:r>
      <w:r w:rsidRPr="00B35103">
        <w:rPr>
          <w:i/>
          <w:iCs/>
          <w:lang w:val="en-US"/>
        </w:rPr>
        <w:t>Prototyping to Reach Product Quality</w:t>
      </w:r>
      <w:r w:rsidRPr="00B35103">
        <w:rPr>
          <w:lang w:val="en-US"/>
        </w:rPr>
        <w:t xml:space="preserve">. </w:t>
      </w:r>
      <w:proofErr w:type="spellStart"/>
      <w:r w:rsidRPr="00B35103">
        <w:rPr>
          <w:lang w:val="en-US"/>
        </w:rPr>
        <w:t>Dalam</w:t>
      </w:r>
      <w:proofErr w:type="spellEnd"/>
      <w:r w:rsidRPr="00B35103">
        <w:rPr>
          <w:lang w:val="en-US"/>
        </w:rPr>
        <w:t xml:space="preserve"> </w:t>
      </w:r>
      <w:proofErr w:type="spellStart"/>
      <w:r w:rsidRPr="00B35103">
        <w:rPr>
          <w:lang w:val="en-US"/>
        </w:rPr>
        <w:t>Plomp</w:t>
      </w:r>
      <w:proofErr w:type="spellEnd"/>
      <w:r w:rsidRPr="00B35103">
        <w:rPr>
          <w:lang w:val="en-US"/>
        </w:rPr>
        <w:t xml:space="preserve">, T., </w:t>
      </w:r>
      <w:proofErr w:type="spellStart"/>
      <w:r w:rsidRPr="00B35103">
        <w:rPr>
          <w:lang w:val="en-US"/>
        </w:rPr>
        <w:t>Nieveen</w:t>
      </w:r>
      <w:proofErr w:type="spellEnd"/>
      <w:r w:rsidRPr="00B35103">
        <w:rPr>
          <w:lang w:val="en-US"/>
        </w:rPr>
        <w:t xml:space="preserve">, N., Gustafson, K., Branch, R.M., &amp; van den Akker, J. (eds). </w:t>
      </w:r>
      <w:r w:rsidRPr="00B35103">
        <w:rPr>
          <w:i/>
          <w:iCs/>
          <w:lang w:val="en-US"/>
        </w:rPr>
        <w:t>Design Approaches and Tools in Education and Training</w:t>
      </w:r>
      <w:r w:rsidRPr="00B35103">
        <w:rPr>
          <w:lang w:val="en-US"/>
        </w:rPr>
        <w:t>. Springer Netherlands ISBN: 978-94-010-5845-2, 978-94-011-4255-7</w:t>
      </w:r>
    </w:p>
    <w:p w:rsidR="00B35103" w:rsidRPr="00B35103" w:rsidRDefault="00B35103" w:rsidP="00B35103">
      <w:pPr>
        <w:pStyle w:val="JRPMReference"/>
        <w:spacing w:before="60" w:after="60"/>
        <w:rPr>
          <w:lang w:val="en-US"/>
        </w:rPr>
      </w:pPr>
      <w:r w:rsidRPr="00B35103">
        <w:rPr>
          <w:lang w:val="en-US"/>
        </w:rPr>
        <w:t xml:space="preserve">OECD. (2004). </w:t>
      </w:r>
      <w:r w:rsidRPr="00B35103">
        <w:rPr>
          <w:i/>
          <w:iCs/>
          <w:lang w:val="en-US"/>
        </w:rPr>
        <w:t>Learning for tomorrow’s world: first result from PISA 2003</w:t>
      </w:r>
      <w:r w:rsidRPr="00B35103">
        <w:rPr>
          <w:lang w:val="en-US"/>
        </w:rPr>
        <w:t>. Paris</w:t>
      </w:r>
    </w:p>
    <w:p w:rsidR="00B35103" w:rsidRPr="00B35103" w:rsidRDefault="00B35103" w:rsidP="00B35103">
      <w:pPr>
        <w:pStyle w:val="JRPMReference"/>
        <w:spacing w:before="60" w:after="60"/>
        <w:rPr>
          <w:lang w:val="en-US"/>
        </w:rPr>
      </w:pPr>
      <w:r w:rsidRPr="00B35103">
        <w:rPr>
          <w:lang w:val="en-US"/>
        </w:rPr>
        <w:t xml:space="preserve">_____. (2007). </w:t>
      </w:r>
      <w:r w:rsidRPr="00B35103">
        <w:rPr>
          <w:i/>
          <w:iCs/>
          <w:lang w:val="en-US"/>
        </w:rPr>
        <w:t xml:space="preserve">The </w:t>
      </w:r>
      <w:proofErr w:type="spellStart"/>
      <w:r w:rsidRPr="00B35103">
        <w:rPr>
          <w:i/>
          <w:iCs/>
          <w:lang w:val="en-US"/>
        </w:rPr>
        <w:t>Programme</w:t>
      </w:r>
      <w:proofErr w:type="spellEnd"/>
      <w:r w:rsidRPr="00B35103">
        <w:rPr>
          <w:i/>
          <w:iCs/>
          <w:lang w:val="en-US"/>
        </w:rPr>
        <w:t xml:space="preserve"> for International Student Assessment (PISA) 2006: Science Competence for tomorrow’s </w:t>
      </w:r>
      <w:proofErr w:type="spellStart"/>
      <w:proofErr w:type="gramStart"/>
      <w:r w:rsidRPr="00B35103">
        <w:rPr>
          <w:i/>
          <w:iCs/>
          <w:lang w:val="en-US"/>
        </w:rPr>
        <w:t>world.Executive</w:t>
      </w:r>
      <w:proofErr w:type="spellEnd"/>
      <w:proofErr w:type="gramEnd"/>
      <w:r w:rsidRPr="00B35103">
        <w:rPr>
          <w:i/>
          <w:iCs/>
          <w:lang w:val="en-US"/>
        </w:rPr>
        <w:t xml:space="preserve"> Summary</w:t>
      </w:r>
      <w:r w:rsidRPr="00B35103">
        <w:rPr>
          <w:lang w:val="en-US"/>
        </w:rPr>
        <w:t>,(3),1-117.</w:t>
      </w:r>
    </w:p>
    <w:p w:rsidR="00B35103" w:rsidRPr="00B35103" w:rsidRDefault="00B35103" w:rsidP="00B35103">
      <w:pPr>
        <w:pStyle w:val="JRPMReference"/>
        <w:spacing w:before="60" w:after="60"/>
        <w:rPr>
          <w:lang w:val="en-US"/>
        </w:rPr>
      </w:pPr>
      <w:r w:rsidRPr="00B35103">
        <w:rPr>
          <w:lang w:val="en-US"/>
        </w:rPr>
        <w:t xml:space="preserve">_____. (2010). </w:t>
      </w:r>
      <w:r w:rsidRPr="00B35103">
        <w:rPr>
          <w:i/>
          <w:iCs/>
          <w:lang w:val="en-US"/>
        </w:rPr>
        <w:t xml:space="preserve">PISA 2009 Result: What Student Know </w:t>
      </w:r>
      <w:proofErr w:type="gramStart"/>
      <w:r w:rsidRPr="00B35103">
        <w:rPr>
          <w:i/>
          <w:iCs/>
          <w:lang w:val="en-US"/>
        </w:rPr>
        <w:t>And</w:t>
      </w:r>
      <w:proofErr w:type="gramEnd"/>
      <w:r w:rsidRPr="00B35103">
        <w:rPr>
          <w:i/>
          <w:iCs/>
          <w:lang w:val="en-US"/>
        </w:rPr>
        <w:t xml:space="preserve"> Can Do -Student Performance In Reading, Mathematics, And Science</w:t>
      </w:r>
      <w:r w:rsidRPr="00B35103">
        <w:rPr>
          <w:lang w:val="en-US"/>
        </w:rPr>
        <w:t xml:space="preserve"> (Vol.1)</w:t>
      </w:r>
    </w:p>
    <w:p w:rsidR="00B35103" w:rsidRPr="00B35103" w:rsidRDefault="00B35103" w:rsidP="00B35103">
      <w:pPr>
        <w:pStyle w:val="JRPMReference"/>
        <w:spacing w:before="60" w:after="60"/>
        <w:rPr>
          <w:lang w:val="en-US"/>
        </w:rPr>
      </w:pPr>
      <w:r w:rsidRPr="00B35103">
        <w:rPr>
          <w:lang w:val="en-US"/>
        </w:rPr>
        <w:t xml:space="preserve">_____. (2013). </w:t>
      </w:r>
      <w:r w:rsidRPr="00B35103">
        <w:rPr>
          <w:i/>
          <w:iCs/>
          <w:lang w:val="en-US"/>
        </w:rPr>
        <w:t>PISA 2012</w:t>
      </w:r>
      <w:r w:rsidRPr="00B35103">
        <w:rPr>
          <w:lang w:val="en-US"/>
        </w:rPr>
        <w:t xml:space="preserve"> </w:t>
      </w:r>
      <w:r w:rsidRPr="00B35103">
        <w:rPr>
          <w:i/>
          <w:iCs/>
          <w:lang w:val="en-US"/>
        </w:rPr>
        <w:t xml:space="preserve">Assessment </w:t>
      </w:r>
      <w:proofErr w:type="gramStart"/>
      <w:r w:rsidRPr="00B35103">
        <w:rPr>
          <w:i/>
          <w:iCs/>
          <w:lang w:val="en-US"/>
        </w:rPr>
        <w:t>And</w:t>
      </w:r>
      <w:proofErr w:type="gramEnd"/>
      <w:r w:rsidRPr="00B35103">
        <w:rPr>
          <w:i/>
          <w:iCs/>
          <w:lang w:val="en-US"/>
        </w:rPr>
        <w:t xml:space="preserve"> Analytical Framework: Mathematics, Reading, Science, Problem Solving, And Financial Literacy</w:t>
      </w:r>
      <w:r w:rsidRPr="00B35103">
        <w:rPr>
          <w:lang w:val="en-US"/>
        </w:rPr>
        <w:t xml:space="preserve">. </w:t>
      </w:r>
      <w:proofErr w:type="spellStart"/>
      <w:r w:rsidRPr="00B35103">
        <w:rPr>
          <w:lang w:val="en-US"/>
        </w:rPr>
        <w:t>Diakses</w:t>
      </w:r>
      <w:proofErr w:type="spellEnd"/>
      <w:r w:rsidRPr="00B35103">
        <w:rPr>
          <w:lang w:val="en-US"/>
        </w:rPr>
        <w:t xml:space="preserve"> </w:t>
      </w:r>
      <w:proofErr w:type="spellStart"/>
      <w:r w:rsidRPr="00B35103">
        <w:rPr>
          <w:lang w:val="en-US"/>
        </w:rPr>
        <w:t>dari</w:t>
      </w:r>
      <w:proofErr w:type="spellEnd"/>
      <w:r w:rsidRPr="00B35103">
        <w:rPr>
          <w:lang w:val="en-US"/>
        </w:rPr>
        <w:t xml:space="preserve"> </w:t>
      </w:r>
      <w:hyperlink r:id="rId29" w:history="1">
        <w:r w:rsidRPr="00B35103">
          <w:rPr>
            <w:rStyle w:val="Hyperlink"/>
            <w:lang w:val="en-US"/>
          </w:rPr>
          <w:t>http://www.pisa.oecd.org</w:t>
        </w:r>
      </w:hyperlink>
      <w:r w:rsidRPr="00B35103">
        <w:rPr>
          <w:lang w:val="en-US"/>
        </w:rPr>
        <w:t xml:space="preserve"> </w:t>
      </w:r>
    </w:p>
    <w:p w:rsidR="00B35103" w:rsidRPr="00B35103" w:rsidRDefault="00B35103" w:rsidP="00B35103">
      <w:pPr>
        <w:pStyle w:val="JRPMReference"/>
        <w:spacing w:before="60" w:after="60"/>
        <w:rPr>
          <w:lang w:val="en-US"/>
        </w:rPr>
      </w:pPr>
      <w:r w:rsidRPr="00B35103">
        <w:rPr>
          <w:lang w:val="en-US"/>
        </w:rPr>
        <w:t xml:space="preserve">_____. (2016). </w:t>
      </w:r>
      <w:r w:rsidRPr="00B35103">
        <w:rPr>
          <w:i/>
          <w:iCs/>
          <w:lang w:val="en-US"/>
        </w:rPr>
        <w:t>PISA 2015 In Focus</w:t>
      </w:r>
      <w:r w:rsidRPr="00B35103">
        <w:rPr>
          <w:lang w:val="en-US"/>
        </w:rPr>
        <w:t>. OECD</w:t>
      </w:r>
    </w:p>
    <w:p w:rsidR="00B35103" w:rsidRPr="00B35103" w:rsidRDefault="00B35103" w:rsidP="00B35103">
      <w:pPr>
        <w:pStyle w:val="JRPMReference"/>
        <w:spacing w:before="60" w:after="60"/>
        <w:rPr>
          <w:lang w:val="en-US"/>
        </w:rPr>
      </w:pPr>
      <w:r w:rsidRPr="00B35103">
        <w:rPr>
          <w:lang w:val="en-US"/>
        </w:rPr>
        <w:t xml:space="preserve">_____. (2019). </w:t>
      </w:r>
      <w:r w:rsidRPr="00B35103">
        <w:rPr>
          <w:i/>
          <w:iCs/>
          <w:lang w:val="en-US"/>
        </w:rPr>
        <w:t>PISA 2018 Insights and Interpretations</w:t>
      </w:r>
      <w:r w:rsidRPr="00B35103">
        <w:rPr>
          <w:lang w:val="en-US"/>
        </w:rPr>
        <w:t>. OECD</w:t>
      </w:r>
    </w:p>
    <w:p w:rsidR="00B35103" w:rsidRPr="00B35103" w:rsidRDefault="00B35103" w:rsidP="00B35103">
      <w:pPr>
        <w:pStyle w:val="JRPMReference"/>
        <w:spacing w:before="60" w:after="60"/>
        <w:rPr>
          <w:u w:val="single"/>
          <w:lang w:val="en-US"/>
        </w:rPr>
      </w:pPr>
      <w:r w:rsidRPr="00B35103">
        <w:rPr>
          <w:lang w:val="en-US"/>
        </w:rPr>
        <w:t>Partnership for 21</w:t>
      </w:r>
      <w:r w:rsidRPr="00B35103">
        <w:rPr>
          <w:vertAlign w:val="superscript"/>
          <w:lang w:val="en-US"/>
        </w:rPr>
        <w:t>st</w:t>
      </w:r>
      <w:r w:rsidRPr="00B35103">
        <w:rPr>
          <w:lang w:val="en-US"/>
        </w:rPr>
        <w:t xml:space="preserve"> Century Learning. (2015). </w:t>
      </w:r>
      <w:r w:rsidRPr="00B35103">
        <w:rPr>
          <w:i/>
          <w:iCs/>
          <w:lang w:val="en-US"/>
        </w:rPr>
        <w:t>P21 Framework Definitions</w:t>
      </w:r>
      <w:r w:rsidRPr="00B35103">
        <w:rPr>
          <w:lang w:val="en-US"/>
        </w:rPr>
        <w:t xml:space="preserve">. </w:t>
      </w:r>
      <w:hyperlink r:id="rId30" w:history="1">
        <w:r w:rsidRPr="00B35103">
          <w:rPr>
            <w:rStyle w:val="Hyperlink"/>
            <w:lang w:val="en-US"/>
          </w:rPr>
          <w:t>http://www.p21.org/storage/documents/docs/P21_Framework_Definitions_New_Logo_2015.pdf</w:t>
        </w:r>
      </w:hyperlink>
    </w:p>
    <w:p w:rsidR="00B35103" w:rsidRPr="00B35103" w:rsidRDefault="00B35103" w:rsidP="00B35103">
      <w:pPr>
        <w:pStyle w:val="JRPMReference"/>
        <w:spacing w:before="60" w:after="60"/>
        <w:rPr>
          <w:lang w:val="en-US"/>
        </w:rPr>
      </w:pPr>
      <w:proofErr w:type="spellStart"/>
      <w:r w:rsidRPr="00B35103">
        <w:rPr>
          <w:lang w:val="en-US"/>
        </w:rPr>
        <w:t>Permendikbud</w:t>
      </w:r>
      <w:proofErr w:type="spellEnd"/>
      <w:r w:rsidRPr="00B35103">
        <w:rPr>
          <w:lang w:val="en-US"/>
        </w:rPr>
        <w:t xml:space="preserve">. (2016). </w:t>
      </w:r>
      <w:proofErr w:type="spellStart"/>
      <w:r w:rsidRPr="00B35103">
        <w:rPr>
          <w:lang w:val="en-US"/>
        </w:rPr>
        <w:t>Permendikbud</w:t>
      </w:r>
      <w:proofErr w:type="spellEnd"/>
      <w:r w:rsidRPr="00B35103">
        <w:rPr>
          <w:lang w:val="en-US"/>
        </w:rPr>
        <w:t xml:space="preserve"> </w:t>
      </w:r>
      <w:proofErr w:type="spellStart"/>
      <w:r w:rsidRPr="00B35103">
        <w:rPr>
          <w:lang w:val="en-US"/>
        </w:rPr>
        <w:t>Nomor</w:t>
      </w:r>
      <w:proofErr w:type="spellEnd"/>
      <w:r w:rsidRPr="00B35103">
        <w:rPr>
          <w:lang w:val="en-US"/>
        </w:rPr>
        <w:t xml:space="preserve"> 22 </w:t>
      </w:r>
      <w:proofErr w:type="spellStart"/>
      <w:r w:rsidRPr="00B35103">
        <w:rPr>
          <w:lang w:val="en-US"/>
        </w:rPr>
        <w:t>Tahun</w:t>
      </w:r>
      <w:proofErr w:type="spellEnd"/>
      <w:r w:rsidRPr="00B35103">
        <w:rPr>
          <w:lang w:val="en-US"/>
        </w:rPr>
        <w:t xml:space="preserve"> 2016 </w:t>
      </w:r>
      <w:proofErr w:type="spellStart"/>
      <w:r w:rsidRPr="00B35103">
        <w:rPr>
          <w:lang w:val="en-US"/>
        </w:rPr>
        <w:t>Tentang</w:t>
      </w:r>
      <w:proofErr w:type="spellEnd"/>
      <w:r w:rsidRPr="00B35103">
        <w:rPr>
          <w:lang w:val="en-US"/>
        </w:rPr>
        <w:t xml:space="preserve"> </w:t>
      </w:r>
      <w:proofErr w:type="spellStart"/>
      <w:r w:rsidRPr="00B35103">
        <w:rPr>
          <w:lang w:val="en-US"/>
        </w:rPr>
        <w:t>Standar</w:t>
      </w:r>
      <w:proofErr w:type="spellEnd"/>
      <w:r w:rsidRPr="00B35103">
        <w:rPr>
          <w:lang w:val="en-US"/>
        </w:rPr>
        <w:t xml:space="preserve"> Proses Pendidikan Dasar dan </w:t>
      </w:r>
      <w:proofErr w:type="spellStart"/>
      <w:r w:rsidRPr="00B35103">
        <w:rPr>
          <w:lang w:val="en-US"/>
        </w:rPr>
        <w:t>Menengah</w:t>
      </w:r>
      <w:proofErr w:type="spellEnd"/>
    </w:p>
    <w:p w:rsidR="00B35103" w:rsidRPr="00B35103" w:rsidRDefault="00B35103" w:rsidP="00B35103">
      <w:pPr>
        <w:pStyle w:val="JRPMReference"/>
        <w:spacing w:before="60" w:after="60"/>
        <w:rPr>
          <w:lang w:val="en-US"/>
        </w:rPr>
      </w:pPr>
      <w:proofErr w:type="spellStart"/>
      <w:r w:rsidRPr="00B35103">
        <w:rPr>
          <w:lang w:val="en-US"/>
        </w:rPr>
        <w:t>Sapti</w:t>
      </w:r>
      <w:proofErr w:type="spellEnd"/>
      <w:r w:rsidRPr="00B35103">
        <w:rPr>
          <w:lang w:val="en-US"/>
        </w:rPr>
        <w:t xml:space="preserve">, M. (2014). Teacher’s Informal Learning Trajectory and Student’s Actual Learning Trajectory on Learning Cube and Cuboid Nets. </w:t>
      </w:r>
      <w:proofErr w:type="spellStart"/>
      <w:r w:rsidRPr="00B35103">
        <w:rPr>
          <w:i/>
          <w:iCs/>
          <w:lang w:val="en-US"/>
        </w:rPr>
        <w:t>Prosiding</w:t>
      </w:r>
      <w:proofErr w:type="spellEnd"/>
      <w:r w:rsidRPr="00B35103">
        <w:rPr>
          <w:i/>
          <w:iCs/>
          <w:lang w:val="en-US"/>
        </w:rPr>
        <w:t>, International Seminar on Innovation in Mathematics and Mathematics Education. Yogyakarta: FMIPA UNY</w:t>
      </w:r>
    </w:p>
    <w:p w:rsidR="00B35103" w:rsidRPr="00B35103" w:rsidRDefault="00B35103" w:rsidP="00B35103">
      <w:pPr>
        <w:pStyle w:val="JRPMReference"/>
        <w:spacing w:before="60" w:after="60"/>
        <w:rPr>
          <w:lang w:val="en-US"/>
        </w:rPr>
      </w:pPr>
      <w:proofErr w:type="spellStart"/>
      <w:r w:rsidRPr="00B35103">
        <w:rPr>
          <w:lang w:val="en-US"/>
        </w:rPr>
        <w:t>Sarumaha</w:t>
      </w:r>
      <w:proofErr w:type="spellEnd"/>
      <w:r w:rsidRPr="00B35103">
        <w:rPr>
          <w:lang w:val="en-US"/>
        </w:rPr>
        <w:t xml:space="preserve">, Y. A. (2015). </w:t>
      </w:r>
      <w:proofErr w:type="spellStart"/>
      <w:r w:rsidRPr="00B35103">
        <w:rPr>
          <w:lang w:val="en-US"/>
        </w:rPr>
        <w:t>Justifikasi</w:t>
      </w:r>
      <w:proofErr w:type="spellEnd"/>
      <w:r w:rsidRPr="00B35103">
        <w:rPr>
          <w:lang w:val="en-US"/>
        </w:rPr>
        <w:t xml:space="preserve"> </w:t>
      </w:r>
      <w:proofErr w:type="spellStart"/>
      <w:r w:rsidRPr="00B35103">
        <w:rPr>
          <w:lang w:val="en-US"/>
        </w:rPr>
        <w:t>dalam</w:t>
      </w:r>
      <w:proofErr w:type="spellEnd"/>
      <w:r w:rsidRPr="00B35103">
        <w:rPr>
          <w:lang w:val="en-US"/>
        </w:rPr>
        <w:t xml:space="preserve"> </w:t>
      </w:r>
      <w:proofErr w:type="spellStart"/>
      <w:r w:rsidRPr="00B35103">
        <w:rPr>
          <w:lang w:val="en-US"/>
        </w:rPr>
        <w:t>Pembelajaran</w:t>
      </w:r>
      <w:proofErr w:type="spellEnd"/>
      <w:r w:rsidRPr="00B35103">
        <w:rPr>
          <w:lang w:val="en-US"/>
        </w:rPr>
        <w:t xml:space="preserve"> </w:t>
      </w:r>
      <w:proofErr w:type="spellStart"/>
      <w:r w:rsidRPr="00B35103">
        <w:rPr>
          <w:lang w:val="en-US"/>
        </w:rPr>
        <w:t>Matematika</w:t>
      </w:r>
      <w:proofErr w:type="spellEnd"/>
      <w:r w:rsidRPr="00B35103">
        <w:rPr>
          <w:lang w:val="en-US"/>
        </w:rPr>
        <w:t xml:space="preserve">. </w:t>
      </w:r>
      <w:proofErr w:type="spellStart"/>
      <w:r w:rsidRPr="00B35103">
        <w:rPr>
          <w:i/>
          <w:iCs/>
          <w:lang w:val="en-US"/>
        </w:rPr>
        <w:t>Dalam</w:t>
      </w:r>
      <w:proofErr w:type="spellEnd"/>
      <w:r w:rsidRPr="00B35103">
        <w:rPr>
          <w:i/>
          <w:iCs/>
          <w:lang w:val="en-US"/>
        </w:rPr>
        <w:t xml:space="preserve"> </w:t>
      </w:r>
      <w:proofErr w:type="spellStart"/>
      <w:r w:rsidRPr="00B35103">
        <w:rPr>
          <w:i/>
          <w:iCs/>
          <w:lang w:val="en-US"/>
        </w:rPr>
        <w:t>Prosiding</w:t>
      </w:r>
      <w:proofErr w:type="spellEnd"/>
      <w:r w:rsidRPr="00B35103">
        <w:rPr>
          <w:i/>
          <w:iCs/>
          <w:lang w:val="en-US"/>
        </w:rPr>
        <w:t xml:space="preserve"> Seminar Nasional </w:t>
      </w:r>
      <w:proofErr w:type="spellStart"/>
      <w:r w:rsidRPr="00B35103">
        <w:rPr>
          <w:i/>
          <w:iCs/>
          <w:lang w:val="en-US"/>
        </w:rPr>
        <w:t>Etnomatnesia</w:t>
      </w:r>
      <w:proofErr w:type="spellEnd"/>
      <w:r w:rsidRPr="00B35103">
        <w:rPr>
          <w:i/>
          <w:iCs/>
          <w:lang w:val="en-US"/>
        </w:rPr>
        <w:t xml:space="preserve">. 286-295. </w:t>
      </w:r>
      <w:proofErr w:type="spellStart"/>
      <w:r w:rsidRPr="00B35103">
        <w:rPr>
          <w:i/>
          <w:iCs/>
          <w:lang w:val="en-US"/>
        </w:rPr>
        <w:t>Universitas</w:t>
      </w:r>
      <w:proofErr w:type="spellEnd"/>
      <w:r w:rsidRPr="00B35103">
        <w:rPr>
          <w:i/>
          <w:iCs/>
          <w:lang w:val="en-US"/>
        </w:rPr>
        <w:t xml:space="preserve"> </w:t>
      </w:r>
      <w:proofErr w:type="spellStart"/>
      <w:r w:rsidRPr="00B35103">
        <w:rPr>
          <w:i/>
          <w:iCs/>
          <w:lang w:val="en-US"/>
        </w:rPr>
        <w:t>Cokroaminoto</w:t>
      </w:r>
      <w:proofErr w:type="spellEnd"/>
      <w:r w:rsidRPr="00B35103">
        <w:rPr>
          <w:i/>
          <w:iCs/>
          <w:lang w:val="en-US"/>
        </w:rPr>
        <w:t xml:space="preserve"> Yogyakarta</w:t>
      </w:r>
      <w:r w:rsidRPr="00B35103">
        <w:rPr>
          <w:lang w:val="en-US"/>
        </w:rPr>
        <w:t>.</w:t>
      </w:r>
    </w:p>
    <w:p w:rsidR="00B35103" w:rsidRPr="00B35103" w:rsidRDefault="00B35103" w:rsidP="00B35103">
      <w:pPr>
        <w:pStyle w:val="JRPMReference"/>
        <w:spacing w:before="60" w:after="60"/>
        <w:rPr>
          <w:lang w:val="en-US"/>
        </w:rPr>
      </w:pPr>
      <w:r w:rsidRPr="00B35103">
        <w:rPr>
          <w:lang w:val="en-US"/>
        </w:rPr>
        <w:t xml:space="preserve">Simon, Martin. A. (1995). Reconstructing Mathematics Pedagogy from a Constructivist Perspective. </w:t>
      </w:r>
      <w:r w:rsidRPr="00B35103">
        <w:rPr>
          <w:i/>
          <w:iCs/>
          <w:lang w:val="en-US"/>
        </w:rPr>
        <w:t>Journal for Research in Mathematics Education Vol. 26, No. 2 (March., 1995), pp. 114-145</w:t>
      </w:r>
    </w:p>
    <w:p w:rsidR="00B35103" w:rsidRPr="00B35103" w:rsidRDefault="00B35103" w:rsidP="00B35103">
      <w:pPr>
        <w:pStyle w:val="JRPMReference"/>
        <w:spacing w:before="60" w:after="60"/>
        <w:rPr>
          <w:lang w:val="en-US"/>
        </w:rPr>
      </w:pPr>
      <w:r w:rsidRPr="00B35103">
        <w:rPr>
          <w:lang w:val="en-US"/>
        </w:rPr>
        <w:t xml:space="preserve">Simon, M. A. &amp; </w:t>
      </w:r>
      <w:proofErr w:type="spellStart"/>
      <w:r w:rsidRPr="00B35103">
        <w:rPr>
          <w:lang w:val="en-US"/>
        </w:rPr>
        <w:t>Tzur</w:t>
      </w:r>
      <w:proofErr w:type="spellEnd"/>
      <w:r w:rsidRPr="00B35103">
        <w:rPr>
          <w:lang w:val="en-US"/>
        </w:rPr>
        <w:t>, R. (2004). Explicating the Role of Mathematical Tasks in Conceptual Learning: An Elaboration of the Hypothetical Learning Trajectory. Mathematical Thinking and Learning, 6(2), 91-104</w:t>
      </w:r>
    </w:p>
    <w:p w:rsidR="00B35103" w:rsidRPr="00B35103" w:rsidRDefault="00B35103" w:rsidP="00B35103">
      <w:pPr>
        <w:pStyle w:val="JRPMReference"/>
        <w:spacing w:before="60" w:after="60"/>
        <w:rPr>
          <w:lang w:val="en-US"/>
        </w:rPr>
      </w:pPr>
      <w:proofErr w:type="spellStart"/>
      <w:r w:rsidRPr="00B35103">
        <w:rPr>
          <w:lang w:val="en-US"/>
        </w:rPr>
        <w:t>Supriani</w:t>
      </w:r>
      <w:proofErr w:type="spellEnd"/>
      <w:r w:rsidRPr="00B35103">
        <w:rPr>
          <w:lang w:val="en-US"/>
        </w:rPr>
        <w:t xml:space="preserve">, Y., &amp; </w:t>
      </w:r>
      <w:proofErr w:type="spellStart"/>
      <w:r w:rsidRPr="00B35103">
        <w:rPr>
          <w:lang w:val="en-US"/>
        </w:rPr>
        <w:t>Sholahudin</w:t>
      </w:r>
      <w:proofErr w:type="spellEnd"/>
      <w:r w:rsidRPr="00B35103">
        <w:rPr>
          <w:lang w:val="en-US"/>
        </w:rPr>
        <w:t xml:space="preserve">, U. (2019). </w:t>
      </w:r>
      <w:proofErr w:type="spellStart"/>
      <w:r w:rsidRPr="00B35103">
        <w:rPr>
          <w:lang w:val="en-US"/>
        </w:rPr>
        <w:t>Mengembangkan</w:t>
      </w:r>
      <w:proofErr w:type="spellEnd"/>
      <w:r w:rsidRPr="00B35103">
        <w:rPr>
          <w:lang w:val="en-US"/>
        </w:rPr>
        <w:t xml:space="preserve"> </w:t>
      </w:r>
      <w:proofErr w:type="spellStart"/>
      <w:r w:rsidRPr="00B35103">
        <w:rPr>
          <w:lang w:val="en-US"/>
        </w:rPr>
        <w:t>Kemampuan</w:t>
      </w:r>
      <w:proofErr w:type="spellEnd"/>
      <w:r w:rsidRPr="00B35103">
        <w:rPr>
          <w:lang w:val="en-US"/>
        </w:rPr>
        <w:t xml:space="preserve"> </w:t>
      </w:r>
      <w:proofErr w:type="spellStart"/>
      <w:r w:rsidRPr="00B35103">
        <w:rPr>
          <w:lang w:val="en-US"/>
        </w:rPr>
        <w:t>Memformulasikan</w:t>
      </w:r>
      <w:proofErr w:type="spellEnd"/>
      <w:r w:rsidRPr="00B35103">
        <w:rPr>
          <w:lang w:val="en-US"/>
        </w:rPr>
        <w:t xml:space="preserve"> </w:t>
      </w:r>
      <w:proofErr w:type="spellStart"/>
      <w:r w:rsidRPr="00B35103">
        <w:rPr>
          <w:lang w:val="en-US"/>
        </w:rPr>
        <w:t>Konjektur</w:t>
      </w:r>
      <w:proofErr w:type="spellEnd"/>
      <w:r w:rsidRPr="00B35103">
        <w:rPr>
          <w:lang w:val="en-US"/>
        </w:rPr>
        <w:t xml:space="preserve"> </w:t>
      </w:r>
      <w:proofErr w:type="spellStart"/>
      <w:r w:rsidRPr="00B35103">
        <w:rPr>
          <w:lang w:val="en-US"/>
        </w:rPr>
        <w:t>Siswa</w:t>
      </w:r>
      <w:proofErr w:type="spellEnd"/>
      <w:r w:rsidRPr="00B35103">
        <w:rPr>
          <w:lang w:val="en-US"/>
        </w:rPr>
        <w:t xml:space="preserve"> </w:t>
      </w:r>
      <w:proofErr w:type="spellStart"/>
      <w:r w:rsidRPr="00B35103">
        <w:rPr>
          <w:lang w:val="en-US"/>
        </w:rPr>
        <w:t>melalui</w:t>
      </w:r>
      <w:proofErr w:type="spellEnd"/>
      <w:r w:rsidRPr="00B35103">
        <w:rPr>
          <w:lang w:val="en-US"/>
        </w:rPr>
        <w:t xml:space="preserve"> Experiential Learning. JKPM (</w:t>
      </w:r>
      <w:proofErr w:type="spellStart"/>
      <w:r w:rsidRPr="00B35103">
        <w:rPr>
          <w:lang w:val="en-US"/>
        </w:rPr>
        <w:t>Jurnal</w:t>
      </w:r>
      <w:proofErr w:type="spellEnd"/>
      <w:r w:rsidRPr="00B35103">
        <w:rPr>
          <w:lang w:val="en-US"/>
        </w:rPr>
        <w:t xml:space="preserve"> Kajian Pendidikan </w:t>
      </w:r>
      <w:proofErr w:type="spellStart"/>
      <w:r w:rsidRPr="00B35103">
        <w:rPr>
          <w:lang w:val="en-US"/>
        </w:rPr>
        <w:t>Matematika</w:t>
      </w:r>
      <w:proofErr w:type="spellEnd"/>
      <w:r w:rsidRPr="00B35103">
        <w:rPr>
          <w:lang w:val="en-US"/>
        </w:rPr>
        <w:t xml:space="preserve">), 4(2), 173. </w:t>
      </w:r>
      <w:hyperlink r:id="rId31" w:history="1">
        <w:r w:rsidRPr="00B35103">
          <w:rPr>
            <w:rStyle w:val="Hyperlink"/>
            <w:lang w:val="en-US"/>
          </w:rPr>
          <w:t>https://doi.org/10.30998/jkpm.v4i2.3885</w:t>
        </w:r>
      </w:hyperlink>
    </w:p>
    <w:p w:rsidR="00B35103" w:rsidRPr="00B35103" w:rsidRDefault="00B35103" w:rsidP="00B35103">
      <w:pPr>
        <w:pStyle w:val="JRPMReference"/>
        <w:spacing w:before="60" w:after="60"/>
        <w:rPr>
          <w:lang w:val="en-US"/>
        </w:rPr>
      </w:pPr>
      <w:proofErr w:type="spellStart"/>
      <w:r w:rsidRPr="00B35103">
        <w:rPr>
          <w:lang w:val="en-US"/>
        </w:rPr>
        <w:lastRenderedPageBreak/>
        <w:t>Wahyuni</w:t>
      </w:r>
      <w:proofErr w:type="spellEnd"/>
      <w:r w:rsidRPr="00B35103">
        <w:rPr>
          <w:lang w:val="en-US"/>
        </w:rPr>
        <w:t xml:space="preserve">, T. S., Amelia, R., &amp; Maya, R. (2019). </w:t>
      </w:r>
      <w:proofErr w:type="spellStart"/>
      <w:r w:rsidRPr="00B35103">
        <w:rPr>
          <w:lang w:val="en-US"/>
        </w:rPr>
        <w:t>Analisis</w:t>
      </w:r>
      <w:proofErr w:type="spellEnd"/>
      <w:r w:rsidRPr="00B35103">
        <w:rPr>
          <w:lang w:val="en-US"/>
        </w:rPr>
        <w:t xml:space="preserve"> </w:t>
      </w:r>
      <w:proofErr w:type="spellStart"/>
      <w:r w:rsidRPr="00B35103">
        <w:rPr>
          <w:lang w:val="en-US"/>
        </w:rPr>
        <w:t>Kemampuan</w:t>
      </w:r>
      <w:proofErr w:type="spellEnd"/>
      <w:r w:rsidRPr="00B35103">
        <w:rPr>
          <w:lang w:val="en-US"/>
        </w:rPr>
        <w:t xml:space="preserve"> </w:t>
      </w:r>
      <w:proofErr w:type="spellStart"/>
      <w:r w:rsidRPr="00B35103">
        <w:rPr>
          <w:lang w:val="en-US"/>
        </w:rPr>
        <w:t>Komunikasi</w:t>
      </w:r>
      <w:proofErr w:type="spellEnd"/>
      <w:r w:rsidRPr="00B35103">
        <w:rPr>
          <w:lang w:val="en-US"/>
        </w:rPr>
        <w:t xml:space="preserve"> </w:t>
      </w:r>
      <w:proofErr w:type="spellStart"/>
      <w:r w:rsidRPr="00B35103">
        <w:rPr>
          <w:lang w:val="en-US"/>
        </w:rPr>
        <w:t>Matematis</w:t>
      </w:r>
      <w:proofErr w:type="spellEnd"/>
      <w:r w:rsidRPr="00B35103">
        <w:rPr>
          <w:lang w:val="en-US"/>
        </w:rPr>
        <w:t xml:space="preserve"> </w:t>
      </w:r>
      <w:proofErr w:type="spellStart"/>
      <w:r w:rsidRPr="00B35103">
        <w:rPr>
          <w:lang w:val="en-US"/>
        </w:rPr>
        <w:t>Siswa</w:t>
      </w:r>
      <w:proofErr w:type="spellEnd"/>
      <w:r w:rsidRPr="00B35103">
        <w:rPr>
          <w:lang w:val="en-US"/>
        </w:rPr>
        <w:t xml:space="preserve"> S</w:t>
      </w:r>
      <w:r>
        <w:rPr>
          <w:lang w:val="en-US"/>
        </w:rPr>
        <w:t>MP</w:t>
      </w:r>
      <w:r w:rsidRPr="00B35103">
        <w:rPr>
          <w:lang w:val="en-US"/>
        </w:rPr>
        <w:t xml:space="preserve"> Pada </w:t>
      </w:r>
      <w:proofErr w:type="spellStart"/>
      <w:r w:rsidRPr="00B35103">
        <w:rPr>
          <w:lang w:val="en-US"/>
        </w:rPr>
        <w:t>Materi</w:t>
      </w:r>
      <w:proofErr w:type="spellEnd"/>
      <w:r w:rsidRPr="00B35103">
        <w:rPr>
          <w:lang w:val="en-US"/>
        </w:rPr>
        <w:t xml:space="preserve"> </w:t>
      </w:r>
      <w:proofErr w:type="spellStart"/>
      <w:r w:rsidRPr="00B35103">
        <w:rPr>
          <w:lang w:val="en-US"/>
        </w:rPr>
        <w:t>Segiempat</w:t>
      </w:r>
      <w:proofErr w:type="spellEnd"/>
      <w:r w:rsidRPr="00B35103">
        <w:rPr>
          <w:lang w:val="en-US"/>
        </w:rPr>
        <w:t xml:space="preserve"> Dan </w:t>
      </w:r>
      <w:proofErr w:type="spellStart"/>
      <w:r w:rsidRPr="00B35103">
        <w:rPr>
          <w:lang w:val="en-US"/>
        </w:rPr>
        <w:t>Segitiga</w:t>
      </w:r>
      <w:proofErr w:type="spellEnd"/>
      <w:r w:rsidRPr="00B35103">
        <w:rPr>
          <w:lang w:val="en-US"/>
        </w:rPr>
        <w:t>. </w:t>
      </w:r>
      <w:proofErr w:type="spellStart"/>
      <w:r w:rsidRPr="00B35103">
        <w:rPr>
          <w:i/>
          <w:iCs/>
          <w:lang w:val="en-US"/>
        </w:rPr>
        <w:t>Jurnal</w:t>
      </w:r>
      <w:proofErr w:type="spellEnd"/>
      <w:r w:rsidRPr="00B35103">
        <w:rPr>
          <w:i/>
          <w:iCs/>
          <w:lang w:val="en-US"/>
        </w:rPr>
        <w:t xml:space="preserve"> Kajian </w:t>
      </w:r>
      <w:proofErr w:type="spellStart"/>
      <w:r w:rsidRPr="00B35103">
        <w:rPr>
          <w:i/>
          <w:iCs/>
          <w:lang w:val="en-US"/>
        </w:rPr>
        <w:t>Pembelajaran</w:t>
      </w:r>
      <w:proofErr w:type="spellEnd"/>
      <w:r w:rsidRPr="00B35103">
        <w:rPr>
          <w:i/>
          <w:iCs/>
          <w:lang w:val="en-US"/>
        </w:rPr>
        <w:t xml:space="preserve"> </w:t>
      </w:r>
      <w:proofErr w:type="spellStart"/>
      <w:r w:rsidRPr="00B35103">
        <w:rPr>
          <w:i/>
          <w:iCs/>
          <w:lang w:val="en-US"/>
        </w:rPr>
        <w:t>Matematika</w:t>
      </w:r>
      <w:proofErr w:type="spellEnd"/>
      <w:r w:rsidRPr="00B35103">
        <w:rPr>
          <w:i/>
          <w:iCs/>
          <w:lang w:val="en-US"/>
        </w:rPr>
        <w:t>, 3(1), 18-23.</w:t>
      </w:r>
      <w:r w:rsidRPr="00B35103">
        <w:rPr>
          <w:lang w:val="en-US"/>
        </w:rPr>
        <w:t xml:space="preserve"> </w:t>
      </w:r>
      <w:hyperlink r:id="rId32" w:history="1">
        <w:r w:rsidRPr="00B35103">
          <w:rPr>
            <w:rStyle w:val="Hyperlink"/>
            <w:lang w:val="en-US"/>
          </w:rPr>
          <w:t>http://journal2.um.ac.id/index.php/jkpm/article/view/7420</w:t>
        </w:r>
      </w:hyperlink>
    </w:p>
    <w:p w:rsidR="00B35103" w:rsidRPr="00B35103" w:rsidRDefault="00B35103" w:rsidP="00B35103">
      <w:pPr>
        <w:pStyle w:val="JRPMReference"/>
        <w:spacing w:before="60" w:after="60"/>
        <w:rPr>
          <w:lang w:val="en-US"/>
        </w:rPr>
      </w:pPr>
      <w:r w:rsidRPr="00B35103">
        <w:t>Wardhani,</w:t>
      </w:r>
      <w:r w:rsidRPr="00B35103">
        <w:rPr>
          <w:lang w:val="en-US"/>
        </w:rPr>
        <w:t xml:space="preserve"> </w:t>
      </w:r>
      <w:r w:rsidRPr="00B35103">
        <w:t>S</w:t>
      </w:r>
      <w:r w:rsidRPr="00B35103">
        <w:rPr>
          <w:lang w:val="en-US"/>
        </w:rPr>
        <w:t>.</w:t>
      </w:r>
      <w:r w:rsidRPr="00B35103">
        <w:t xml:space="preserve"> &amp; Rumiati.</w:t>
      </w:r>
      <w:r w:rsidRPr="00B35103">
        <w:rPr>
          <w:lang w:val="en-US"/>
        </w:rPr>
        <w:t xml:space="preserve">  (</w:t>
      </w:r>
      <w:r w:rsidRPr="00B35103">
        <w:t>2011</w:t>
      </w:r>
      <w:r w:rsidRPr="00B35103">
        <w:rPr>
          <w:lang w:val="en-US"/>
        </w:rPr>
        <w:t>)</w:t>
      </w:r>
      <w:r w:rsidRPr="00B35103">
        <w:t>.</w:t>
      </w:r>
      <w:r w:rsidRPr="00B35103">
        <w:rPr>
          <w:lang w:val="en-US"/>
        </w:rPr>
        <w:t xml:space="preserve"> </w:t>
      </w:r>
      <w:r w:rsidRPr="00B35103">
        <w:rPr>
          <w:i/>
          <w:iCs/>
        </w:rPr>
        <w:t>Instrumen Penelitian Hasil Belajar Matematika SMP:Belajar dari PISA dan TIM</w:t>
      </w:r>
      <w:r w:rsidRPr="00B35103">
        <w:rPr>
          <w:i/>
          <w:iCs/>
          <w:lang w:val="en-US"/>
        </w:rPr>
        <w:t>S</w:t>
      </w:r>
      <w:r w:rsidRPr="00B35103">
        <w:rPr>
          <w:i/>
          <w:iCs/>
        </w:rPr>
        <w:t>S</w:t>
      </w:r>
      <w:r w:rsidRPr="00B35103">
        <w:rPr>
          <w:i/>
          <w:iCs/>
          <w:lang w:val="en-US"/>
        </w:rPr>
        <w:t>.</w:t>
      </w:r>
      <w:r w:rsidRPr="00B35103">
        <w:rPr>
          <w:lang w:val="en-US"/>
        </w:rPr>
        <w:t xml:space="preserve"> Yogyakarta: PPPPTK </w:t>
      </w:r>
      <w:proofErr w:type="spellStart"/>
      <w:r w:rsidRPr="00B35103">
        <w:rPr>
          <w:lang w:val="en-US"/>
        </w:rPr>
        <w:t>Matematika</w:t>
      </w:r>
      <w:proofErr w:type="spellEnd"/>
      <w:r w:rsidRPr="00B35103">
        <w:rPr>
          <w:lang w:val="en-US"/>
        </w:rPr>
        <w:t xml:space="preserve">  </w:t>
      </w:r>
      <w:hyperlink r:id="rId33" w:history="1">
        <w:r w:rsidRPr="00B35103">
          <w:rPr>
            <w:rStyle w:val="Hyperlink"/>
          </w:rPr>
          <w:t>http://p4tkmatematika.org/</w:t>
        </w:r>
      </w:hyperlink>
    </w:p>
    <w:p w:rsidR="00B35103" w:rsidRPr="00B35103" w:rsidRDefault="00B35103" w:rsidP="00B35103">
      <w:pPr>
        <w:pStyle w:val="JRPMReference"/>
        <w:spacing w:before="60" w:after="60"/>
        <w:rPr>
          <w:lang w:val="en-US"/>
        </w:rPr>
      </w:pPr>
      <w:proofErr w:type="spellStart"/>
      <w:r w:rsidRPr="00B35103">
        <w:rPr>
          <w:lang w:val="en-US"/>
        </w:rPr>
        <w:t>Widyoko</w:t>
      </w:r>
      <w:proofErr w:type="spellEnd"/>
      <w:r w:rsidRPr="00B35103">
        <w:rPr>
          <w:lang w:val="en-US"/>
        </w:rPr>
        <w:t xml:space="preserve">, E.P. (2009). </w:t>
      </w:r>
      <w:proofErr w:type="spellStart"/>
      <w:r w:rsidRPr="00B35103">
        <w:rPr>
          <w:lang w:val="en-US"/>
        </w:rPr>
        <w:t>Evaluasi</w:t>
      </w:r>
      <w:proofErr w:type="spellEnd"/>
      <w:r w:rsidRPr="00B35103">
        <w:rPr>
          <w:lang w:val="en-US"/>
        </w:rPr>
        <w:t xml:space="preserve"> Program </w:t>
      </w:r>
      <w:proofErr w:type="spellStart"/>
      <w:r w:rsidRPr="00B35103">
        <w:rPr>
          <w:lang w:val="en-US"/>
        </w:rPr>
        <w:t>Pembelajaran</w:t>
      </w:r>
      <w:proofErr w:type="spellEnd"/>
      <w:r w:rsidRPr="00B35103">
        <w:rPr>
          <w:lang w:val="en-US"/>
        </w:rPr>
        <w:t xml:space="preserve">. Yogyakarta: </w:t>
      </w:r>
      <w:proofErr w:type="spellStart"/>
      <w:r w:rsidRPr="00B35103">
        <w:rPr>
          <w:lang w:val="en-US"/>
        </w:rPr>
        <w:t>Pustaka</w:t>
      </w:r>
      <w:proofErr w:type="spellEnd"/>
      <w:r w:rsidRPr="00B35103">
        <w:rPr>
          <w:lang w:val="en-US"/>
        </w:rPr>
        <w:t xml:space="preserve"> </w:t>
      </w:r>
      <w:proofErr w:type="spellStart"/>
      <w:r w:rsidRPr="00B35103">
        <w:rPr>
          <w:lang w:val="en-US"/>
        </w:rPr>
        <w:t>Pelajar</w:t>
      </w:r>
      <w:proofErr w:type="spellEnd"/>
      <w:r w:rsidRPr="00B35103">
        <w:rPr>
          <w:lang w:val="en-US"/>
        </w:rPr>
        <w:t xml:space="preserve">. </w:t>
      </w:r>
    </w:p>
    <w:p w:rsidR="00B35103" w:rsidRPr="00B35103" w:rsidRDefault="00B35103" w:rsidP="00B35103">
      <w:pPr>
        <w:pStyle w:val="JRPMReference"/>
        <w:spacing w:before="60" w:after="60"/>
        <w:rPr>
          <w:lang w:val="en-US"/>
        </w:rPr>
      </w:pPr>
      <w:proofErr w:type="spellStart"/>
      <w:r w:rsidRPr="00B35103">
        <w:rPr>
          <w:lang w:val="en-US"/>
        </w:rPr>
        <w:t>Widyoo</w:t>
      </w:r>
      <w:proofErr w:type="spellEnd"/>
      <w:r w:rsidRPr="00B35103">
        <w:rPr>
          <w:lang w:val="en-US"/>
        </w:rPr>
        <w:t xml:space="preserve">, E.P. (2017). </w:t>
      </w:r>
      <w:proofErr w:type="spellStart"/>
      <w:r w:rsidRPr="00B35103">
        <w:rPr>
          <w:lang w:val="en-US"/>
        </w:rPr>
        <w:t>Evaluasi</w:t>
      </w:r>
      <w:proofErr w:type="spellEnd"/>
      <w:r w:rsidRPr="00B35103">
        <w:rPr>
          <w:lang w:val="en-US"/>
        </w:rPr>
        <w:t xml:space="preserve"> Program </w:t>
      </w:r>
      <w:proofErr w:type="spellStart"/>
      <w:r w:rsidRPr="00B35103">
        <w:rPr>
          <w:lang w:val="en-US"/>
        </w:rPr>
        <w:t>Pembelajaran</w:t>
      </w:r>
      <w:proofErr w:type="spellEnd"/>
      <w:r w:rsidRPr="00B35103">
        <w:rPr>
          <w:lang w:val="en-US"/>
        </w:rPr>
        <w:t xml:space="preserve">:  Panduan </w:t>
      </w:r>
      <w:proofErr w:type="spellStart"/>
      <w:r w:rsidRPr="00B35103">
        <w:rPr>
          <w:lang w:val="en-US"/>
        </w:rPr>
        <w:t>Praktis</w:t>
      </w:r>
      <w:proofErr w:type="spellEnd"/>
      <w:r w:rsidRPr="00B35103">
        <w:rPr>
          <w:lang w:val="en-US"/>
        </w:rPr>
        <w:t xml:space="preserve"> </w:t>
      </w:r>
      <w:proofErr w:type="spellStart"/>
      <w:r w:rsidRPr="00B35103">
        <w:rPr>
          <w:lang w:val="en-US"/>
        </w:rPr>
        <w:t>Bagi</w:t>
      </w:r>
      <w:proofErr w:type="spellEnd"/>
      <w:r w:rsidRPr="00B35103">
        <w:rPr>
          <w:lang w:val="en-US"/>
        </w:rPr>
        <w:t xml:space="preserve"> </w:t>
      </w:r>
      <w:proofErr w:type="spellStart"/>
      <w:r w:rsidRPr="00B35103">
        <w:rPr>
          <w:lang w:val="en-US"/>
        </w:rPr>
        <w:t>Pendidik</w:t>
      </w:r>
      <w:proofErr w:type="spellEnd"/>
      <w:r w:rsidRPr="00B35103">
        <w:rPr>
          <w:lang w:val="en-US"/>
        </w:rPr>
        <w:t xml:space="preserve"> dan </w:t>
      </w:r>
      <w:proofErr w:type="spellStart"/>
      <w:r w:rsidRPr="00B35103">
        <w:rPr>
          <w:lang w:val="en-US"/>
        </w:rPr>
        <w:t>Calon</w:t>
      </w:r>
      <w:proofErr w:type="spellEnd"/>
      <w:r w:rsidRPr="00B35103">
        <w:rPr>
          <w:lang w:val="en-US"/>
        </w:rPr>
        <w:t xml:space="preserve"> </w:t>
      </w:r>
      <w:proofErr w:type="spellStart"/>
      <w:r w:rsidRPr="00B35103">
        <w:rPr>
          <w:lang w:val="en-US"/>
        </w:rPr>
        <w:t>Pendidik</w:t>
      </w:r>
      <w:proofErr w:type="spellEnd"/>
      <w:r w:rsidRPr="00B35103">
        <w:rPr>
          <w:lang w:val="en-US"/>
        </w:rPr>
        <w:t>.</w:t>
      </w:r>
      <w:r>
        <w:rPr>
          <w:lang w:val="en-US"/>
        </w:rPr>
        <w:t xml:space="preserve"> </w:t>
      </w:r>
      <w:r w:rsidRPr="00B35103">
        <w:rPr>
          <w:lang w:val="en-US"/>
        </w:rPr>
        <w:t xml:space="preserve">Yogyakarta: </w:t>
      </w:r>
      <w:proofErr w:type="spellStart"/>
      <w:r w:rsidRPr="00B35103">
        <w:rPr>
          <w:lang w:val="en-US"/>
        </w:rPr>
        <w:t>Pustaka</w:t>
      </w:r>
      <w:proofErr w:type="spellEnd"/>
      <w:r w:rsidRPr="00B35103">
        <w:rPr>
          <w:lang w:val="en-US"/>
        </w:rPr>
        <w:t xml:space="preserve"> </w:t>
      </w:r>
      <w:proofErr w:type="spellStart"/>
      <w:r w:rsidRPr="00B35103">
        <w:rPr>
          <w:lang w:val="en-US"/>
        </w:rPr>
        <w:t>Pelajar</w:t>
      </w:r>
      <w:proofErr w:type="spellEnd"/>
      <w:r w:rsidRPr="00B35103">
        <w:rPr>
          <w:lang w:val="en-US"/>
        </w:rPr>
        <w:t>.</w:t>
      </w:r>
    </w:p>
    <w:p w:rsidR="00B35103" w:rsidRPr="00B35103" w:rsidRDefault="00B35103" w:rsidP="00B35103">
      <w:pPr>
        <w:pStyle w:val="JRPMReference"/>
        <w:spacing w:before="60" w:after="60"/>
        <w:rPr>
          <w:lang w:val="en-US"/>
        </w:rPr>
      </w:pPr>
      <w:r w:rsidRPr="00B35103">
        <w:rPr>
          <w:lang w:val="en-US"/>
        </w:rPr>
        <w:t xml:space="preserve">Wijaya, A. (2012). </w:t>
      </w:r>
      <w:r w:rsidRPr="00B35103">
        <w:rPr>
          <w:i/>
          <w:iCs/>
          <w:lang w:val="en-US"/>
        </w:rPr>
        <w:t xml:space="preserve">Pendidikan </w:t>
      </w:r>
      <w:proofErr w:type="spellStart"/>
      <w:r w:rsidRPr="00B35103">
        <w:rPr>
          <w:i/>
          <w:iCs/>
          <w:lang w:val="en-US"/>
        </w:rPr>
        <w:t>Matematika</w:t>
      </w:r>
      <w:proofErr w:type="spellEnd"/>
      <w:r w:rsidRPr="00B35103">
        <w:rPr>
          <w:i/>
          <w:iCs/>
          <w:lang w:val="en-US"/>
        </w:rPr>
        <w:t xml:space="preserve"> </w:t>
      </w:r>
      <w:proofErr w:type="spellStart"/>
      <w:r w:rsidRPr="00B35103">
        <w:rPr>
          <w:i/>
          <w:iCs/>
          <w:lang w:val="en-US"/>
        </w:rPr>
        <w:t>Realistik</w:t>
      </w:r>
      <w:proofErr w:type="spellEnd"/>
      <w:r w:rsidRPr="00B35103">
        <w:rPr>
          <w:i/>
          <w:iCs/>
          <w:lang w:val="en-US"/>
        </w:rPr>
        <w:t xml:space="preserve">: </w:t>
      </w:r>
      <w:proofErr w:type="spellStart"/>
      <w:r w:rsidRPr="00B35103">
        <w:rPr>
          <w:i/>
          <w:iCs/>
          <w:lang w:val="en-US"/>
        </w:rPr>
        <w:t>Suatu</w:t>
      </w:r>
      <w:proofErr w:type="spellEnd"/>
      <w:r w:rsidRPr="00B35103">
        <w:rPr>
          <w:i/>
          <w:iCs/>
          <w:lang w:val="en-US"/>
        </w:rPr>
        <w:t xml:space="preserve"> </w:t>
      </w:r>
      <w:proofErr w:type="spellStart"/>
      <w:r w:rsidRPr="00B35103">
        <w:rPr>
          <w:i/>
          <w:iCs/>
          <w:lang w:val="en-US"/>
        </w:rPr>
        <w:t>Alternatif</w:t>
      </w:r>
      <w:proofErr w:type="spellEnd"/>
      <w:r w:rsidRPr="00B35103">
        <w:rPr>
          <w:i/>
          <w:iCs/>
          <w:lang w:val="en-US"/>
        </w:rPr>
        <w:t xml:space="preserve"> </w:t>
      </w:r>
      <w:proofErr w:type="spellStart"/>
      <w:r w:rsidRPr="00B35103">
        <w:rPr>
          <w:i/>
          <w:iCs/>
          <w:lang w:val="en-US"/>
        </w:rPr>
        <w:t>Pendekatan</w:t>
      </w:r>
      <w:proofErr w:type="spellEnd"/>
      <w:r w:rsidRPr="00B35103">
        <w:rPr>
          <w:i/>
          <w:iCs/>
          <w:lang w:val="en-US"/>
        </w:rPr>
        <w:t xml:space="preserve"> </w:t>
      </w:r>
      <w:proofErr w:type="spellStart"/>
      <w:r w:rsidRPr="00B35103">
        <w:rPr>
          <w:i/>
          <w:iCs/>
          <w:lang w:val="en-US"/>
        </w:rPr>
        <w:t>Pembelajaran</w:t>
      </w:r>
      <w:proofErr w:type="spellEnd"/>
      <w:r w:rsidRPr="00B35103">
        <w:rPr>
          <w:i/>
          <w:iCs/>
          <w:lang w:val="en-US"/>
        </w:rPr>
        <w:t xml:space="preserve"> </w:t>
      </w:r>
      <w:proofErr w:type="spellStart"/>
      <w:r w:rsidRPr="00B35103">
        <w:rPr>
          <w:i/>
          <w:iCs/>
          <w:lang w:val="en-US"/>
        </w:rPr>
        <w:t>Matematika</w:t>
      </w:r>
      <w:proofErr w:type="spellEnd"/>
      <w:r w:rsidRPr="00B35103">
        <w:rPr>
          <w:lang w:val="en-US"/>
        </w:rPr>
        <w:t xml:space="preserve">. Yogyakarta: </w:t>
      </w:r>
      <w:proofErr w:type="spellStart"/>
      <w:r w:rsidRPr="00B35103">
        <w:rPr>
          <w:lang w:val="en-US"/>
        </w:rPr>
        <w:t>Graha</w:t>
      </w:r>
      <w:proofErr w:type="spellEnd"/>
      <w:r w:rsidRPr="00B35103">
        <w:rPr>
          <w:lang w:val="en-US"/>
        </w:rPr>
        <w:t xml:space="preserve"> </w:t>
      </w:r>
      <w:proofErr w:type="spellStart"/>
      <w:r w:rsidRPr="00B35103">
        <w:rPr>
          <w:lang w:val="en-US"/>
        </w:rPr>
        <w:t>Ilmu</w:t>
      </w:r>
      <w:proofErr w:type="spellEnd"/>
      <w:r w:rsidRPr="00B35103">
        <w:rPr>
          <w:lang w:val="en-US"/>
        </w:rPr>
        <w:t>.</w:t>
      </w:r>
    </w:p>
    <w:p w:rsidR="00B35103" w:rsidRPr="00B35103" w:rsidRDefault="00B35103" w:rsidP="00B35103">
      <w:pPr>
        <w:pStyle w:val="JRPMReference"/>
        <w:spacing w:before="60" w:after="60"/>
        <w:rPr>
          <w:i/>
          <w:iCs/>
          <w:lang w:val="en-US"/>
        </w:rPr>
      </w:pPr>
      <w:r w:rsidRPr="00B35103">
        <w:rPr>
          <w:lang w:val="en-US"/>
        </w:rPr>
        <w:t xml:space="preserve">World Bank. (2010). </w:t>
      </w:r>
      <w:r w:rsidRPr="00B35103">
        <w:rPr>
          <w:i/>
          <w:iCs/>
          <w:lang w:val="en-US"/>
        </w:rPr>
        <w:t>Inside Indonesia’s Mathematics Classrooms: A TIMSS Video Study of Teaching</w:t>
      </w:r>
    </w:p>
    <w:p w:rsidR="00B35103" w:rsidRPr="00B35103" w:rsidRDefault="00B35103" w:rsidP="00B35103">
      <w:pPr>
        <w:pStyle w:val="JRPMReference"/>
        <w:spacing w:before="60" w:after="60"/>
        <w:rPr>
          <w:u w:val="single"/>
          <w:lang w:val="en-US"/>
        </w:rPr>
      </w:pPr>
      <w:proofErr w:type="spellStart"/>
      <w:r w:rsidRPr="00B35103">
        <w:rPr>
          <w:lang w:val="en-US"/>
        </w:rPr>
        <w:t>Yanti</w:t>
      </w:r>
      <w:proofErr w:type="spellEnd"/>
      <w:r w:rsidRPr="00B35103">
        <w:rPr>
          <w:lang w:val="en-US"/>
        </w:rPr>
        <w:t xml:space="preserve">, R. N., </w:t>
      </w:r>
      <w:proofErr w:type="spellStart"/>
      <w:r w:rsidRPr="00B35103">
        <w:rPr>
          <w:lang w:val="en-US"/>
        </w:rPr>
        <w:t>Melati</w:t>
      </w:r>
      <w:proofErr w:type="spellEnd"/>
      <w:r w:rsidRPr="00B35103">
        <w:rPr>
          <w:lang w:val="en-US"/>
        </w:rPr>
        <w:t xml:space="preserve">, A. S., &amp; </w:t>
      </w:r>
      <w:proofErr w:type="spellStart"/>
      <w:r w:rsidRPr="00B35103">
        <w:rPr>
          <w:lang w:val="en-US"/>
        </w:rPr>
        <w:t>Zanty</w:t>
      </w:r>
      <w:proofErr w:type="spellEnd"/>
      <w:r w:rsidRPr="00B35103">
        <w:rPr>
          <w:lang w:val="en-US"/>
        </w:rPr>
        <w:t xml:space="preserve">, L. S. (2019). </w:t>
      </w:r>
      <w:proofErr w:type="spellStart"/>
      <w:r w:rsidRPr="00B35103">
        <w:rPr>
          <w:lang w:val="en-US"/>
        </w:rPr>
        <w:t>Analisis</w:t>
      </w:r>
      <w:proofErr w:type="spellEnd"/>
      <w:r w:rsidRPr="00B35103">
        <w:rPr>
          <w:lang w:val="en-US"/>
        </w:rPr>
        <w:t xml:space="preserve"> </w:t>
      </w:r>
      <w:proofErr w:type="spellStart"/>
      <w:r w:rsidRPr="00B35103">
        <w:rPr>
          <w:lang w:val="en-US"/>
        </w:rPr>
        <w:t>Kemampuan</w:t>
      </w:r>
      <w:proofErr w:type="spellEnd"/>
      <w:r w:rsidRPr="00B35103">
        <w:rPr>
          <w:lang w:val="en-US"/>
        </w:rPr>
        <w:t xml:space="preserve"> </w:t>
      </w:r>
      <w:proofErr w:type="spellStart"/>
      <w:r w:rsidRPr="00B35103">
        <w:rPr>
          <w:lang w:val="en-US"/>
        </w:rPr>
        <w:t>Pemahaman</w:t>
      </w:r>
      <w:proofErr w:type="spellEnd"/>
      <w:r w:rsidRPr="00B35103">
        <w:rPr>
          <w:lang w:val="en-US"/>
        </w:rPr>
        <w:t xml:space="preserve"> dan </w:t>
      </w:r>
      <w:proofErr w:type="spellStart"/>
      <w:r w:rsidRPr="00B35103">
        <w:rPr>
          <w:lang w:val="en-US"/>
        </w:rPr>
        <w:t>Kemampuan</w:t>
      </w:r>
      <w:proofErr w:type="spellEnd"/>
      <w:r w:rsidRPr="00B35103">
        <w:rPr>
          <w:lang w:val="en-US"/>
        </w:rPr>
        <w:t xml:space="preserve"> </w:t>
      </w:r>
      <w:proofErr w:type="spellStart"/>
      <w:r w:rsidRPr="00B35103">
        <w:rPr>
          <w:lang w:val="en-US"/>
        </w:rPr>
        <w:t>Komunikasi</w:t>
      </w:r>
      <w:proofErr w:type="spellEnd"/>
      <w:r w:rsidRPr="00B35103">
        <w:rPr>
          <w:lang w:val="en-US"/>
        </w:rPr>
        <w:t xml:space="preserve"> </w:t>
      </w:r>
      <w:proofErr w:type="spellStart"/>
      <w:r w:rsidRPr="00B35103">
        <w:rPr>
          <w:lang w:val="en-US"/>
        </w:rPr>
        <w:t>Matematis</w:t>
      </w:r>
      <w:proofErr w:type="spellEnd"/>
      <w:r w:rsidRPr="00B35103">
        <w:rPr>
          <w:lang w:val="en-US"/>
        </w:rPr>
        <w:t xml:space="preserve"> </w:t>
      </w:r>
      <w:proofErr w:type="spellStart"/>
      <w:r w:rsidRPr="00B35103">
        <w:rPr>
          <w:lang w:val="en-US"/>
        </w:rPr>
        <w:t>Siswa</w:t>
      </w:r>
      <w:proofErr w:type="spellEnd"/>
      <w:r w:rsidRPr="00B35103">
        <w:rPr>
          <w:lang w:val="en-US"/>
        </w:rPr>
        <w:t xml:space="preserve"> SMP Pada </w:t>
      </w:r>
      <w:proofErr w:type="spellStart"/>
      <w:r w:rsidRPr="00B35103">
        <w:rPr>
          <w:lang w:val="en-US"/>
        </w:rPr>
        <w:t>Materi</w:t>
      </w:r>
      <w:proofErr w:type="spellEnd"/>
      <w:r w:rsidRPr="00B35103">
        <w:rPr>
          <w:lang w:val="en-US"/>
        </w:rPr>
        <w:t xml:space="preserve"> </w:t>
      </w:r>
      <w:proofErr w:type="spellStart"/>
      <w:r w:rsidRPr="00B35103">
        <w:rPr>
          <w:lang w:val="en-US"/>
        </w:rPr>
        <w:t>Relasi</w:t>
      </w:r>
      <w:proofErr w:type="spellEnd"/>
      <w:r w:rsidRPr="00B35103">
        <w:rPr>
          <w:lang w:val="en-US"/>
        </w:rPr>
        <w:t xml:space="preserve"> dan </w:t>
      </w:r>
      <w:proofErr w:type="spellStart"/>
      <w:r w:rsidRPr="00B35103">
        <w:rPr>
          <w:lang w:val="en-US"/>
        </w:rPr>
        <w:t>Fungsi</w:t>
      </w:r>
      <w:proofErr w:type="spellEnd"/>
      <w:r w:rsidRPr="00B35103">
        <w:rPr>
          <w:lang w:val="en-US"/>
        </w:rPr>
        <w:t>. </w:t>
      </w:r>
      <w:proofErr w:type="spellStart"/>
      <w:r w:rsidRPr="00B35103">
        <w:rPr>
          <w:i/>
          <w:iCs/>
          <w:lang w:val="en-US"/>
        </w:rPr>
        <w:t>Jurnal</w:t>
      </w:r>
      <w:proofErr w:type="spellEnd"/>
      <w:r w:rsidRPr="00B35103">
        <w:rPr>
          <w:i/>
          <w:iCs/>
          <w:lang w:val="en-US"/>
        </w:rPr>
        <w:t xml:space="preserve"> </w:t>
      </w:r>
      <w:proofErr w:type="spellStart"/>
      <w:r w:rsidRPr="00B35103">
        <w:rPr>
          <w:i/>
          <w:iCs/>
          <w:lang w:val="en-US"/>
        </w:rPr>
        <w:t>Cendekia</w:t>
      </w:r>
      <w:proofErr w:type="spellEnd"/>
      <w:r w:rsidRPr="00B35103">
        <w:rPr>
          <w:i/>
          <w:iCs/>
          <w:lang w:val="en-US"/>
        </w:rPr>
        <w:t xml:space="preserve">: </w:t>
      </w:r>
      <w:proofErr w:type="spellStart"/>
      <w:r w:rsidRPr="00B35103">
        <w:rPr>
          <w:i/>
          <w:iCs/>
          <w:lang w:val="en-US"/>
        </w:rPr>
        <w:t>Jurnal</w:t>
      </w:r>
      <w:proofErr w:type="spellEnd"/>
      <w:r w:rsidRPr="00B35103">
        <w:rPr>
          <w:i/>
          <w:iCs/>
          <w:lang w:val="en-US"/>
        </w:rPr>
        <w:t xml:space="preserve"> Pendidikan </w:t>
      </w:r>
      <w:proofErr w:type="spellStart"/>
      <w:r w:rsidRPr="00B35103">
        <w:rPr>
          <w:i/>
          <w:iCs/>
          <w:lang w:val="en-US"/>
        </w:rPr>
        <w:t>Matematika</w:t>
      </w:r>
      <w:proofErr w:type="spellEnd"/>
      <w:r w:rsidRPr="00B35103">
        <w:rPr>
          <w:i/>
          <w:iCs/>
          <w:lang w:val="en-US"/>
        </w:rPr>
        <w:t>, 3(1), 209-219.</w:t>
      </w:r>
      <w:r w:rsidRPr="00B35103">
        <w:rPr>
          <w:lang w:val="en-US"/>
        </w:rPr>
        <w:t xml:space="preserve"> </w:t>
      </w:r>
      <w:hyperlink r:id="rId34" w:history="1">
        <w:r w:rsidRPr="00B35103">
          <w:rPr>
            <w:rStyle w:val="Hyperlink"/>
            <w:lang w:val="en-US"/>
          </w:rPr>
          <w:t>https://j-cup.org/index.php/cendekia/article/view/95</w:t>
        </w:r>
      </w:hyperlink>
    </w:p>
    <w:p w:rsidR="003D42C4" w:rsidRDefault="003D42C4" w:rsidP="000A03F4">
      <w:pPr>
        <w:pStyle w:val="JRPMReference"/>
        <w:spacing w:before="60" w:after="60"/>
      </w:pPr>
    </w:p>
    <w:p w:rsidR="003D42C4" w:rsidRPr="009777E2" w:rsidRDefault="003D42C4" w:rsidP="000A03F4">
      <w:pPr>
        <w:pStyle w:val="JRPMReference"/>
        <w:spacing w:before="60" w:after="60"/>
      </w:pPr>
    </w:p>
    <w:sectPr w:rsidR="003D42C4" w:rsidRPr="009777E2" w:rsidSect="000A03F4">
      <w:headerReference w:type="even" r:id="rId35"/>
      <w:headerReference w:type="default" r:id="rId36"/>
      <w:footerReference w:type="even" r:id="rId37"/>
      <w:footerReference w:type="default" r:id="rId38"/>
      <w:headerReference w:type="first" r:id="rId39"/>
      <w:footerReference w:type="first" r:id="rId40"/>
      <w:type w:val="continuous"/>
      <w:pgSz w:w="11907" w:h="16839" w:code="9"/>
      <w:pgMar w:top="1701" w:right="1134" w:bottom="1134" w:left="1701" w:header="851"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4199" w:rsidRDefault="004E4199">
      <w:r>
        <w:separator/>
      </w:r>
    </w:p>
    <w:p w:rsidR="004E4199" w:rsidRDefault="004E4199"/>
  </w:endnote>
  <w:endnote w:type="continuationSeparator" w:id="0">
    <w:p w:rsidR="004E4199" w:rsidRDefault="004E4199">
      <w:r>
        <w:continuationSeparator/>
      </w:r>
    </w:p>
    <w:p w:rsidR="004E4199" w:rsidRDefault="004E4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A2206" w:rsidRPr="00EC376E" w:rsidRDefault="001A2206" w:rsidP="007146E6">
    <w:pPr>
      <w:pStyle w:val="Footer"/>
      <w:spacing w:before="120"/>
      <w:jc w:val="center"/>
      <w:rPr>
        <w:rFonts w:ascii="Georgia" w:hAnsi="Georgia" w:cs="Vani"/>
        <w:sz w:val="18"/>
        <w:szCs w:val="20"/>
      </w:rPr>
    </w:pPr>
    <w:r w:rsidRPr="00EC376E">
      <w:rPr>
        <w:rFonts w:ascii="Georgia" w:hAnsi="Georgia" w:cs="Vani"/>
        <w:sz w:val="18"/>
        <w:szCs w:val="20"/>
      </w:rPr>
      <w:t xml:space="preserve">Copyright © 2019, </w:t>
    </w:r>
    <w:proofErr w:type="spellStart"/>
    <w:r w:rsidRPr="00EC376E">
      <w:rPr>
        <w:rFonts w:ascii="Georgia" w:hAnsi="Georgia" w:cs="Vani"/>
        <w:sz w:val="18"/>
        <w:szCs w:val="20"/>
      </w:rPr>
      <w:t>Jurnal</w:t>
    </w:r>
    <w:proofErr w:type="spellEnd"/>
    <w:r>
      <w:rPr>
        <w:rFonts w:ascii="Georgia" w:hAnsi="Georgia" w:cs="Vani"/>
        <w:sz w:val="18"/>
        <w:szCs w:val="20"/>
      </w:rPr>
      <w:t xml:space="preserve"> </w:t>
    </w:r>
    <w:proofErr w:type="spellStart"/>
    <w:r w:rsidRPr="00EC376E">
      <w:rPr>
        <w:rFonts w:ascii="Georgia" w:hAnsi="Georgia" w:cs="Vani"/>
        <w:sz w:val="18"/>
        <w:szCs w:val="20"/>
      </w:rPr>
      <w:t>Riset</w:t>
    </w:r>
    <w:proofErr w:type="spellEnd"/>
    <w:r>
      <w:rPr>
        <w:rFonts w:ascii="Georgia" w:hAnsi="Georgia" w:cs="Vani"/>
        <w:sz w:val="18"/>
        <w:szCs w:val="20"/>
      </w:rPr>
      <w:t xml:space="preserve"> </w:t>
    </w:r>
    <w:r w:rsidRPr="00EC376E">
      <w:rPr>
        <w:rFonts w:ascii="Georgia" w:hAnsi="Georgia" w:cs="Vani"/>
        <w:sz w:val="18"/>
        <w:szCs w:val="20"/>
      </w:rPr>
      <w:t>Pendidikan</w:t>
    </w:r>
    <w:r>
      <w:rPr>
        <w:rFonts w:ascii="Georgia" w:hAnsi="Georgia" w:cs="Vani"/>
        <w:sz w:val="18"/>
        <w:szCs w:val="20"/>
      </w:rPr>
      <w:t xml:space="preserve"> </w:t>
    </w:r>
    <w:proofErr w:type="spellStart"/>
    <w:r w:rsidRPr="00EC376E">
      <w:rPr>
        <w:rFonts w:ascii="Georgia" w:hAnsi="Georgia" w:cs="Vani"/>
        <w:sz w:val="18"/>
        <w:szCs w:val="20"/>
      </w:rPr>
      <w:t>Matematika</w:t>
    </w:r>
    <w:proofErr w:type="spellEnd"/>
  </w:p>
  <w:p w:rsidR="001A2206" w:rsidRPr="00EC376E" w:rsidRDefault="001A2206" w:rsidP="007146E6">
    <w:pPr>
      <w:pStyle w:val="Footer"/>
      <w:jc w:val="center"/>
      <w:rPr>
        <w:sz w:val="22"/>
      </w:rPr>
    </w:pPr>
    <w:r w:rsidRPr="00EC376E">
      <w:rPr>
        <w:rFonts w:ascii="Georgia" w:hAnsi="Georgia" w:cs="Vani"/>
        <w:sz w:val="18"/>
        <w:szCs w:val="20"/>
      </w:rPr>
      <w:t>ISSN 2356-2684</w:t>
    </w:r>
    <w:r w:rsidRPr="00EC376E">
      <w:rPr>
        <w:rFonts w:ascii="Georgia" w:hAnsi="Georgia" w:cs="Vani"/>
        <w:sz w:val="18"/>
        <w:szCs w:val="20"/>
        <w:lang w:val="id-ID"/>
      </w:rPr>
      <w:t xml:space="preserve"> (print)</w:t>
    </w:r>
    <w:r w:rsidRPr="00EC376E">
      <w:rPr>
        <w:rFonts w:ascii="Georgia" w:hAnsi="Georgia" w:cs="Vani"/>
        <w:sz w:val="18"/>
        <w:szCs w:val="20"/>
      </w:rPr>
      <w:t>, ISSN 2477-1503</w:t>
    </w:r>
    <w:r w:rsidRPr="00EC376E">
      <w:rPr>
        <w:rFonts w:ascii="Georgia" w:hAnsi="Georgia" w:cs="Vani"/>
        <w:sz w:val="18"/>
        <w:szCs w:val="20"/>
        <w:lang w:val="id-ID"/>
      </w:rPr>
      <w:t xml:space="preserve"> (online</w:t>
    </w:r>
    <w:r w:rsidRPr="00EC376E">
      <w:rPr>
        <w:rFonts w:ascii="Georgia" w:hAnsi="Georgia" w:cs="Vani"/>
        <w:sz w:val="16"/>
        <w:szCs w:val="20"/>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A2206" w:rsidRPr="00EC376E" w:rsidRDefault="001A2206" w:rsidP="007146E6">
    <w:pPr>
      <w:pStyle w:val="Footer"/>
      <w:spacing w:before="120"/>
      <w:jc w:val="center"/>
      <w:rPr>
        <w:rFonts w:ascii="Georgia" w:hAnsi="Georgia" w:cs="Vani"/>
        <w:sz w:val="18"/>
        <w:szCs w:val="20"/>
      </w:rPr>
    </w:pPr>
    <w:r w:rsidRPr="00EC376E">
      <w:rPr>
        <w:rFonts w:ascii="Georgia" w:hAnsi="Georgia" w:cs="Vani"/>
        <w:sz w:val="18"/>
        <w:szCs w:val="20"/>
      </w:rPr>
      <w:t xml:space="preserve">Copyright © 2019, </w:t>
    </w:r>
    <w:proofErr w:type="spellStart"/>
    <w:r w:rsidRPr="00EC376E">
      <w:rPr>
        <w:rFonts w:ascii="Georgia" w:hAnsi="Georgia" w:cs="Vani"/>
        <w:sz w:val="18"/>
        <w:szCs w:val="20"/>
      </w:rPr>
      <w:t>Jurnal</w:t>
    </w:r>
    <w:proofErr w:type="spellEnd"/>
    <w:r>
      <w:rPr>
        <w:rFonts w:ascii="Georgia" w:hAnsi="Georgia" w:cs="Vani"/>
        <w:sz w:val="18"/>
        <w:szCs w:val="20"/>
      </w:rPr>
      <w:t xml:space="preserve"> </w:t>
    </w:r>
    <w:proofErr w:type="spellStart"/>
    <w:r w:rsidRPr="00EC376E">
      <w:rPr>
        <w:rFonts w:ascii="Georgia" w:hAnsi="Georgia" w:cs="Vani"/>
        <w:sz w:val="18"/>
        <w:szCs w:val="20"/>
      </w:rPr>
      <w:t>Riset</w:t>
    </w:r>
    <w:proofErr w:type="spellEnd"/>
    <w:r>
      <w:rPr>
        <w:rFonts w:ascii="Georgia" w:hAnsi="Georgia" w:cs="Vani"/>
        <w:sz w:val="18"/>
        <w:szCs w:val="20"/>
      </w:rPr>
      <w:t xml:space="preserve"> </w:t>
    </w:r>
    <w:r w:rsidRPr="00EC376E">
      <w:rPr>
        <w:rFonts w:ascii="Georgia" w:hAnsi="Georgia" w:cs="Vani"/>
        <w:sz w:val="18"/>
        <w:szCs w:val="20"/>
      </w:rPr>
      <w:t>Pendidikan</w:t>
    </w:r>
    <w:r>
      <w:rPr>
        <w:rFonts w:ascii="Georgia" w:hAnsi="Georgia" w:cs="Vani"/>
        <w:sz w:val="18"/>
        <w:szCs w:val="20"/>
      </w:rPr>
      <w:t xml:space="preserve"> </w:t>
    </w:r>
    <w:proofErr w:type="spellStart"/>
    <w:r w:rsidRPr="00EC376E">
      <w:rPr>
        <w:rFonts w:ascii="Georgia" w:hAnsi="Georgia" w:cs="Vani"/>
        <w:sz w:val="18"/>
        <w:szCs w:val="20"/>
      </w:rPr>
      <w:t>Matematika</w:t>
    </w:r>
    <w:proofErr w:type="spellEnd"/>
  </w:p>
  <w:p w:rsidR="001A2206" w:rsidRPr="00EC376E" w:rsidRDefault="001A2206" w:rsidP="007146E6">
    <w:pPr>
      <w:pStyle w:val="Footer"/>
      <w:jc w:val="center"/>
    </w:pPr>
    <w:r w:rsidRPr="00EC376E">
      <w:rPr>
        <w:rFonts w:ascii="Georgia" w:hAnsi="Georgia" w:cs="Vani"/>
        <w:sz w:val="18"/>
        <w:szCs w:val="20"/>
      </w:rPr>
      <w:t>ISSN 2356-2684</w:t>
    </w:r>
    <w:r w:rsidRPr="00EC376E">
      <w:rPr>
        <w:rFonts w:ascii="Georgia" w:hAnsi="Georgia" w:cs="Vani"/>
        <w:sz w:val="18"/>
        <w:szCs w:val="20"/>
        <w:lang w:val="id-ID"/>
      </w:rPr>
      <w:t xml:space="preserve"> (print)</w:t>
    </w:r>
    <w:r w:rsidRPr="00EC376E">
      <w:rPr>
        <w:rFonts w:ascii="Georgia" w:hAnsi="Georgia" w:cs="Vani"/>
        <w:sz w:val="18"/>
        <w:szCs w:val="20"/>
      </w:rPr>
      <w:t>, ISSN 2477-1503</w:t>
    </w:r>
    <w:r w:rsidRPr="00EC376E">
      <w:rPr>
        <w:rFonts w:ascii="Georgia" w:hAnsi="Georgia" w:cs="Vani"/>
        <w:sz w:val="18"/>
        <w:szCs w:val="20"/>
        <w:lang w:val="id-ID"/>
      </w:rPr>
      <w:t xml:space="preserve">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A2206" w:rsidRPr="005565C3" w:rsidRDefault="001A2206" w:rsidP="00964167">
    <w:pPr>
      <w:pStyle w:val="Footer"/>
      <w:tabs>
        <w:tab w:val="clear" w:pos="8640"/>
      </w:tabs>
      <w:jc w:val="both"/>
      <w:rPr>
        <w:sz w:val="20"/>
        <w:szCs w:val="20"/>
      </w:rPr>
    </w:pPr>
    <w:r w:rsidRPr="000A03F4">
      <w:rPr>
        <w:noProof/>
        <w:lang w:val="id-ID" w:eastAsia="id-ID"/>
      </w:rPr>
      <w:drawing>
        <wp:anchor distT="0" distB="0" distL="114300" distR="114300" simplePos="0" relativeHeight="251658240" behindDoc="0" locked="0" layoutInCell="1" allowOverlap="1" wp14:anchorId="6A0C1955" wp14:editId="6D34C5A4">
          <wp:simplePos x="0" y="0"/>
          <wp:positionH relativeFrom="column">
            <wp:posOffset>4310293</wp:posOffset>
          </wp:positionH>
          <wp:positionV relativeFrom="paragraph">
            <wp:posOffset>62166</wp:posOffset>
          </wp:positionV>
          <wp:extent cx="184150" cy="184150"/>
          <wp:effectExtent l="0" t="0" r="6350" b="6350"/>
          <wp:wrapNone/>
          <wp:docPr id="4" name="Picture 4" descr="C:\Users\My Computer\AppData\Local\Microsoft\Windows\INetCache\Content.Word\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AppData\Local\Microsoft\Windows\INetCache\Content.Word\E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3F4">
      <w:rPr>
        <w:noProof/>
        <w:sz w:val="20"/>
        <w:szCs w:val="20"/>
        <w:lang w:val="id-ID" w:eastAsia="id-ID"/>
      </w:rPr>
      <w:drawing>
        <wp:inline distT="0" distB="0" distL="0" distR="0" wp14:anchorId="1C8F16C5" wp14:editId="38695683">
          <wp:extent cx="184150" cy="184150"/>
          <wp:effectExtent l="0" t="0" r="6350" b="6350"/>
          <wp:docPr id="13" name="Picture 13"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urnal.uny.ac.id/public/site/images/icons/icon-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hyperlink r:id="rId3" w:history="1">
      <w:r w:rsidRPr="000A03F4">
        <w:rPr>
          <w:rStyle w:val="Hyperlink"/>
          <w:color w:val="auto"/>
          <w:sz w:val="20"/>
          <w:szCs w:val="20"/>
          <w:shd w:val="clear" w:color="auto" w:fill="FFFFFF"/>
        </w:rPr>
        <w:t>https://doi.org/10.21831/jrpm.v7i1.000000</w:t>
      </w:r>
    </w:hyperlink>
    <w:r w:rsidRPr="005565C3">
      <w:rPr>
        <w:sz w:val="20"/>
        <w:szCs w:val="20"/>
      </w:rPr>
      <w:tab/>
    </w:r>
    <w:r w:rsidRPr="005565C3">
      <w:rPr>
        <w:sz w:val="20"/>
        <w:szCs w:val="20"/>
      </w:rPr>
      <w:tab/>
    </w:r>
    <w:r w:rsidRPr="005565C3">
      <w:rPr>
        <w:sz w:val="20"/>
        <w:szCs w:val="20"/>
      </w:rPr>
      <w:tab/>
    </w:r>
    <w:r w:rsidRPr="005565C3">
      <w:rPr>
        <w:sz w:val="20"/>
        <w:szCs w:val="20"/>
      </w:rPr>
      <w:tab/>
      <w:t xml:space="preserve">             jrpm.ppsuny@uny.ac.id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4199" w:rsidRDefault="004E4199">
      <w:r>
        <w:separator/>
      </w:r>
    </w:p>
    <w:p w:rsidR="004E4199" w:rsidRDefault="004E4199"/>
  </w:footnote>
  <w:footnote w:type="continuationSeparator" w:id="0">
    <w:p w:rsidR="004E4199" w:rsidRDefault="004E4199">
      <w:r>
        <w:continuationSeparator/>
      </w:r>
    </w:p>
    <w:p w:rsidR="004E4199" w:rsidRDefault="004E4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A2206" w:rsidRPr="00985A00" w:rsidRDefault="001A2206" w:rsidP="006910F8">
    <w:pPr>
      <w:pStyle w:val="Header"/>
      <w:jc w:val="center"/>
      <w:rPr>
        <w:rFonts w:ascii="Georgia" w:hAnsi="Georgia" w:cs="Vani"/>
        <w:b/>
        <w:sz w:val="20"/>
        <w:szCs w:val="22"/>
        <w:lang w:val="id-ID"/>
      </w:rPr>
    </w:pPr>
    <w:r w:rsidRPr="00713866">
      <w:rPr>
        <w:rFonts w:ascii="Georgia" w:hAnsi="Georgia" w:cs="Vani"/>
        <w:b/>
        <w:sz w:val="20"/>
        <w:szCs w:val="22"/>
        <w:lang w:val="id-ID"/>
      </w:rPr>
      <w:t xml:space="preserve">Jurnal Riset Pendidikan Matematika, </w:t>
    </w:r>
    <w:r>
      <w:rPr>
        <w:rFonts w:ascii="Georgia" w:hAnsi="Georgia" w:cs="Vani"/>
        <w:b/>
        <w:sz w:val="20"/>
        <w:szCs w:val="22"/>
      </w:rPr>
      <w:t>6</w:t>
    </w:r>
    <w:r>
      <w:rPr>
        <w:rFonts w:ascii="Georgia" w:hAnsi="Georgia" w:cs="Vani"/>
        <w:b/>
        <w:sz w:val="20"/>
        <w:szCs w:val="22"/>
        <w:lang w:val="id-ID"/>
      </w:rPr>
      <w:t xml:space="preserve"> (</w:t>
    </w:r>
    <w:r>
      <w:rPr>
        <w:rFonts w:ascii="Georgia" w:hAnsi="Georgia" w:cs="Vani"/>
        <w:b/>
        <w:sz w:val="20"/>
        <w:szCs w:val="22"/>
      </w:rPr>
      <w:t>2</w:t>
    </w:r>
    <w:r w:rsidRPr="00713866">
      <w:rPr>
        <w:rFonts w:ascii="Georgia" w:hAnsi="Georgia" w:cs="Vani"/>
        <w:b/>
        <w:sz w:val="20"/>
        <w:szCs w:val="22"/>
        <w:lang w:val="id-ID"/>
      </w:rPr>
      <w:t xml:space="preserve">), </w:t>
    </w:r>
    <w:r>
      <w:rPr>
        <w:rFonts w:ascii="Georgia" w:hAnsi="Georgia" w:cs="Vani"/>
        <w:b/>
        <w:sz w:val="20"/>
        <w:szCs w:val="22"/>
        <w:lang w:val="id-ID"/>
      </w:rPr>
      <w:t>201</w:t>
    </w:r>
    <w:r>
      <w:rPr>
        <w:rFonts w:ascii="Georgia" w:hAnsi="Georgia" w:cs="Vani"/>
        <w:b/>
        <w:sz w:val="20"/>
        <w:szCs w:val="22"/>
      </w:rPr>
      <w:t>9</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132</w:t>
    </w:r>
    <w:r w:rsidRPr="00713866">
      <w:rPr>
        <w:rFonts w:ascii="Georgia" w:hAnsi="Georgia" w:cs="Vani"/>
        <w:b/>
        <w:sz w:val="20"/>
        <w:szCs w:val="22"/>
        <w:lang w:val="id-ID"/>
      </w:rPr>
      <w:fldChar w:fldCharType="end"/>
    </w:r>
  </w:p>
  <w:p w:rsidR="001A2206" w:rsidRPr="00E85A31" w:rsidRDefault="001A2206" w:rsidP="006807BA">
    <w:pPr>
      <w:pStyle w:val="Header"/>
      <w:jc w:val="center"/>
      <w:rPr>
        <w:rFonts w:ascii="Georgia" w:hAnsi="Georgia" w:cs="Vani"/>
        <w:sz w:val="20"/>
        <w:szCs w:val="22"/>
      </w:rPr>
    </w:pP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Pertama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Kedua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Ketiga</w:t>
    </w:r>
    <w:proofErr w:type="spellEnd"/>
    <w:r>
      <w:rPr>
        <w:rFonts w:ascii="Georgia" w:hAnsi="Georgia" w:cs="Vani"/>
        <w:sz w:val="20"/>
        <w:szCs w:val="22"/>
      </w:rPr>
      <w:t xml:space="preserve"> </w:t>
    </w:r>
    <w:r>
      <w:rPr>
        <w:rFonts w:ascii="Georgia" w:hAnsi="Georgia" w:cs="Vani"/>
        <w:noProof/>
        <w:sz w:val="20"/>
        <w:szCs w:val="22"/>
        <w:lang w:val="id-ID" w:eastAsia="id-ID"/>
      </w:rPr>
      <mc:AlternateContent>
        <mc:Choice Requires="wps">
          <w:drawing>
            <wp:anchor distT="0" distB="0" distL="114300" distR="114300" simplePos="0" relativeHeight="251659264" behindDoc="0" locked="0" layoutInCell="1" allowOverlap="1" wp14:anchorId="60B72AF6" wp14:editId="6DF81680">
              <wp:simplePos x="0" y="0"/>
              <wp:positionH relativeFrom="column">
                <wp:posOffset>3175</wp:posOffset>
              </wp:positionH>
              <wp:positionV relativeFrom="paragraph">
                <wp:posOffset>287020</wp:posOffset>
              </wp:positionV>
              <wp:extent cx="5743575" cy="45719"/>
              <wp:effectExtent l="0" t="0" r="28575" b="1206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5719"/>
                      </a:xfrm>
                      <a:prstGeom prst="rect">
                        <a:avLst/>
                      </a:prstGeom>
                      <a:gradFill rotWithShape="1">
                        <a:gsLst>
                          <a:gs pos="100000">
                            <a:srgbClr val="FFC000"/>
                          </a:gs>
                          <a:gs pos="100000">
                            <a:srgbClr val="70AD47"/>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272A45" id="Rectangle 5" o:spid="_x0000_s1026" style="position:absolute;margin-left:.25pt;margin-top:22.6pt;width:452.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" fillcolor="#ffc000" strokecolor="white" strokeweight="1pt">
              <v:fill color2="#70ad47" rotate="t" angle="90" colors="0 #ffc000;1 #ffc000"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A2206" w:rsidRPr="00985A00" w:rsidRDefault="001A2206" w:rsidP="00210B3F">
    <w:pPr>
      <w:pStyle w:val="Header"/>
      <w:jc w:val="center"/>
      <w:rPr>
        <w:rFonts w:ascii="Georgia" w:hAnsi="Georgia" w:cs="Vani"/>
        <w:b/>
        <w:sz w:val="20"/>
        <w:szCs w:val="22"/>
        <w:lang w:val="id-ID"/>
      </w:rPr>
    </w:pPr>
    <w:r w:rsidRPr="00713866">
      <w:rPr>
        <w:rFonts w:ascii="Georgia" w:hAnsi="Georgia" w:cs="Vani"/>
        <w:b/>
        <w:sz w:val="20"/>
        <w:szCs w:val="22"/>
        <w:lang w:val="id-ID"/>
      </w:rPr>
      <w:t xml:space="preserve">Jurnal Riset Pendidikan Matematika, </w:t>
    </w:r>
    <w:r>
      <w:rPr>
        <w:rFonts w:ascii="Georgia" w:hAnsi="Georgia" w:cs="Vani"/>
        <w:b/>
        <w:sz w:val="20"/>
        <w:szCs w:val="22"/>
      </w:rPr>
      <w:t>6</w:t>
    </w:r>
    <w:r>
      <w:rPr>
        <w:rFonts w:ascii="Georgia" w:hAnsi="Georgia" w:cs="Vani"/>
        <w:b/>
        <w:sz w:val="20"/>
        <w:szCs w:val="22"/>
        <w:lang w:val="id-ID"/>
      </w:rPr>
      <w:t xml:space="preserve"> (</w:t>
    </w:r>
    <w:r>
      <w:rPr>
        <w:rFonts w:ascii="Georgia" w:hAnsi="Georgia" w:cs="Vani"/>
        <w:b/>
        <w:sz w:val="20"/>
        <w:szCs w:val="22"/>
      </w:rPr>
      <w:t>2</w:t>
    </w:r>
    <w:r w:rsidRPr="00713866">
      <w:rPr>
        <w:rFonts w:ascii="Georgia" w:hAnsi="Georgia" w:cs="Vani"/>
        <w:b/>
        <w:sz w:val="20"/>
        <w:szCs w:val="22"/>
        <w:lang w:val="id-ID"/>
      </w:rPr>
      <w:t xml:space="preserve">), </w:t>
    </w:r>
    <w:r>
      <w:rPr>
        <w:rFonts w:ascii="Georgia" w:hAnsi="Georgia" w:cs="Vani"/>
        <w:b/>
        <w:sz w:val="20"/>
        <w:szCs w:val="22"/>
        <w:lang w:val="id-ID"/>
      </w:rPr>
      <w:t>201</w:t>
    </w:r>
    <w:r>
      <w:rPr>
        <w:rFonts w:ascii="Georgia" w:hAnsi="Georgia" w:cs="Vani"/>
        <w:b/>
        <w:sz w:val="20"/>
        <w:szCs w:val="22"/>
      </w:rPr>
      <w:t>9</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1412E8">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131</w:t>
    </w:r>
    <w:r w:rsidRPr="00713866">
      <w:rPr>
        <w:rFonts w:ascii="Georgia" w:hAnsi="Georgia" w:cs="Vani"/>
        <w:b/>
        <w:sz w:val="20"/>
        <w:szCs w:val="22"/>
        <w:lang w:val="id-ID"/>
      </w:rPr>
      <w:fldChar w:fldCharType="end"/>
    </w:r>
  </w:p>
  <w:p w:rsidR="001A2206" w:rsidRPr="00E85A31" w:rsidRDefault="001A2206" w:rsidP="00674E09">
    <w:pPr>
      <w:pStyle w:val="Header"/>
      <w:jc w:val="center"/>
      <w:rPr>
        <w:rFonts w:ascii="Georgia" w:hAnsi="Georgia" w:cs="Vani"/>
        <w:sz w:val="20"/>
        <w:szCs w:val="22"/>
      </w:rPr>
    </w:pP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Pertama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Kedua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Ketiga</w:t>
    </w:r>
    <w:proofErr w:type="spellEnd"/>
    <w:r>
      <w:rPr>
        <w:rFonts w:ascii="Georgia" w:hAnsi="Georgia" w:cs="Vani"/>
        <w:noProof/>
        <w:sz w:val="20"/>
        <w:szCs w:val="22"/>
        <w:lang w:val="id-ID" w:eastAsia="id-ID"/>
      </w:rPr>
      <mc:AlternateContent>
        <mc:Choice Requires="wps">
          <w:drawing>
            <wp:anchor distT="0" distB="0" distL="114300" distR="114300" simplePos="0" relativeHeight="251661312" behindDoc="0" locked="0" layoutInCell="1" allowOverlap="1" wp14:anchorId="6184255C" wp14:editId="259A13D0">
              <wp:simplePos x="0" y="0"/>
              <wp:positionH relativeFrom="column">
                <wp:posOffset>0</wp:posOffset>
              </wp:positionH>
              <wp:positionV relativeFrom="paragraph">
                <wp:posOffset>289560</wp:posOffset>
              </wp:positionV>
              <wp:extent cx="5743575" cy="45719"/>
              <wp:effectExtent l="0" t="0" r="28575"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5719"/>
                      </a:xfrm>
                      <a:prstGeom prst="rect">
                        <a:avLst/>
                      </a:prstGeom>
                      <a:gradFill rotWithShape="1">
                        <a:gsLst>
                          <a:gs pos="100000">
                            <a:srgbClr val="FFC000"/>
                          </a:gs>
                          <a:gs pos="100000">
                            <a:srgbClr val="70AD47"/>
                          </a:gs>
                        </a:gsLst>
                        <a:lin ang="0" scaled="1"/>
                      </a:gra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6E5374" id="Rectangle 7" o:spid="_x0000_s1026" style="position:absolute;margin-left:0;margin-top:22.8pt;width:452.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" fillcolor="#ffc000" strokecolor="white" strokeweight="1pt">
              <v:fill color2="#70ad47" rotate="t" angle="90" colors="0 #ffc000;1 #ffc00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thinThickLargeGap" w:sz="24" w:space="0" w:color="FFC000"/>
      </w:tblBorders>
      <w:tblLook w:val="04A0" w:firstRow="1" w:lastRow="0" w:firstColumn="1" w:lastColumn="0" w:noHBand="0" w:noVBand="1"/>
    </w:tblPr>
    <w:tblGrid>
      <w:gridCol w:w="9072"/>
    </w:tblGrid>
    <w:tr w:rsidR="001A2206" w:rsidTr="00EC0EE2">
      <w:tc>
        <w:tcPr>
          <w:tcW w:w="9282" w:type="dxa"/>
          <w:shd w:val="clear" w:color="auto" w:fill="auto"/>
        </w:tcPr>
        <w:p w:rsidR="001A2206" w:rsidRPr="00002A11" w:rsidRDefault="001A2206" w:rsidP="005E7285">
          <w:pPr>
            <w:pStyle w:val="Header"/>
            <w:spacing w:before="120"/>
            <w:jc w:val="center"/>
            <w:rPr>
              <w:rFonts w:ascii="Georgia" w:hAnsi="Georgia" w:cs="Vani"/>
              <w:sz w:val="20"/>
              <w:szCs w:val="20"/>
              <w:lang w:val="id-ID"/>
            </w:rPr>
          </w:pPr>
          <w:r w:rsidRPr="00002A11">
            <w:rPr>
              <w:rFonts w:ascii="Georgia" w:hAnsi="Georgia"/>
              <w:noProof/>
              <w:sz w:val="20"/>
              <w:szCs w:val="20"/>
              <w:lang w:val="id-ID" w:eastAsia="id-ID"/>
            </w:rPr>
            <w:drawing>
              <wp:anchor distT="0" distB="0" distL="114300" distR="114300" simplePos="0" relativeHeight="251656192" behindDoc="0" locked="0" layoutInCell="1" allowOverlap="1" wp14:anchorId="22F6E0CA" wp14:editId="741A7122">
                <wp:simplePos x="0" y="0"/>
                <wp:positionH relativeFrom="column">
                  <wp:posOffset>5031105</wp:posOffset>
                </wp:positionH>
                <wp:positionV relativeFrom="paragraph">
                  <wp:posOffset>-43180</wp:posOffset>
                </wp:positionV>
                <wp:extent cx="728980" cy="683895"/>
                <wp:effectExtent l="0" t="0" r="0" b="1905"/>
                <wp:wrapNone/>
                <wp:docPr id="1" name="Picture 39" descr="Description: D:\SYARIEF\J U R N A L\JURNAL PPs\PENDIDIKAN MATEMATIKA - S2\JURNAL RISET PENDIDIKAN MATEMATIKA\cover JRP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SYARIEF\J U R N A L\JURNAL PPs\PENDIDIKAN MATEMATIKA - S2\JURNAL RISET PENDIDIKAN MATEMATIKA\cover JRP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980" cy="683895"/>
                        </a:xfrm>
                        <a:prstGeom prst="rect">
                          <a:avLst/>
                        </a:prstGeom>
                        <a:noFill/>
                        <a:ln>
                          <a:noFill/>
                        </a:ln>
                      </pic:spPr>
                    </pic:pic>
                  </a:graphicData>
                </a:graphic>
              </wp:anchor>
            </w:drawing>
          </w:r>
          <w:r w:rsidRPr="00002A11">
            <w:rPr>
              <w:rFonts w:ascii="Georgia" w:hAnsi="Georgia"/>
              <w:noProof/>
              <w:sz w:val="20"/>
              <w:szCs w:val="20"/>
              <w:lang w:val="id-ID" w:eastAsia="id-ID"/>
            </w:rPr>
            <w:drawing>
              <wp:anchor distT="0" distB="0" distL="114300" distR="114300" simplePos="0" relativeHeight="251654144" behindDoc="0" locked="0" layoutInCell="1" allowOverlap="1" wp14:anchorId="357317B1" wp14:editId="1B60C256">
                <wp:simplePos x="0" y="0"/>
                <wp:positionH relativeFrom="column">
                  <wp:posOffset>-67945</wp:posOffset>
                </wp:positionH>
                <wp:positionV relativeFrom="paragraph">
                  <wp:posOffset>-43180</wp:posOffset>
                </wp:positionV>
                <wp:extent cx="513080" cy="683895"/>
                <wp:effectExtent l="0" t="0" r="1270" b="1905"/>
                <wp:wrapNone/>
                <wp:docPr id="2" name="Picture 40" descr="Description: D:\SYARIEF\J U R N A L\JURNAL PPs\PENDIDIKAN MATEMATIKA - S2\JURNAL RISET PENDIDIKAN MATEMATIKA\cover JRPM\Running Heading j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SYARIEF\J U R N A L\JURNAL PPs\PENDIDIKAN MATEMATIKA - S2\JURNAL RISET PENDIDIKAN MATEMATIKA\cover JRPM\Running Heading jr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 cy="683895"/>
                        </a:xfrm>
                        <a:prstGeom prst="rect">
                          <a:avLst/>
                        </a:prstGeom>
                        <a:noFill/>
                        <a:ln>
                          <a:noFill/>
                        </a:ln>
                      </pic:spPr>
                    </pic:pic>
                  </a:graphicData>
                </a:graphic>
              </wp:anchor>
            </w:drawing>
          </w:r>
          <w:r w:rsidRPr="00002A11">
            <w:rPr>
              <w:rFonts w:ascii="Georgia" w:hAnsi="Georgia" w:cs="Vani"/>
              <w:sz w:val="20"/>
              <w:szCs w:val="20"/>
            </w:rPr>
            <w:t xml:space="preserve">Available online at </w:t>
          </w:r>
          <w:hyperlink r:id="rId3" w:history="1">
            <w:r w:rsidRPr="00002A11">
              <w:rPr>
                <w:rFonts w:ascii="Georgia" w:hAnsi="Georgia"/>
                <w:sz w:val="20"/>
                <w:szCs w:val="20"/>
              </w:rPr>
              <w:t>http://journal.uny.ac.id/index.php/jrpm</w:t>
            </w:r>
          </w:hyperlink>
        </w:p>
        <w:p w:rsidR="001A2206" w:rsidRPr="00002A11" w:rsidRDefault="001A2206" w:rsidP="005E7285">
          <w:pPr>
            <w:pStyle w:val="Header"/>
            <w:spacing w:before="240"/>
            <w:jc w:val="center"/>
            <w:rPr>
              <w:rFonts w:ascii="Georgia" w:hAnsi="Georgia" w:cs="Vani"/>
              <w:b/>
              <w:sz w:val="20"/>
              <w:szCs w:val="20"/>
            </w:rPr>
          </w:pPr>
          <w:proofErr w:type="spellStart"/>
          <w:r w:rsidRPr="00002A11">
            <w:rPr>
              <w:rFonts w:ascii="Georgia" w:hAnsi="Georgia" w:cs="Vani"/>
              <w:b/>
              <w:sz w:val="20"/>
              <w:szCs w:val="20"/>
            </w:rPr>
            <w:t>Jurnal</w:t>
          </w:r>
          <w:proofErr w:type="spellEnd"/>
          <w:r>
            <w:rPr>
              <w:rFonts w:ascii="Georgia" w:hAnsi="Georgia" w:cs="Vani"/>
              <w:b/>
              <w:sz w:val="20"/>
              <w:szCs w:val="20"/>
            </w:rPr>
            <w:t xml:space="preserve"> </w:t>
          </w:r>
          <w:proofErr w:type="spellStart"/>
          <w:r w:rsidRPr="00002A11">
            <w:rPr>
              <w:rFonts w:ascii="Georgia" w:hAnsi="Georgia" w:cs="Vani"/>
              <w:b/>
              <w:sz w:val="20"/>
              <w:szCs w:val="20"/>
            </w:rPr>
            <w:t>Riset</w:t>
          </w:r>
          <w:proofErr w:type="spellEnd"/>
          <w:r>
            <w:rPr>
              <w:rFonts w:ascii="Georgia" w:hAnsi="Georgia" w:cs="Vani"/>
              <w:b/>
              <w:sz w:val="20"/>
              <w:szCs w:val="20"/>
            </w:rPr>
            <w:t xml:space="preserve"> </w:t>
          </w:r>
          <w:r w:rsidRPr="00002A11">
            <w:rPr>
              <w:rFonts w:ascii="Georgia" w:hAnsi="Georgia" w:cs="Vani"/>
              <w:b/>
              <w:sz w:val="20"/>
              <w:szCs w:val="20"/>
            </w:rPr>
            <w:t>Pendidikan</w:t>
          </w:r>
          <w:r>
            <w:rPr>
              <w:rFonts w:ascii="Georgia" w:hAnsi="Georgia" w:cs="Vani"/>
              <w:b/>
              <w:sz w:val="20"/>
              <w:szCs w:val="20"/>
            </w:rPr>
            <w:t xml:space="preserve"> </w:t>
          </w:r>
          <w:proofErr w:type="spellStart"/>
          <w:r>
            <w:rPr>
              <w:rFonts w:ascii="Georgia" w:hAnsi="Georgia" w:cs="Vani"/>
              <w:b/>
              <w:sz w:val="20"/>
              <w:szCs w:val="20"/>
            </w:rPr>
            <w:t>Matematika</w:t>
          </w:r>
          <w:proofErr w:type="spellEnd"/>
          <w:r>
            <w:rPr>
              <w:rFonts w:ascii="Georgia" w:hAnsi="Georgia" w:cs="Vani"/>
              <w:b/>
              <w:sz w:val="20"/>
              <w:szCs w:val="20"/>
            </w:rPr>
            <w:t xml:space="preserve"> 6</w:t>
          </w:r>
          <w:r w:rsidRPr="00002A11">
            <w:rPr>
              <w:rFonts w:ascii="Georgia" w:hAnsi="Georgia" w:cs="Vani"/>
              <w:b/>
              <w:sz w:val="20"/>
              <w:szCs w:val="20"/>
            </w:rPr>
            <w:t xml:space="preserve"> </w:t>
          </w:r>
          <w:r w:rsidRPr="00002A11">
            <w:rPr>
              <w:rFonts w:ascii="Georgia" w:hAnsi="Georgia" w:cs="Vani"/>
              <w:b/>
              <w:sz w:val="20"/>
              <w:szCs w:val="20"/>
              <w:lang w:val="id-ID"/>
            </w:rPr>
            <w:t>(</w:t>
          </w:r>
          <w:r>
            <w:rPr>
              <w:rFonts w:ascii="Georgia" w:hAnsi="Georgia" w:cs="Vani"/>
              <w:b/>
              <w:sz w:val="20"/>
              <w:szCs w:val="20"/>
            </w:rPr>
            <w:t>2</w:t>
          </w:r>
          <w:r w:rsidRPr="00002A11">
            <w:rPr>
              <w:rFonts w:ascii="Georgia" w:hAnsi="Georgia" w:cs="Vani"/>
              <w:b/>
              <w:sz w:val="20"/>
              <w:szCs w:val="20"/>
              <w:lang w:val="id-ID"/>
            </w:rPr>
            <w:t>)</w:t>
          </w:r>
          <w:r>
            <w:rPr>
              <w:rFonts w:ascii="Georgia" w:hAnsi="Georgia" w:cs="Vani"/>
              <w:b/>
              <w:sz w:val="20"/>
              <w:szCs w:val="20"/>
            </w:rPr>
            <w:t>, 2019, 1</w:t>
          </w:r>
          <w:r w:rsidRPr="00002A11">
            <w:rPr>
              <w:rFonts w:ascii="Georgia" w:hAnsi="Georgia" w:cs="Vani"/>
              <w:b/>
              <w:sz w:val="20"/>
              <w:szCs w:val="20"/>
              <w:lang w:val="id-ID"/>
            </w:rPr>
            <w:t>-</w:t>
          </w:r>
          <w:r>
            <w:rPr>
              <w:rFonts w:ascii="Georgia" w:hAnsi="Georgia" w:cs="Vani"/>
              <w:b/>
              <w:sz w:val="20"/>
              <w:szCs w:val="20"/>
            </w:rPr>
            <w:t>3</w:t>
          </w:r>
        </w:p>
        <w:p w:rsidR="001A2206" w:rsidRPr="003C5510" w:rsidRDefault="001A2206" w:rsidP="005E7285">
          <w:pPr>
            <w:pStyle w:val="Header"/>
            <w:jc w:val="center"/>
            <w:rPr>
              <w:rFonts w:ascii="Constantia" w:hAnsi="Constantia"/>
            </w:rPr>
          </w:pPr>
        </w:p>
      </w:tc>
    </w:tr>
  </w:tbl>
  <w:p w:rsidR="001A2206" w:rsidRPr="00462060" w:rsidRDefault="001A2206" w:rsidP="005E7285">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266F3"/>
    <w:multiLevelType w:val="hybridMultilevel"/>
    <w:tmpl w:val="AB22D346"/>
    <w:lvl w:ilvl="0" w:tplc="8160BF66">
      <w:start w:val="1"/>
      <w:numFmt w:val="low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89B2AE9"/>
    <w:multiLevelType w:val="hybridMultilevel"/>
    <w:tmpl w:val="A342CE0A"/>
    <w:lvl w:ilvl="0" w:tplc="10A2794E">
      <w:start w:val="1"/>
      <w:numFmt w:val="decimal"/>
      <w:pStyle w:val="HEPITABLE"/>
      <w:lvlText w:val="Tabel %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9E35018"/>
    <w:multiLevelType w:val="hybridMultilevel"/>
    <w:tmpl w:val="E4E27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473252"/>
    <w:multiLevelType w:val="hybridMultilevel"/>
    <w:tmpl w:val="680ADC7C"/>
    <w:lvl w:ilvl="0" w:tplc="A3A0A0DA">
      <w:numFmt w:val="bullet"/>
      <w:lvlText w:val="-"/>
      <w:lvlJc w:val="left"/>
      <w:pPr>
        <w:ind w:left="819" w:hanging="360"/>
      </w:pPr>
      <w:rPr>
        <w:rFonts w:ascii="Times New Roman" w:eastAsiaTheme="minorEastAsia" w:hAnsi="Times New Roman"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4" w15:restartNumberingAfterBreak="0">
    <w:nsid w:val="642D64B0"/>
    <w:multiLevelType w:val="hybridMultilevel"/>
    <w:tmpl w:val="AEE04CDC"/>
    <w:lvl w:ilvl="0" w:tplc="9A82098C">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7B41322F"/>
    <w:multiLevelType w:val="hybridMultilevel"/>
    <w:tmpl w:val="21AC243E"/>
    <w:lvl w:ilvl="0" w:tplc="5E486F9A">
      <w:start w:val="1"/>
      <w:numFmt w:val="upperLetter"/>
      <w:pStyle w:val="BAB"/>
      <w:lvlText w:val="%1."/>
      <w:lvlJc w:val="left"/>
      <w:pPr>
        <w:ind w:left="720" w:hanging="360"/>
      </w:pPr>
      <w:rPr>
        <w:rFonts w:cs="Times New Roman"/>
      </w:rPr>
    </w:lvl>
    <w:lvl w:ilvl="1" w:tplc="04210019">
      <w:start w:val="1"/>
      <w:numFmt w:val="decimal"/>
      <w:lvlText w:val="%2."/>
      <w:lvlJc w:val="left"/>
      <w:pPr>
        <w:ind w:left="1725" w:hanging="645"/>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Q0M7UwMjU3Nzc2NjFX0lEKTi0uzszPAykwNKkFAObeJHAtAAAA"/>
  </w:docVars>
  <w:rsids>
    <w:rsidRoot w:val="006C08DB"/>
    <w:rsid w:val="0000040C"/>
    <w:rsid w:val="000015E6"/>
    <w:rsid w:val="0000573C"/>
    <w:rsid w:val="0000665E"/>
    <w:rsid w:val="00007104"/>
    <w:rsid w:val="00010311"/>
    <w:rsid w:val="00012494"/>
    <w:rsid w:val="00012B40"/>
    <w:rsid w:val="00013C02"/>
    <w:rsid w:val="000141C0"/>
    <w:rsid w:val="00014B84"/>
    <w:rsid w:val="00015C87"/>
    <w:rsid w:val="00016B02"/>
    <w:rsid w:val="0002093A"/>
    <w:rsid w:val="00021D2E"/>
    <w:rsid w:val="0002298E"/>
    <w:rsid w:val="00024109"/>
    <w:rsid w:val="00024E44"/>
    <w:rsid w:val="00025485"/>
    <w:rsid w:val="00025724"/>
    <w:rsid w:val="00026A83"/>
    <w:rsid w:val="00027DB8"/>
    <w:rsid w:val="00030C65"/>
    <w:rsid w:val="000314B9"/>
    <w:rsid w:val="000318DF"/>
    <w:rsid w:val="00033B1D"/>
    <w:rsid w:val="0003427D"/>
    <w:rsid w:val="000348AF"/>
    <w:rsid w:val="00036941"/>
    <w:rsid w:val="000401F1"/>
    <w:rsid w:val="00040E90"/>
    <w:rsid w:val="00042621"/>
    <w:rsid w:val="00042D21"/>
    <w:rsid w:val="00042F37"/>
    <w:rsid w:val="00043C7F"/>
    <w:rsid w:val="000442A7"/>
    <w:rsid w:val="000443AC"/>
    <w:rsid w:val="00045A39"/>
    <w:rsid w:val="000460FC"/>
    <w:rsid w:val="0004646D"/>
    <w:rsid w:val="00051B40"/>
    <w:rsid w:val="0005285C"/>
    <w:rsid w:val="000528CE"/>
    <w:rsid w:val="000529C1"/>
    <w:rsid w:val="000533B5"/>
    <w:rsid w:val="0005457B"/>
    <w:rsid w:val="0005462A"/>
    <w:rsid w:val="0005724B"/>
    <w:rsid w:val="0005766F"/>
    <w:rsid w:val="000600C4"/>
    <w:rsid w:val="00060D29"/>
    <w:rsid w:val="000616AB"/>
    <w:rsid w:val="0006318E"/>
    <w:rsid w:val="00063AC7"/>
    <w:rsid w:val="000665D1"/>
    <w:rsid w:val="00066952"/>
    <w:rsid w:val="00067120"/>
    <w:rsid w:val="00071105"/>
    <w:rsid w:val="00072598"/>
    <w:rsid w:val="000730EA"/>
    <w:rsid w:val="00074447"/>
    <w:rsid w:val="00074AFD"/>
    <w:rsid w:val="00075275"/>
    <w:rsid w:val="00075631"/>
    <w:rsid w:val="00075F14"/>
    <w:rsid w:val="00077303"/>
    <w:rsid w:val="00082799"/>
    <w:rsid w:val="00084A7B"/>
    <w:rsid w:val="00084E6A"/>
    <w:rsid w:val="00085FAE"/>
    <w:rsid w:val="0008727A"/>
    <w:rsid w:val="00087585"/>
    <w:rsid w:val="00090610"/>
    <w:rsid w:val="000907DE"/>
    <w:rsid w:val="00091901"/>
    <w:rsid w:val="00091CAD"/>
    <w:rsid w:val="00091CF6"/>
    <w:rsid w:val="000920BA"/>
    <w:rsid w:val="00093096"/>
    <w:rsid w:val="000932A9"/>
    <w:rsid w:val="0009381C"/>
    <w:rsid w:val="00094925"/>
    <w:rsid w:val="00094B97"/>
    <w:rsid w:val="00094EBB"/>
    <w:rsid w:val="00095DD9"/>
    <w:rsid w:val="00097163"/>
    <w:rsid w:val="000976D3"/>
    <w:rsid w:val="00097CC1"/>
    <w:rsid w:val="00097EF1"/>
    <w:rsid w:val="000A03F4"/>
    <w:rsid w:val="000A4869"/>
    <w:rsid w:val="000A5C66"/>
    <w:rsid w:val="000A5F6C"/>
    <w:rsid w:val="000A622F"/>
    <w:rsid w:val="000A6556"/>
    <w:rsid w:val="000A6A7A"/>
    <w:rsid w:val="000A6E9D"/>
    <w:rsid w:val="000A7AF3"/>
    <w:rsid w:val="000A7E57"/>
    <w:rsid w:val="000B0643"/>
    <w:rsid w:val="000B0B22"/>
    <w:rsid w:val="000B1226"/>
    <w:rsid w:val="000B17F4"/>
    <w:rsid w:val="000B285F"/>
    <w:rsid w:val="000B2A05"/>
    <w:rsid w:val="000B2CBB"/>
    <w:rsid w:val="000B3313"/>
    <w:rsid w:val="000B5A81"/>
    <w:rsid w:val="000B68CE"/>
    <w:rsid w:val="000B7133"/>
    <w:rsid w:val="000B7266"/>
    <w:rsid w:val="000C23D8"/>
    <w:rsid w:val="000C4A8E"/>
    <w:rsid w:val="000C4AE3"/>
    <w:rsid w:val="000C5A9D"/>
    <w:rsid w:val="000C7359"/>
    <w:rsid w:val="000C7A22"/>
    <w:rsid w:val="000D180B"/>
    <w:rsid w:val="000D1A1F"/>
    <w:rsid w:val="000D3721"/>
    <w:rsid w:val="000D40D7"/>
    <w:rsid w:val="000D5696"/>
    <w:rsid w:val="000D59F3"/>
    <w:rsid w:val="000D5A14"/>
    <w:rsid w:val="000D6ADF"/>
    <w:rsid w:val="000E18C2"/>
    <w:rsid w:val="000E2292"/>
    <w:rsid w:val="000E313E"/>
    <w:rsid w:val="000E4278"/>
    <w:rsid w:val="000E4433"/>
    <w:rsid w:val="000E498C"/>
    <w:rsid w:val="000E590C"/>
    <w:rsid w:val="000E74A7"/>
    <w:rsid w:val="000F0875"/>
    <w:rsid w:val="000F2F83"/>
    <w:rsid w:val="000F32C3"/>
    <w:rsid w:val="000F3A14"/>
    <w:rsid w:val="000F5635"/>
    <w:rsid w:val="000F58B7"/>
    <w:rsid w:val="000F6ECD"/>
    <w:rsid w:val="000F7552"/>
    <w:rsid w:val="000F7637"/>
    <w:rsid w:val="000F771B"/>
    <w:rsid w:val="001003E8"/>
    <w:rsid w:val="00100AE4"/>
    <w:rsid w:val="00102927"/>
    <w:rsid w:val="00105000"/>
    <w:rsid w:val="001062ED"/>
    <w:rsid w:val="00106902"/>
    <w:rsid w:val="0011027F"/>
    <w:rsid w:val="00112377"/>
    <w:rsid w:val="001127F9"/>
    <w:rsid w:val="00114043"/>
    <w:rsid w:val="00114A58"/>
    <w:rsid w:val="00116BB6"/>
    <w:rsid w:val="001210EB"/>
    <w:rsid w:val="0012156D"/>
    <w:rsid w:val="0012178E"/>
    <w:rsid w:val="0012239A"/>
    <w:rsid w:val="00122797"/>
    <w:rsid w:val="00122A5B"/>
    <w:rsid w:val="00123E5E"/>
    <w:rsid w:val="0012400E"/>
    <w:rsid w:val="00124349"/>
    <w:rsid w:val="00124F5A"/>
    <w:rsid w:val="001267FA"/>
    <w:rsid w:val="001272EB"/>
    <w:rsid w:val="00127567"/>
    <w:rsid w:val="00127930"/>
    <w:rsid w:val="00127F7D"/>
    <w:rsid w:val="00127F85"/>
    <w:rsid w:val="00132947"/>
    <w:rsid w:val="001347C4"/>
    <w:rsid w:val="0013487C"/>
    <w:rsid w:val="00134936"/>
    <w:rsid w:val="00134D56"/>
    <w:rsid w:val="00135AAF"/>
    <w:rsid w:val="00135BF5"/>
    <w:rsid w:val="00135CAC"/>
    <w:rsid w:val="00140432"/>
    <w:rsid w:val="001412E8"/>
    <w:rsid w:val="001423FB"/>
    <w:rsid w:val="00144CD2"/>
    <w:rsid w:val="001455FB"/>
    <w:rsid w:val="00145713"/>
    <w:rsid w:val="00145AE5"/>
    <w:rsid w:val="001476FA"/>
    <w:rsid w:val="00147EFC"/>
    <w:rsid w:val="00150C92"/>
    <w:rsid w:val="00151449"/>
    <w:rsid w:val="00151526"/>
    <w:rsid w:val="00151FC4"/>
    <w:rsid w:val="00153B8A"/>
    <w:rsid w:val="00154FAD"/>
    <w:rsid w:val="001558EC"/>
    <w:rsid w:val="00156DA5"/>
    <w:rsid w:val="00157C9D"/>
    <w:rsid w:val="001601EA"/>
    <w:rsid w:val="00161A28"/>
    <w:rsid w:val="00164773"/>
    <w:rsid w:val="001657D8"/>
    <w:rsid w:val="001669AF"/>
    <w:rsid w:val="00167EA5"/>
    <w:rsid w:val="00171C23"/>
    <w:rsid w:val="00172427"/>
    <w:rsid w:val="00173071"/>
    <w:rsid w:val="001737EE"/>
    <w:rsid w:val="00173B26"/>
    <w:rsid w:val="001743EC"/>
    <w:rsid w:val="00174F19"/>
    <w:rsid w:val="001752C3"/>
    <w:rsid w:val="00175307"/>
    <w:rsid w:val="00175B8E"/>
    <w:rsid w:val="0017759F"/>
    <w:rsid w:val="00177F88"/>
    <w:rsid w:val="00180188"/>
    <w:rsid w:val="00180BC5"/>
    <w:rsid w:val="00182A19"/>
    <w:rsid w:val="00183BF8"/>
    <w:rsid w:val="00183D5D"/>
    <w:rsid w:val="00183F8F"/>
    <w:rsid w:val="0018457D"/>
    <w:rsid w:val="001859BF"/>
    <w:rsid w:val="00185A00"/>
    <w:rsid w:val="00185F55"/>
    <w:rsid w:val="00187C72"/>
    <w:rsid w:val="00190A2F"/>
    <w:rsid w:val="00190AAD"/>
    <w:rsid w:val="0019396A"/>
    <w:rsid w:val="00193B62"/>
    <w:rsid w:val="00195643"/>
    <w:rsid w:val="00195798"/>
    <w:rsid w:val="00196EA5"/>
    <w:rsid w:val="00197197"/>
    <w:rsid w:val="00197425"/>
    <w:rsid w:val="001A00F2"/>
    <w:rsid w:val="001A19A8"/>
    <w:rsid w:val="001A2206"/>
    <w:rsid w:val="001A2852"/>
    <w:rsid w:val="001A76B4"/>
    <w:rsid w:val="001B08EA"/>
    <w:rsid w:val="001B0BD5"/>
    <w:rsid w:val="001B16EC"/>
    <w:rsid w:val="001B1720"/>
    <w:rsid w:val="001B2EE9"/>
    <w:rsid w:val="001B6303"/>
    <w:rsid w:val="001B725E"/>
    <w:rsid w:val="001C0677"/>
    <w:rsid w:val="001C0940"/>
    <w:rsid w:val="001C0A55"/>
    <w:rsid w:val="001C0A6B"/>
    <w:rsid w:val="001C1543"/>
    <w:rsid w:val="001C1DE7"/>
    <w:rsid w:val="001C2B70"/>
    <w:rsid w:val="001C3646"/>
    <w:rsid w:val="001C4D10"/>
    <w:rsid w:val="001C521C"/>
    <w:rsid w:val="001C55B0"/>
    <w:rsid w:val="001C588B"/>
    <w:rsid w:val="001C77F1"/>
    <w:rsid w:val="001D082E"/>
    <w:rsid w:val="001D1A6A"/>
    <w:rsid w:val="001D39E7"/>
    <w:rsid w:val="001D40F6"/>
    <w:rsid w:val="001D4917"/>
    <w:rsid w:val="001D497C"/>
    <w:rsid w:val="001D4AD1"/>
    <w:rsid w:val="001D5A60"/>
    <w:rsid w:val="001D5EEC"/>
    <w:rsid w:val="001D70EE"/>
    <w:rsid w:val="001E283D"/>
    <w:rsid w:val="001E2CF5"/>
    <w:rsid w:val="001E52FE"/>
    <w:rsid w:val="001E7632"/>
    <w:rsid w:val="001E7CDC"/>
    <w:rsid w:val="001F1D29"/>
    <w:rsid w:val="001F28FB"/>
    <w:rsid w:val="001F3A37"/>
    <w:rsid w:val="001F3F81"/>
    <w:rsid w:val="001F4E9B"/>
    <w:rsid w:val="001F5281"/>
    <w:rsid w:val="001F54C9"/>
    <w:rsid w:val="001F56AD"/>
    <w:rsid w:val="001F5833"/>
    <w:rsid w:val="001F58C1"/>
    <w:rsid w:val="00200062"/>
    <w:rsid w:val="00200734"/>
    <w:rsid w:val="0020082F"/>
    <w:rsid w:val="00200B6F"/>
    <w:rsid w:val="00201476"/>
    <w:rsid w:val="00202436"/>
    <w:rsid w:val="00202D46"/>
    <w:rsid w:val="00203848"/>
    <w:rsid w:val="002044A0"/>
    <w:rsid w:val="0020489C"/>
    <w:rsid w:val="00205814"/>
    <w:rsid w:val="0020664C"/>
    <w:rsid w:val="00206EEA"/>
    <w:rsid w:val="0021002E"/>
    <w:rsid w:val="00210B3F"/>
    <w:rsid w:val="002115A8"/>
    <w:rsid w:val="002125D6"/>
    <w:rsid w:val="00212677"/>
    <w:rsid w:val="00212885"/>
    <w:rsid w:val="00212EE0"/>
    <w:rsid w:val="00213456"/>
    <w:rsid w:val="00213DA1"/>
    <w:rsid w:val="00214F18"/>
    <w:rsid w:val="00216C02"/>
    <w:rsid w:val="00217AD2"/>
    <w:rsid w:val="002201E3"/>
    <w:rsid w:val="00220A83"/>
    <w:rsid w:val="002212AD"/>
    <w:rsid w:val="00221E2A"/>
    <w:rsid w:val="002232C3"/>
    <w:rsid w:val="002236F2"/>
    <w:rsid w:val="002252DF"/>
    <w:rsid w:val="00225C60"/>
    <w:rsid w:val="00226D69"/>
    <w:rsid w:val="00230474"/>
    <w:rsid w:val="0023064B"/>
    <w:rsid w:val="00230DB2"/>
    <w:rsid w:val="002323DB"/>
    <w:rsid w:val="0023345D"/>
    <w:rsid w:val="002348AD"/>
    <w:rsid w:val="00234D05"/>
    <w:rsid w:val="00235066"/>
    <w:rsid w:val="00235B27"/>
    <w:rsid w:val="00236CEA"/>
    <w:rsid w:val="002371E4"/>
    <w:rsid w:val="00237458"/>
    <w:rsid w:val="00237D59"/>
    <w:rsid w:val="0024041B"/>
    <w:rsid w:val="002406BA"/>
    <w:rsid w:val="00240C5C"/>
    <w:rsid w:val="00243180"/>
    <w:rsid w:val="00243C3A"/>
    <w:rsid w:val="00243E48"/>
    <w:rsid w:val="002445EF"/>
    <w:rsid w:val="00246DE7"/>
    <w:rsid w:val="0024703D"/>
    <w:rsid w:val="002513FA"/>
    <w:rsid w:val="00251464"/>
    <w:rsid w:val="00251D8E"/>
    <w:rsid w:val="0025339E"/>
    <w:rsid w:val="002541E7"/>
    <w:rsid w:val="00254FAC"/>
    <w:rsid w:val="002555A5"/>
    <w:rsid w:val="00255AA7"/>
    <w:rsid w:val="002573C9"/>
    <w:rsid w:val="00257429"/>
    <w:rsid w:val="002577D5"/>
    <w:rsid w:val="00257D7B"/>
    <w:rsid w:val="002616B0"/>
    <w:rsid w:val="00262D5B"/>
    <w:rsid w:val="00262E9E"/>
    <w:rsid w:val="002630F6"/>
    <w:rsid w:val="00264E5A"/>
    <w:rsid w:val="00265CFE"/>
    <w:rsid w:val="002660BB"/>
    <w:rsid w:val="0027044B"/>
    <w:rsid w:val="0027196D"/>
    <w:rsid w:val="002724EF"/>
    <w:rsid w:val="002727EE"/>
    <w:rsid w:val="00274A50"/>
    <w:rsid w:val="002765D2"/>
    <w:rsid w:val="00276C09"/>
    <w:rsid w:val="00277AE6"/>
    <w:rsid w:val="00277EEC"/>
    <w:rsid w:val="002826C9"/>
    <w:rsid w:val="00282A6D"/>
    <w:rsid w:val="00282F75"/>
    <w:rsid w:val="002848DF"/>
    <w:rsid w:val="00285167"/>
    <w:rsid w:val="002866F2"/>
    <w:rsid w:val="00287B81"/>
    <w:rsid w:val="00287DF5"/>
    <w:rsid w:val="00290911"/>
    <w:rsid w:val="0029106B"/>
    <w:rsid w:val="00291271"/>
    <w:rsid w:val="0029177D"/>
    <w:rsid w:val="00292AE2"/>
    <w:rsid w:val="00292BE2"/>
    <w:rsid w:val="002A01F1"/>
    <w:rsid w:val="002A02D3"/>
    <w:rsid w:val="002A0D37"/>
    <w:rsid w:val="002A10B2"/>
    <w:rsid w:val="002A37FB"/>
    <w:rsid w:val="002A3EE0"/>
    <w:rsid w:val="002A4773"/>
    <w:rsid w:val="002A4F99"/>
    <w:rsid w:val="002A5AB9"/>
    <w:rsid w:val="002A636B"/>
    <w:rsid w:val="002A6C07"/>
    <w:rsid w:val="002A773F"/>
    <w:rsid w:val="002B0475"/>
    <w:rsid w:val="002B0B3E"/>
    <w:rsid w:val="002B0F88"/>
    <w:rsid w:val="002B243D"/>
    <w:rsid w:val="002B57EF"/>
    <w:rsid w:val="002B663C"/>
    <w:rsid w:val="002B70BD"/>
    <w:rsid w:val="002B7108"/>
    <w:rsid w:val="002C03FD"/>
    <w:rsid w:val="002C23AA"/>
    <w:rsid w:val="002C263D"/>
    <w:rsid w:val="002C43A0"/>
    <w:rsid w:val="002C499C"/>
    <w:rsid w:val="002C70D9"/>
    <w:rsid w:val="002D1420"/>
    <w:rsid w:val="002D1E02"/>
    <w:rsid w:val="002D2FD0"/>
    <w:rsid w:val="002D3CEC"/>
    <w:rsid w:val="002D3ECE"/>
    <w:rsid w:val="002D6084"/>
    <w:rsid w:val="002D63B2"/>
    <w:rsid w:val="002D6D19"/>
    <w:rsid w:val="002D7689"/>
    <w:rsid w:val="002D7812"/>
    <w:rsid w:val="002E0081"/>
    <w:rsid w:val="002E062E"/>
    <w:rsid w:val="002E16FF"/>
    <w:rsid w:val="002E3D67"/>
    <w:rsid w:val="002E3F8A"/>
    <w:rsid w:val="002E481A"/>
    <w:rsid w:val="002E5F98"/>
    <w:rsid w:val="002E65F9"/>
    <w:rsid w:val="002E7DC2"/>
    <w:rsid w:val="002E7F80"/>
    <w:rsid w:val="002F051D"/>
    <w:rsid w:val="002F07F7"/>
    <w:rsid w:val="002F2149"/>
    <w:rsid w:val="002F3197"/>
    <w:rsid w:val="002F49F9"/>
    <w:rsid w:val="002F4DEC"/>
    <w:rsid w:val="002F4FA8"/>
    <w:rsid w:val="002F4FE2"/>
    <w:rsid w:val="002F513D"/>
    <w:rsid w:val="002F5E3D"/>
    <w:rsid w:val="002F6BCA"/>
    <w:rsid w:val="002F7314"/>
    <w:rsid w:val="002F7784"/>
    <w:rsid w:val="00300038"/>
    <w:rsid w:val="00300CF9"/>
    <w:rsid w:val="00303821"/>
    <w:rsid w:val="00303976"/>
    <w:rsid w:val="003042FD"/>
    <w:rsid w:val="0030499E"/>
    <w:rsid w:val="003049FB"/>
    <w:rsid w:val="00305A1D"/>
    <w:rsid w:val="00305CCA"/>
    <w:rsid w:val="00305D51"/>
    <w:rsid w:val="00306333"/>
    <w:rsid w:val="00306CFD"/>
    <w:rsid w:val="00306DC7"/>
    <w:rsid w:val="00311517"/>
    <w:rsid w:val="00311629"/>
    <w:rsid w:val="0031214E"/>
    <w:rsid w:val="003130E4"/>
    <w:rsid w:val="00313353"/>
    <w:rsid w:val="00315603"/>
    <w:rsid w:val="0031743B"/>
    <w:rsid w:val="003202C1"/>
    <w:rsid w:val="00321243"/>
    <w:rsid w:val="00321459"/>
    <w:rsid w:val="00321DCC"/>
    <w:rsid w:val="0032256C"/>
    <w:rsid w:val="00323738"/>
    <w:rsid w:val="003239C3"/>
    <w:rsid w:val="00323E34"/>
    <w:rsid w:val="00324072"/>
    <w:rsid w:val="00330628"/>
    <w:rsid w:val="00333873"/>
    <w:rsid w:val="00335369"/>
    <w:rsid w:val="00335D9D"/>
    <w:rsid w:val="0033752B"/>
    <w:rsid w:val="003378E2"/>
    <w:rsid w:val="00337DBC"/>
    <w:rsid w:val="003419AD"/>
    <w:rsid w:val="00342780"/>
    <w:rsid w:val="00342C15"/>
    <w:rsid w:val="00344085"/>
    <w:rsid w:val="00344F86"/>
    <w:rsid w:val="0034528D"/>
    <w:rsid w:val="003452E0"/>
    <w:rsid w:val="00345A9B"/>
    <w:rsid w:val="003462B1"/>
    <w:rsid w:val="00350BC9"/>
    <w:rsid w:val="00351409"/>
    <w:rsid w:val="003516D4"/>
    <w:rsid w:val="00351C29"/>
    <w:rsid w:val="00352319"/>
    <w:rsid w:val="00352E1C"/>
    <w:rsid w:val="00352E46"/>
    <w:rsid w:val="003530BB"/>
    <w:rsid w:val="00354659"/>
    <w:rsid w:val="00355DE1"/>
    <w:rsid w:val="00356563"/>
    <w:rsid w:val="00356A4F"/>
    <w:rsid w:val="00360605"/>
    <w:rsid w:val="00361367"/>
    <w:rsid w:val="00362674"/>
    <w:rsid w:val="00362A40"/>
    <w:rsid w:val="00363D28"/>
    <w:rsid w:val="00364790"/>
    <w:rsid w:val="00367D5C"/>
    <w:rsid w:val="00367D78"/>
    <w:rsid w:val="003700E0"/>
    <w:rsid w:val="003708D8"/>
    <w:rsid w:val="00370AE8"/>
    <w:rsid w:val="003726C9"/>
    <w:rsid w:val="00372F6A"/>
    <w:rsid w:val="0037357C"/>
    <w:rsid w:val="003737F7"/>
    <w:rsid w:val="00373AA3"/>
    <w:rsid w:val="00374CE3"/>
    <w:rsid w:val="00375E40"/>
    <w:rsid w:val="00376E9F"/>
    <w:rsid w:val="00376ECF"/>
    <w:rsid w:val="0038041E"/>
    <w:rsid w:val="003804B4"/>
    <w:rsid w:val="003805DE"/>
    <w:rsid w:val="003806F5"/>
    <w:rsid w:val="00382414"/>
    <w:rsid w:val="00382F7B"/>
    <w:rsid w:val="003830DB"/>
    <w:rsid w:val="003852DC"/>
    <w:rsid w:val="003864C7"/>
    <w:rsid w:val="003865E1"/>
    <w:rsid w:val="003917DE"/>
    <w:rsid w:val="00393443"/>
    <w:rsid w:val="00395EF0"/>
    <w:rsid w:val="0039682C"/>
    <w:rsid w:val="00396C1C"/>
    <w:rsid w:val="00397369"/>
    <w:rsid w:val="003A0E8E"/>
    <w:rsid w:val="003A1055"/>
    <w:rsid w:val="003A1242"/>
    <w:rsid w:val="003A14B2"/>
    <w:rsid w:val="003A1B82"/>
    <w:rsid w:val="003A2812"/>
    <w:rsid w:val="003A2C75"/>
    <w:rsid w:val="003A356F"/>
    <w:rsid w:val="003A447D"/>
    <w:rsid w:val="003A4917"/>
    <w:rsid w:val="003A4D52"/>
    <w:rsid w:val="003A5924"/>
    <w:rsid w:val="003A68A7"/>
    <w:rsid w:val="003A697D"/>
    <w:rsid w:val="003A7E12"/>
    <w:rsid w:val="003B063A"/>
    <w:rsid w:val="003B1272"/>
    <w:rsid w:val="003B22EF"/>
    <w:rsid w:val="003B30B6"/>
    <w:rsid w:val="003B3A2B"/>
    <w:rsid w:val="003B5A2F"/>
    <w:rsid w:val="003B5B73"/>
    <w:rsid w:val="003B601D"/>
    <w:rsid w:val="003B617C"/>
    <w:rsid w:val="003B636D"/>
    <w:rsid w:val="003B6683"/>
    <w:rsid w:val="003B7847"/>
    <w:rsid w:val="003C00F0"/>
    <w:rsid w:val="003C259A"/>
    <w:rsid w:val="003C3518"/>
    <w:rsid w:val="003C492C"/>
    <w:rsid w:val="003C544E"/>
    <w:rsid w:val="003C5604"/>
    <w:rsid w:val="003C6A90"/>
    <w:rsid w:val="003D00CF"/>
    <w:rsid w:val="003D04CF"/>
    <w:rsid w:val="003D2178"/>
    <w:rsid w:val="003D294C"/>
    <w:rsid w:val="003D2A1E"/>
    <w:rsid w:val="003D2BB3"/>
    <w:rsid w:val="003D3830"/>
    <w:rsid w:val="003D3CB0"/>
    <w:rsid w:val="003D42C4"/>
    <w:rsid w:val="003D524C"/>
    <w:rsid w:val="003D6FC0"/>
    <w:rsid w:val="003D7504"/>
    <w:rsid w:val="003E004B"/>
    <w:rsid w:val="003E0428"/>
    <w:rsid w:val="003E1719"/>
    <w:rsid w:val="003E1F4C"/>
    <w:rsid w:val="003E2EFF"/>
    <w:rsid w:val="003E33AB"/>
    <w:rsid w:val="003E38C0"/>
    <w:rsid w:val="003E3C5E"/>
    <w:rsid w:val="003E413F"/>
    <w:rsid w:val="003E475F"/>
    <w:rsid w:val="003E47F1"/>
    <w:rsid w:val="003E6B27"/>
    <w:rsid w:val="003E6B84"/>
    <w:rsid w:val="003E73B2"/>
    <w:rsid w:val="003E79DE"/>
    <w:rsid w:val="003E7B0E"/>
    <w:rsid w:val="003F084A"/>
    <w:rsid w:val="003F12DD"/>
    <w:rsid w:val="003F15FC"/>
    <w:rsid w:val="003F2FF7"/>
    <w:rsid w:val="003F36D7"/>
    <w:rsid w:val="003F417A"/>
    <w:rsid w:val="003F4471"/>
    <w:rsid w:val="003F4EE2"/>
    <w:rsid w:val="003F4F36"/>
    <w:rsid w:val="003F534C"/>
    <w:rsid w:val="003F6503"/>
    <w:rsid w:val="003F735A"/>
    <w:rsid w:val="003F7698"/>
    <w:rsid w:val="003F7B5A"/>
    <w:rsid w:val="0040015E"/>
    <w:rsid w:val="00401253"/>
    <w:rsid w:val="0040332A"/>
    <w:rsid w:val="00403E4A"/>
    <w:rsid w:val="00404858"/>
    <w:rsid w:val="004051DC"/>
    <w:rsid w:val="0040561C"/>
    <w:rsid w:val="00405CA0"/>
    <w:rsid w:val="00406277"/>
    <w:rsid w:val="00406AE6"/>
    <w:rsid w:val="00406FC0"/>
    <w:rsid w:val="004100FC"/>
    <w:rsid w:val="00412700"/>
    <w:rsid w:val="004138CB"/>
    <w:rsid w:val="00413B97"/>
    <w:rsid w:val="00413BF8"/>
    <w:rsid w:val="00414A79"/>
    <w:rsid w:val="00416D2B"/>
    <w:rsid w:val="004173C2"/>
    <w:rsid w:val="00417B55"/>
    <w:rsid w:val="004220C4"/>
    <w:rsid w:val="00422FB9"/>
    <w:rsid w:val="00423117"/>
    <w:rsid w:val="00423F35"/>
    <w:rsid w:val="00424B63"/>
    <w:rsid w:val="00424DCD"/>
    <w:rsid w:val="00425160"/>
    <w:rsid w:val="00425264"/>
    <w:rsid w:val="0042567F"/>
    <w:rsid w:val="00426B96"/>
    <w:rsid w:val="00427504"/>
    <w:rsid w:val="00427A68"/>
    <w:rsid w:val="004300A3"/>
    <w:rsid w:val="00430849"/>
    <w:rsid w:val="004311C1"/>
    <w:rsid w:val="00432A2F"/>
    <w:rsid w:val="0043397C"/>
    <w:rsid w:val="004354AD"/>
    <w:rsid w:val="004355CA"/>
    <w:rsid w:val="0043668D"/>
    <w:rsid w:val="004440C1"/>
    <w:rsid w:val="0044503E"/>
    <w:rsid w:val="0044581E"/>
    <w:rsid w:val="004460C0"/>
    <w:rsid w:val="00450854"/>
    <w:rsid w:val="00450AF1"/>
    <w:rsid w:val="00451EDA"/>
    <w:rsid w:val="00452063"/>
    <w:rsid w:val="0045218C"/>
    <w:rsid w:val="0045235B"/>
    <w:rsid w:val="0045314D"/>
    <w:rsid w:val="0045461B"/>
    <w:rsid w:val="00454759"/>
    <w:rsid w:val="004550CB"/>
    <w:rsid w:val="004554DB"/>
    <w:rsid w:val="00456BBD"/>
    <w:rsid w:val="00460E2A"/>
    <w:rsid w:val="004611FC"/>
    <w:rsid w:val="00462060"/>
    <w:rsid w:val="00462681"/>
    <w:rsid w:val="00462B35"/>
    <w:rsid w:val="004662B1"/>
    <w:rsid w:val="00466F01"/>
    <w:rsid w:val="004672FE"/>
    <w:rsid w:val="00467B94"/>
    <w:rsid w:val="0047100A"/>
    <w:rsid w:val="00471301"/>
    <w:rsid w:val="00471463"/>
    <w:rsid w:val="00471800"/>
    <w:rsid w:val="00471CF0"/>
    <w:rsid w:val="00472834"/>
    <w:rsid w:val="00472C4A"/>
    <w:rsid w:val="00473AD2"/>
    <w:rsid w:val="00474058"/>
    <w:rsid w:val="00474F6A"/>
    <w:rsid w:val="0048219A"/>
    <w:rsid w:val="004830E8"/>
    <w:rsid w:val="004835DE"/>
    <w:rsid w:val="00483677"/>
    <w:rsid w:val="004845C4"/>
    <w:rsid w:val="0048490B"/>
    <w:rsid w:val="004849D8"/>
    <w:rsid w:val="00484A5F"/>
    <w:rsid w:val="00485A84"/>
    <w:rsid w:val="00486867"/>
    <w:rsid w:val="0048710B"/>
    <w:rsid w:val="0048730C"/>
    <w:rsid w:val="00490089"/>
    <w:rsid w:val="004903E7"/>
    <w:rsid w:val="00491181"/>
    <w:rsid w:val="00491E82"/>
    <w:rsid w:val="004932CD"/>
    <w:rsid w:val="004936E6"/>
    <w:rsid w:val="00493C02"/>
    <w:rsid w:val="0049463B"/>
    <w:rsid w:val="004946C1"/>
    <w:rsid w:val="004948E7"/>
    <w:rsid w:val="00494A14"/>
    <w:rsid w:val="0049513A"/>
    <w:rsid w:val="00495ED2"/>
    <w:rsid w:val="004A24F2"/>
    <w:rsid w:val="004A3349"/>
    <w:rsid w:val="004A336D"/>
    <w:rsid w:val="004A493A"/>
    <w:rsid w:val="004A5E34"/>
    <w:rsid w:val="004A62DD"/>
    <w:rsid w:val="004B019B"/>
    <w:rsid w:val="004B06E9"/>
    <w:rsid w:val="004B25C9"/>
    <w:rsid w:val="004B31CC"/>
    <w:rsid w:val="004B3EB2"/>
    <w:rsid w:val="004B61BD"/>
    <w:rsid w:val="004B6446"/>
    <w:rsid w:val="004B7E59"/>
    <w:rsid w:val="004C10C8"/>
    <w:rsid w:val="004C1641"/>
    <w:rsid w:val="004C1F09"/>
    <w:rsid w:val="004C2D27"/>
    <w:rsid w:val="004C3445"/>
    <w:rsid w:val="004C3A79"/>
    <w:rsid w:val="004C3C0E"/>
    <w:rsid w:val="004C4274"/>
    <w:rsid w:val="004C4603"/>
    <w:rsid w:val="004C4F93"/>
    <w:rsid w:val="004C6107"/>
    <w:rsid w:val="004C6179"/>
    <w:rsid w:val="004C6C48"/>
    <w:rsid w:val="004C6E5A"/>
    <w:rsid w:val="004C6F60"/>
    <w:rsid w:val="004D11DA"/>
    <w:rsid w:val="004D1246"/>
    <w:rsid w:val="004D556C"/>
    <w:rsid w:val="004D6C42"/>
    <w:rsid w:val="004D7F8C"/>
    <w:rsid w:val="004E1B3E"/>
    <w:rsid w:val="004E1E72"/>
    <w:rsid w:val="004E22ED"/>
    <w:rsid w:val="004E2484"/>
    <w:rsid w:val="004E3895"/>
    <w:rsid w:val="004E4199"/>
    <w:rsid w:val="004E4C1A"/>
    <w:rsid w:val="004E4D8B"/>
    <w:rsid w:val="004E4F4E"/>
    <w:rsid w:val="004E5272"/>
    <w:rsid w:val="004E56E3"/>
    <w:rsid w:val="004E5A3F"/>
    <w:rsid w:val="004E7173"/>
    <w:rsid w:val="004E76A2"/>
    <w:rsid w:val="004F03C1"/>
    <w:rsid w:val="004F04B3"/>
    <w:rsid w:val="004F1905"/>
    <w:rsid w:val="004F1E4F"/>
    <w:rsid w:val="004F3683"/>
    <w:rsid w:val="004F3EBB"/>
    <w:rsid w:val="004F72B0"/>
    <w:rsid w:val="004F74E6"/>
    <w:rsid w:val="005019E6"/>
    <w:rsid w:val="00501B38"/>
    <w:rsid w:val="005026AA"/>
    <w:rsid w:val="00502A19"/>
    <w:rsid w:val="0050454B"/>
    <w:rsid w:val="005047C2"/>
    <w:rsid w:val="00504A45"/>
    <w:rsid w:val="00507670"/>
    <w:rsid w:val="005077A3"/>
    <w:rsid w:val="00510030"/>
    <w:rsid w:val="00510350"/>
    <w:rsid w:val="005123E9"/>
    <w:rsid w:val="00512B65"/>
    <w:rsid w:val="005167C7"/>
    <w:rsid w:val="00516FFA"/>
    <w:rsid w:val="00517514"/>
    <w:rsid w:val="00517DDE"/>
    <w:rsid w:val="005210C0"/>
    <w:rsid w:val="00521E60"/>
    <w:rsid w:val="005221FA"/>
    <w:rsid w:val="0052245E"/>
    <w:rsid w:val="00522BF5"/>
    <w:rsid w:val="00522F4A"/>
    <w:rsid w:val="0052516D"/>
    <w:rsid w:val="00525A7E"/>
    <w:rsid w:val="00525AFB"/>
    <w:rsid w:val="00526503"/>
    <w:rsid w:val="005306B2"/>
    <w:rsid w:val="005318B3"/>
    <w:rsid w:val="00531E62"/>
    <w:rsid w:val="00532AF4"/>
    <w:rsid w:val="0053386D"/>
    <w:rsid w:val="0053409F"/>
    <w:rsid w:val="00534B67"/>
    <w:rsid w:val="0053586B"/>
    <w:rsid w:val="0053752B"/>
    <w:rsid w:val="005375E6"/>
    <w:rsid w:val="00537748"/>
    <w:rsid w:val="005435A1"/>
    <w:rsid w:val="0054363A"/>
    <w:rsid w:val="00543D5D"/>
    <w:rsid w:val="00543F11"/>
    <w:rsid w:val="00545186"/>
    <w:rsid w:val="00545BD1"/>
    <w:rsid w:val="00545D49"/>
    <w:rsid w:val="0054620B"/>
    <w:rsid w:val="0054643D"/>
    <w:rsid w:val="005474F8"/>
    <w:rsid w:val="0054778A"/>
    <w:rsid w:val="00550E5C"/>
    <w:rsid w:val="0055136C"/>
    <w:rsid w:val="00552AD3"/>
    <w:rsid w:val="00552C48"/>
    <w:rsid w:val="00552E71"/>
    <w:rsid w:val="005532FC"/>
    <w:rsid w:val="00553545"/>
    <w:rsid w:val="0055390C"/>
    <w:rsid w:val="0055390F"/>
    <w:rsid w:val="0055436C"/>
    <w:rsid w:val="00554DD6"/>
    <w:rsid w:val="00555131"/>
    <w:rsid w:val="0055597D"/>
    <w:rsid w:val="005564F8"/>
    <w:rsid w:val="005565C3"/>
    <w:rsid w:val="0055676E"/>
    <w:rsid w:val="00556D6E"/>
    <w:rsid w:val="0055797A"/>
    <w:rsid w:val="00561904"/>
    <w:rsid w:val="00561FD8"/>
    <w:rsid w:val="00562EE8"/>
    <w:rsid w:val="0056556D"/>
    <w:rsid w:val="005657CD"/>
    <w:rsid w:val="005658FE"/>
    <w:rsid w:val="0056730E"/>
    <w:rsid w:val="005674E0"/>
    <w:rsid w:val="00567A76"/>
    <w:rsid w:val="00570149"/>
    <w:rsid w:val="00570F27"/>
    <w:rsid w:val="00571510"/>
    <w:rsid w:val="00571A50"/>
    <w:rsid w:val="00571D17"/>
    <w:rsid w:val="00571E79"/>
    <w:rsid w:val="00571F6D"/>
    <w:rsid w:val="00572992"/>
    <w:rsid w:val="00572ADF"/>
    <w:rsid w:val="00572F78"/>
    <w:rsid w:val="0057303A"/>
    <w:rsid w:val="005731CC"/>
    <w:rsid w:val="00573A29"/>
    <w:rsid w:val="00574043"/>
    <w:rsid w:val="00574558"/>
    <w:rsid w:val="0057500A"/>
    <w:rsid w:val="0058096E"/>
    <w:rsid w:val="00580B4A"/>
    <w:rsid w:val="00581118"/>
    <w:rsid w:val="005825E8"/>
    <w:rsid w:val="00582962"/>
    <w:rsid w:val="00583DD5"/>
    <w:rsid w:val="005847ED"/>
    <w:rsid w:val="00584CE6"/>
    <w:rsid w:val="005859F3"/>
    <w:rsid w:val="00585DC8"/>
    <w:rsid w:val="00590031"/>
    <w:rsid w:val="00590078"/>
    <w:rsid w:val="0059128F"/>
    <w:rsid w:val="005937DA"/>
    <w:rsid w:val="00593F71"/>
    <w:rsid w:val="00596314"/>
    <w:rsid w:val="0059663E"/>
    <w:rsid w:val="00597A5A"/>
    <w:rsid w:val="005A179D"/>
    <w:rsid w:val="005A2E7C"/>
    <w:rsid w:val="005A337D"/>
    <w:rsid w:val="005A3D12"/>
    <w:rsid w:val="005A3E17"/>
    <w:rsid w:val="005A443B"/>
    <w:rsid w:val="005A46FE"/>
    <w:rsid w:val="005A4BCB"/>
    <w:rsid w:val="005A4CDF"/>
    <w:rsid w:val="005A5B60"/>
    <w:rsid w:val="005A5DF0"/>
    <w:rsid w:val="005A72B1"/>
    <w:rsid w:val="005B2242"/>
    <w:rsid w:val="005B3640"/>
    <w:rsid w:val="005B46E1"/>
    <w:rsid w:val="005B4AC3"/>
    <w:rsid w:val="005B50EA"/>
    <w:rsid w:val="005B577D"/>
    <w:rsid w:val="005B58A4"/>
    <w:rsid w:val="005B6089"/>
    <w:rsid w:val="005B627C"/>
    <w:rsid w:val="005B6524"/>
    <w:rsid w:val="005B7EFE"/>
    <w:rsid w:val="005C14C3"/>
    <w:rsid w:val="005C19A1"/>
    <w:rsid w:val="005C4097"/>
    <w:rsid w:val="005C523A"/>
    <w:rsid w:val="005C6A3C"/>
    <w:rsid w:val="005C76CA"/>
    <w:rsid w:val="005C792E"/>
    <w:rsid w:val="005C7FAA"/>
    <w:rsid w:val="005D063C"/>
    <w:rsid w:val="005D0ECF"/>
    <w:rsid w:val="005D115F"/>
    <w:rsid w:val="005D12C7"/>
    <w:rsid w:val="005D1BA1"/>
    <w:rsid w:val="005D2216"/>
    <w:rsid w:val="005D2BF1"/>
    <w:rsid w:val="005D51A4"/>
    <w:rsid w:val="005D66BA"/>
    <w:rsid w:val="005D6881"/>
    <w:rsid w:val="005D6DBC"/>
    <w:rsid w:val="005D7FD1"/>
    <w:rsid w:val="005E03A4"/>
    <w:rsid w:val="005E206E"/>
    <w:rsid w:val="005E2353"/>
    <w:rsid w:val="005E411E"/>
    <w:rsid w:val="005E41FC"/>
    <w:rsid w:val="005E57D9"/>
    <w:rsid w:val="005E5EE3"/>
    <w:rsid w:val="005E6184"/>
    <w:rsid w:val="005E7285"/>
    <w:rsid w:val="005E7EEB"/>
    <w:rsid w:val="005F00E4"/>
    <w:rsid w:val="005F0696"/>
    <w:rsid w:val="005F125F"/>
    <w:rsid w:val="005F21F0"/>
    <w:rsid w:val="005F3FA6"/>
    <w:rsid w:val="005F4E6E"/>
    <w:rsid w:val="005F51B9"/>
    <w:rsid w:val="005F5CE7"/>
    <w:rsid w:val="005F6609"/>
    <w:rsid w:val="005F6815"/>
    <w:rsid w:val="006000C6"/>
    <w:rsid w:val="00600B16"/>
    <w:rsid w:val="00600B3B"/>
    <w:rsid w:val="00602C09"/>
    <w:rsid w:val="00604FF1"/>
    <w:rsid w:val="006053DC"/>
    <w:rsid w:val="006076D4"/>
    <w:rsid w:val="00607935"/>
    <w:rsid w:val="0061035B"/>
    <w:rsid w:val="00610CF5"/>
    <w:rsid w:val="00611FF9"/>
    <w:rsid w:val="006129E7"/>
    <w:rsid w:val="00612C04"/>
    <w:rsid w:val="0061323E"/>
    <w:rsid w:val="00613440"/>
    <w:rsid w:val="00613834"/>
    <w:rsid w:val="00613E3C"/>
    <w:rsid w:val="00614043"/>
    <w:rsid w:val="0061453A"/>
    <w:rsid w:val="00614CFD"/>
    <w:rsid w:val="00615835"/>
    <w:rsid w:val="00617820"/>
    <w:rsid w:val="00620930"/>
    <w:rsid w:val="0062293E"/>
    <w:rsid w:val="00622F23"/>
    <w:rsid w:val="00622F97"/>
    <w:rsid w:val="00623BDE"/>
    <w:rsid w:val="00624BA9"/>
    <w:rsid w:val="00625406"/>
    <w:rsid w:val="00625525"/>
    <w:rsid w:val="006255A5"/>
    <w:rsid w:val="0062646A"/>
    <w:rsid w:val="00626F72"/>
    <w:rsid w:val="00627274"/>
    <w:rsid w:val="00627747"/>
    <w:rsid w:val="006277CF"/>
    <w:rsid w:val="00630ACE"/>
    <w:rsid w:val="00632B66"/>
    <w:rsid w:val="00633B54"/>
    <w:rsid w:val="00633B79"/>
    <w:rsid w:val="00633D96"/>
    <w:rsid w:val="0063497F"/>
    <w:rsid w:val="00634EF0"/>
    <w:rsid w:val="00635567"/>
    <w:rsid w:val="006356BF"/>
    <w:rsid w:val="006365DE"/>
    <w:rsid w:val="00637687"/>
    <w:rsid w:val="00637DC3"/>
    <w:rsid w:val="00640245"/>
    <w:rsid w:val="006412BB"/>
    <w:rsid w:val="006414E9"/>
    <w:rsid w:val="00641935"/>
    <w:rsid w:val="006420F4"/>
    <w:rsid w:val="00642F37"/>
    <w:rsid w:val="0064360F"/>
    <w:rsid w:val="006439EA"/>
    <w:rsid w:val="00643A45"/>
    <w:rsid w:val="00643F66"/>
    <w:rsid w:val="00644068"/>
    <w:rsid w:val="00644976"/>
    <w:rsid w:val="00644A70"/>
    <w:rsid w:val="00644D9D"/>
    <w:rsid w:val="006507CE"/>
    <w:rsid w:val="00651142"/>
    <w:rsid w:val="00651ABD"/>
    <w:rsid w:val="0065320A"/>
    <w:rsid w:val="006536B9"/>
    <w:rsid w:val="00653B73"/>
    <w:rsid w:val="00654A45"/>
    <w:rsid w:val="006557AA"/>
    <w:rsid w:val="006566E4"/>
    <w:rsid w:val="00656E89"/>
    <w:rsid w:val="00660A4E"/>
    <w:rsid w:val="00661141"/>
    <w:rsid w:val="006630D7"/>
    <w:rsid w:val="00664CD1"/>
    <w:rsid w:val="00664F2B"/>
    <w:rsid w:val="006666F5"/>
    <w:rsid w:val="006668D0"/>
    <w:rsid w:val="00667B22"/>
    <w:rsid w:val="00667C75"/>
    <w:rsid w:val="00670BFC"/>
    <w:rsid w:val="006713C8"/>
    <w:rsid w:val="00671EB2"/>
    <w:rsid w:val="006729D0"/>
    <w:rsid w:val="00674E09"/>
    <w:rsid w:val="00674F9F"/>
    <w:rsid w:val="00676082"/>
    <w:rsid w:val="0067615F"/>
    <w:rsid w:val="006778DB"/>
    <w:rsid w:val="0068031C"/>
    <w:rsid w:val="006807BA"/>
    <w:rsid w:val="006814F6"/>
    <w:rsid w:val="00681B72"/>
    <w:rsid w:val="0068227E"/>
    <w:rsid w:val="00682492"/>
    <w:rsid w:val="00682EF2"/>
    <w:rsid w:val="00683991"/>
    <w:rsid w:val="00683BEA"/>
    <w:rsid w:val="00683D13"/>
    <w:rsid w:val="00684450"/>
    <w:rsid w:val="00685C86"/>
    <w:rsid w:val="0068621B"/>
    <w:rsid w:val="00687368"/>
    <w:rsid w:val="0068771D"/>
    <w:rsid w:val="006878D9"/>
    <w:rsid w:val="00690DD2"/>
    <w:rsid w:val="006910F8"/>
    <w:rsid w:val="0069282F"/>
    <w:rsid w:val="00693358"/>
    <w:rsid w:val="00693910"/>
    <w:rsid w:val="00694FD5"/>
    <w:rsid w:val="00695A2E"/>
    <w:rsid w:val="0069697E"/>
    <w:rsid w:val="0069722E"/>
    <w:rsid w:val="006A0182"/>
    <w:rsid w:val="006A0421"/>
    <w:rsid w:val="006A07AD"/>
    <w:rsid w:val="006A1AB2"/>
    <w:rsid w:val="006A21CE"/>
    <w:rsid w:val="006A3520"/>
    <w:rsid w:val="006A442E"/>
    <w:rsid w:val="006A4967"/>
    <w:rsid w:val="006A678C"/>
    <w:rsid w:val="006B00C1"/>
    <w:rsid w:val="006B1316"/>
    <w:rsid w:val="006B3AEA"/>
    <w:rsid w:val="006B3D2B"/>
    <w:rsid w:val="006B43CE"/>
    <w:rsid w:val="006B49C8"/>
    <w:rsid w:val="006B4DDF"/>
    <w:rsid w:val="006B4E98"/>
    <w:rsid w:val="006B539E"/>
    <w:rsid w:val="006B5A61"/>
    <w:rsid w:val="006B6A28"/>
    <w:rsid w:val="006B6CB8"/>
    <w:rsid w:val="006B7D22"/>
    <w:rsid w:val="006C08DB"/>
    <w:rsid w:val="006C0A08"/>
    <w:rsid w:val="006C1940"/>
    <w:rsid w:val="006C1A5F"/>
    <w:rsid w:val="006C22DB"/>
    <w:rsid w:val="006C3507"/>
    <w:rsid w:val="006C387B"/>
    <w:rsid w:val="006C41BD"/>
    <w:rsid w:val="006C4C06"/>
    <w:rsid w:val="006C5456"/>
    <w:rsid w:val="006C7B01"/>
    <w:rsid w:val="006D1C6E"/>
    <w:rsid w:val="006D38A0"/>
    <w:rsid w:val="006D3AD4"/>
    <w:rsid w:val="006D41CF"/>
    <w:rsid w:val="006D458E"/>
    <w:rsid w:val="006D4928"/>
    <w:rsid w:val="006D5993"/>
    <w:rsid w:val="006E1096"/>
    <w:rsid w:val="006E2205"/>
    <w:rsid w:val="006E237B"/>
    <w:rsid w:val="006E271B"/>
    <w:rsid w:val="006E32C8"/>
    <w:rsid w:val="006E37E5"/>
    <w:rsid w:val="006E3F77"/>
    <w:rsid w:val="006E43F7"/>
    <w:rsid w:val="006E5380"/>
    <w:rsid w:val="006E5978"/>
    <w:rsid w:val="006E5DD6"/>
    <w:rsid w:val="006E6BD3"/>
    <w:rsid w:val="006E7D48"/>
    <w:rsid w:val="006F0152"/>
    <w:rsid w:val="006F1847"/>
    <w:rsid w:val="006F1FA7"/>
    <w:rsid w:val="006F1FFE"/>
    <w:rsid w:val="006F235B"/>
    <w:rsid w:val="006F2C91"/>
    <w:rsid w:val="006F36EF"/>
    <w:rsid w:val="006F5706"/>
    <w:rsid w:val="006F5CC0"/>
    <w:rsid w:val="006F607C"/>
    <w:rsid w:val="006F6219"/>
    <w:rsid w:val="006F751C"/>
    <w:rsid w:val="006F7696"/>
    <w:rsid w:val="007004F8"/>
    <w:rsid w:val="007006F3"/>
    <w:rsid w:val="007013D3"/>
    <w:rsid w:val="00701C43"/>
    <w:rsid w:val="007034F4"/>
    <w:rsid w:val="00703C1A"/>
    <w:rsid w:val="0070585A"/>
    <w:rsid w:val="00705A6B"/>
    <w:rsid w:val="00706122"/>
    <w:rsid w:val="0070685F"/>
    <w:rsid w:val="007100E2"/>
    <w:rsid w:val="00710175"/>
    <w:rsid w:val="007112FA"/>
    <w:rsid w:val="00711777"/>
    <w:rsid w:val="007117E3"/>
    <w:rsid w:val="00712958"/>
    <w:rsid w:val="00712A43"/>
    <w:rsid w:val="00712E3A"/>
    <w:rsid w:val="007146E6"/>
    <w:rsid w:val="007150F0"/>
    <w:rsid w:val="00715751"/>
    <w:rsid w:val="00716995"/>
    <w:rsid w:val="007174FC"/>
    <w:rsid w:val="00717F13"/>
    <w:rsid w:val="0072079B"/>
    <w:rsid w:val="00720A48"/>
    <w:rsid w:val="00720C64"/>
    <w:rsid w:val="00720FE7"/>
    <w:rsid w:val="00721F51"/>
    <w:rsid w:val="00723106"/>
    <w:rsid w:val="007249C7"/>
    <w:rsid w:val="00725424"/>
    <w:rsid w:val="0072545B"/>
    <w:rsid w:val="007267F1"/>
    <w:rsid w:val="00726814"/>
    <w:rsid w:val="00727E6F"/>
    <w:rsid w:val="007316AD"/>
    <w:rsid w:val="007322F2"/>
    <w:rsid w:val="007343CB"/>
    <w:rsid w:val="007366D2"/>
    <w:rsid w:val="00741D37"/>
    <w:rsid w:val="00741DE8"/>
    <w:rsid w:val="0074349F"/>
    <w:rsid w:val="00744F5D"/>
    <w:rsid w:val="0074655E"/>
    <w:rsid w:val="00746840"/>
    <w:rsid w:val="00747829"/>
    <w:rsid w:val="00747A3C"/>
    <w:rsid w:val="00750396"/>
    <w:rsid w:val="00750485"/>
    <w:rsid w:val="00751945"/>
    <w:rsid w:val="007519D7"/>
    <w:rsid w:val="00751B69"/>
    <w:rsid w:val="00752310"/>
    <w:rsid w:val="00753364"/>
    <w:rsid w:val="00756508"/>
    <w:rsid w:val="00756684"/>
    <w:rsid w:val="0076029D"/>
    <w:rsid w:val="00760460"/>
    <w:rsid w:val="00760E80"/>
    <w:rsid w:val="00761559"/>
    <w:rsid w:val="00762009"/>
    <w:rsid w:val="007623E8"/>
    <w:rsid w:val="00762CCB"/>
    <w:rsid w:val="007651C5"/>
    <w:rsid w:val="007656FB"/>
    <w:rsid w:val="007661D0"/>
    <w:rsid w:val="00767DD5"/>
    <w:rsid w:val="00770D06"/>
    <w:rsid w:val="00771FFC"/>
    <w:rsid w:val="007721D8"/>
    <w:rsid w:val="0077237B"/>
    <w:rsid w:val="00772684"/>
    <w:rsid w:val="00772F78"/>
    <w:rsid w:val="00774A58"/>
    <w:rsid w:val="00776393"/>
    <w:rsid w:val="00776CF0"/>
    <w:rsid w:val="00776FC1"/>
    <w:rsid w:val="00781263"/>
    <w:rsid w:val="007813FD"/>
    <w:rsid w:val="0078144E"/>
    <w:rsid w:val="007815DE"/>
    <w:rsid w:val="00783A36"/>
    <w:rsid w:val="00784768"/>
    <w:rsid w:val="00784E0A"/>
    <w:rsid w:val="007855A5"/>
    <w:rsid w:val="00786E5D"/>
    <w:rsid w:val="007911D8"/>
    <w:rsid w:val="007921D2"/>
    <w:rsid w:val="00793FB6"/>
    <w:rsid w:val="007941EE"/>
    <w:rsid w:val="007956EC"/>
    <w:rsid w:val="00795861"/>
    <w:rsid w:val="007962A7"/>
    <w:rsid w:val="007963AF"/>
    <w:rsid w:val="00796D1F"/>
    <w:rsid w:val="007A304B"/>
    <w:rsid w:val="007A30E4"/>
    <w:rsid w:val="007A4F8B"/>
    <w:rsid w:val="007A5AA8"/>
    <w:rsid w:val="007A601A"/>
    <w:rsid w:val="007A6608"/>
    <w:rsid w:val="007A6C1F"/>
    <w:rsid w:val="007A6D07"/>
    <w:rsid w:val="007A7A52"/>
    <w:rsid w:val="007B0BC4"/>
    <w:rsid w:val="007B52B2"/>
    <w:rsid w:val="007B5323"/>
    <w:rsid w:val="007B5661"/>
    <w:rsid w:val="007B6404"/>
    <w:rsid w:val="007B72E3"/>
    <w:rsid w:val="007C0740"/>
    <w:rsid w:val="007C1E62"/>
    <w:rsid w:val="007C226B"/>
    <w:rsid w:val="007C266F"/>
    <w:rsid w:val="007C38CC"/>
    <w:rsid w:val="007C465B"/>
    <w:rsid w:val="007C46EE"/>
    <w:rsid w:val="007C5AB9"/>
    <w:rsid w:val="007C5AD0"/>
    <w:rsid w:val="007C5C74"/>
    <w:rsid w:val="007C5FD8"/>
    <w:rsid w:val="007C64B8"/>
    <w:rsid w:val="007C6858"/>
    <w:rsid w:val="007C6952"/>
    <w:rsid w:val="007D1582"/>
    <w:rsid w:val="007D2617"/>
    <w:rsid w:val="007D2C16"/>
    <w:rsid w:val="007D3833"/>
    <w:rsid w:val="007D3848"/>
    <w:rsid w:val="007D53D7"/>
    <w:rsid w:val="007D60E3"/>
    <w:rsid w:val="007D61C9"/>
    <w:rsid w:val="007D7E1D"/>
    <w:rsid w:val="007E04D0"/>
    <w:rsid w:val="007E18A4"/>
    <w:rsid w:val="007E2417"/>
    <w:rsid w:val="007E3F1E"/>
    <w:rsid w:val="007E40BE"/>
    <w:rsid w:val="007E4D2F"/>
    <w:rsid w:val="007E5D19"/>
    <w:rsid w:val="007E65D3"/>
    <w:rsid w:val="007E6F4B"/>
    <w:rsid w:val="007E7010"/>
    <w:rsid w:val="007E78D6"/>
    <w:rsid w:val="007E7D45"/>
    <w:rsid w:val="007F2C80"/>
    <w:rsid w:val="007F38B2"/>
    <w:rsid w:val="007F3E1F"/>
    <w:rsid w:val="007F4608"/>
    <w:rsid w:val="007F53F7"/>
    <w:rsid w:val="007F5E6A"/>
    <w:rsid w:val="007F71D6"/>
    <w:rsid w:val="007F7F07"/>
    <w:rsid w:val="008004F1"/>
    <w:rsid w:val="00800BA6"/>
    <w:rsid w:val="00800F96"/>
    <w:rsid w:val="00801F4A"/>
    <w:rsid w:val="0080201F"/>
    <w:rsid w:val="00802D87"/>
    <w:rsid w:val="00802F58"/>
    <w:rsid w:val="00806990"/>
    <w:rsid w:val="0081035D"/>
    <w:rsid w:val="00810F4C"/>
    <w:rsid w:val="00811E83"/>
    <w:rsid w:val="00812B60"/>
    <w:rsid w:val="00812D1D"/>
    <w:rsid w:val="0081316C"/>
    <w:rsid w:val="00815599"/>
    <w:rsid w:val="00815F5B"/>
    <w:rsid w:val="00817FA1"/>
    <w:rsid w:val="008212BA"/>
    <w:rsid w:val="00821725"/>
    <w:rsid w:val="00823520"/>
    <w:rsid w:val="008235CE"/>
    <w:rsid w:val="00823C8B"/>
    <w:rsid w:val="00824397"/>
    <w:rsid w:val="008250D7"/>
    <w:rsid w:val="008260F1"/>
    <w:rsid w:val="00826A48"/>
    <w:rsid w:val="00826CC4"/>
    <w:rsid w:val="00827843"/>
    <w:rsid w:val="00830BB8"/>
    <w:rsid w:val="00830E9C"/>
    <w:rsid w:val="00832CF4"/>
    <w:rsid w:val="00832F94"/>
    <w:rsid w:val="00834348"/>
    <w:rsid w:val="008345C9"/>
    <w:rsid w:val="00835C61"/>
    <w:rsid w:val="00835EE1"/>
    <w:rsid w:val="00836912"/>
    <w:rsid w:val="00837444"/>
    <w:rsid w:val="00841A3B"/>
    <w:rsid w:val="00841EAA"/>
    <w:rsid w:val="008429B2"/>
    <w:rsid w:val="00842D3E"/>
    <w:rsid w:val="0084606B"/>
    <w:rsid w:val="0084632D"/>
    <w:rsid w:val="008472AA"/>
    <w:rsid w:val="00847596"/>
    <w:rsid w:val="008509C9"/>
    <w:rsid w:val="00851436"/>
    <w:rsid w:val="00851F17"/>
    <w:rsid w:val="008545E2"/>
    <w:rsid w:val="008553D5"/>
    <w:rsid w:val="0085558E"/>
    <w:rsid w:val="008563B0"/>
    <w:rsid w:val="00856E07"/>
    <w:rsid w:val="008574E0"/>
    <w:rsid w:val="008600A6"/>
    <w:rsid w:val="008616B9"/>
    <w:rsid w:val="00861DF3"/>
    <w:rsid w:val="00863621"/>
    <w:rsid w:val="00863865"/>
    <w:rsid w:val="008639FC"/>
    <w:rsid w:val="00864A24"/>
    <w:rsid w:val="00864A4F"/>
    <w:rsid w:val="008653EC"/>
    <w:rsid w:val="00866144"/>
    <w:rsid w:val="008667F8"/>
    <w:rsid w:val="00866DBF"/>
    <w:rsid w:val="008673A9"/>
    <w:rsid w:val="00867A2E"/>
    <w:rsid w:val="00867D2B"/>
    <w:rsid w:val="00871A03"/>
    <w:rsid w:val="00872B2D"/>
    <w:rsid w:val="0087340D"/>
    <w:rsid w:val="0087356A"/>
    <w:rsid w:val="0087417A"/>
    <w:rsid w:val="00874F27"/>
    <w:rsid w:val="00874FDD"/>
    <w:rsid w:val="0087608A"/>
    <w:rsid w:val="00877868"/>
    <w:rsid w:val="00880172"/>
    <w:rsid w:val="00880D87"/>
    <w:rsid w:val="00881D21"/>
    <w:rsid w:val="008838CF"/>
    <w:rsid w:val="008839E3"/>
    <w:rsid w:val="00883A09"/>
    <w:rsid w:val="00883EAA"/>
    <w:rsid w:val="0088490C"/>
    <w:rsid w:val="008851BE"/>
    <w:rsid w:val="00885A2A"/>
    <w:rsid w:val="008865DC"/>
    <w:rsid w:val="0088708C"/>
    <w:rsid w:val="00887B0D"/>
    <w:rsid w:val="00890550"/>
    <w:rsid w:val="008912F2"/>
    <w:rsid w:val="008928D0"/>
    <w:rsid w:val="00892DF7"/>
    <w:rsid w:val="008953D9"/>
    <w:rsid w:val="008958EB"/>
    <w:rsid w:val="00896935"/>
    <w:rsid w:val="008976E6"/>
    <w:rsid w:val="008A2203"/>
    <w:rsid w:val="008A30DB"/>
    <w:rsid w:val="008A4448"/>
    <w:rsid w:val="008A4DB9"/>
    <w:rsid w:val="008A5C36"/>
    <w:rsid w:val="008A6AD0"/>
    <w:rsid w:val="008A6C3B"/>
    <w:rsid w:val="008B10DD"/>
    <w:rsid w:val="008B1526"/>
    <w:rsid w:val="008B1A93"/>
    <w:rsid w:val="008B2127"/>
    <w:rsid w:val="008B2A5E"/>
    <w:rsid w:val="008B41F9"/>
    <w:rsid w:val="008B43A2"/>
    <w:rsid w:val="008B43BC"/>
    <w:rsid w:val="008B5465"/>
    <w:rsid w:val="008B58F6"/>
    <w:rsid w:val="008B6FC1"/>
    <w:rsid w:val="008B70BD"/>
    <w:rsid w:val="008B78EE"/>
    <w:rsid w:val="008B7E06"/>
    <w:rsid w:val="008C0514"/>
    <w:rsid w:val="008C0921"/>
    <w:rsid w:val="008C0983"/>
    <w:rsid w:val="008C10FB"/>
    <w:rsid w:val="008C1D60"/>
    <w:rsid w:val="008C2618"/>
    <w:rsid w:val="008C33E8"/>
    <w:rsid w:val="008C3911"/>
    <w:rsid w:val="008C3969"/>
    <w:rsid w:val="008C5094"/>
    <w:rsid w:val="008C5337"/>
    <w:rsid w:val="008C5B27"/>
    <w:rsid w:val="008C674C"/>
    <w:rsid w:val="008C6817"/>
    <w:rsid w:val="008C7950"/>
    <w:rsid w:val="008D0418"/>
    <w:rsid w:val="008D046F"/>
    <w:rsid w:val="008D1D38"/>
    <w:rsid w:val="008D2828"/>
    <w:rsid w:val="008D301E"/>
    <w:rsid w:val="008D3E1D"/>
    <w:rsid w:val="008D5F12"/>
    <w:rsid w:val="008D62A2"/>
    <w:rsid w:val="008D6F14"/>
    <w:rsid w:val="008D7821"/>
    <w:rsid w:val="008E0D98"/>
    <w:rsid w:val="008E2721"/>
    <w:rsid w:val="008E2FC8"/>
    <w:rsid w:val="008E3E85"/>
    <w:rsid w:val="008E428F"/>
    <w:rsid w:val="008E4CF0"/>
    <w:rsid w:val="008E50BD"/>
    <w:rsid w:val="008E6724"/>
    <w:rsid w:val="008E6AA5"/>
    <w:rsid w:val="008F065F"/>
    <w:rsid w:val="008F0D96"/>
    <w:rsid w:val="008F27C1"/>
    <w:rsid w:val="008F2FBB"/>
    <w:rsid w:val="008F401D"/>
    <w:rsid w:val="008F560A"/>
    <w:rsid w:val="008F6205"/>
    <w:rsid w:val="008F781C"/>
    <w:rsid w:val="008F79F4"/>
    <w:rsid w:val="00900FF7"/>
    <w:rsid w:val="0090165B"/>
    <w:rsid w:val="0090189F"/>
    <w:rsid w:val="00902CD8"/>
    <w:rsid w:val="00903A82"/>
    <w:rsid w:val="00903CD7"/>
    <w:rsid w:val="009049E0"/>
    <w:rsid w:val="00904C44"/>
    <w:rsid w:val="00905104"/>
    <w:rsid w:val="009055D6"/>
    <w:rsid w:val="00905E1E"/>
    <w:rsid w:val="0091042B"/>
    <w:rsid w:val="00910E7A"/>
    <w:rsid w:val="00911779"/>
    <w:rsid w:val="00912BA2"/>
    <w:rsid w:val="0091346F"/>
    <w:rsid w:val="0091369D"/>
    <w:rsid w:val="00913B3C"/>
    <w:rsid w:val="00914B47"/>
    <w:rsid w:val="00915DED"/>
    <w:rsid w:val="00915EC7"/>
    <w:rsid w:val="00916419"/>
    <w:rsid w:val="009164C6"/>
    <w:rsid w:val="009164DC"/>
    <w:rsid w:val="00916B2A"/>
    <w:rsid w:val="009171E6"/>
    <w:rsid w:val="00917607"/>
    <w:rsid w:val="00917B5A"/>
    <w:rsid w:val="00917CD9"/>
    <w:rsid w:val="00920190"/>
    <w:rsid w:val="00920D10"/>
    <w:rsid w:val="00921585"/>
    <w:rsid w:val="009218F5"/>
    <w:rsid w:val="00922748"/>
    <w:rsid w:val="0092274C"/>
    <w:rsid w:val="009227B9"/>
    <w:rsid w:val="00922863"/>
    <w:rsid w:val="00922C83"/>
    <w:rsid w:val="00922C95"/>
    <w:rsid w:val="00923342"/>
    <w:rsid w:val="009243AC"/>
    <w:rsid w:val="00924E5E"/>
    <w:rsid w:val="00925A0F"/>
    <w:rsid w:val="009264C6"/>
    <w:rsid w:val="009275C1"/>
    <w:rsid w:val="00932144"/>
    <w:rsid w:val="00932E37"/>
    <w:rsid w:val="00932ECD"/>
    <w:rsid w:val="0093583A"/>
    <w:rsid w:val="009405B9"/>
    <w:rsid w:val="0094331F"/>
    <w:rsid w:val="00944E52"/>
    <w:rsid w:val="0094550E"/>
    <w:rsid w:val="00945C90"/>
    <w:rsid w:val="00946E62"/>
    <w:rsid w:val="00946F56"/>
    <w:rsid w:val="009522AB"/>
    <w:rsid w:val="00952379"/>
    <w:rsid w:val="0095248E"/>
    <w:rsid w:val="00952A80"/>
    <w:rsid w:val="00952EFB"/>
    <w:rsid w:val="0095342B"/>
    <w:rsid w:val="00953CF6"/>
    <w:rsid w:val="00953FDF"/>
    <w:rsid w:val="0095686B"/>
    <w:rsid w:val="00960064"/>
    <w:rsid w:val="00960B4D"/>
    <w:rsid w:val="00961A9D"/>
    <w:rsid w:val="00961D1C"/>
    <w:rsid w:val="0096353D"/>
    <w:rsid w:val="0096388D"/>
    <w:rsid w:val="00964167"/>
    <w:rsid w:val="00964608"/>
    <w:rsid w:val="00970F21"/>
    <w:rsid w:val="00971239"/>
    <w:rsid w:val="009726CB"/>
    <w:rsid w:val="00972DDE"/>
    <w:rsid w:val="009738CE"/>
    <w:rsid w:val="00975036"/>
    <w:rsid w:val="0097551C"/>
    <w:rsid w:val="0097612C"/>
    <w:rsid w:val="009769E6"/>
    <w:rsid w:val="009771DF"/>
    <w:rsid w:val="0097773E"/>
    <w:rsid w:val="009777E2"/>
    <w:rsid w:val="00977B90"/>
    <w:rsid w:val="009825DF"/>
    <w:rsid w:val="0098427C"/>
    <w:rsid w:val="0098455A"/>
    <w:rsid w:val="009849B6"/>
    <w:rsid w:val="009849DA"/>
    <w:rsid w:val="00984E4F"/>
    <w:rsid w:val="0098512E"/>
    <w:rsid w:val="00985A00"/>
    <w:rsid w:val="00985F0D"/>
    <w:rsid w:val="0098661B"/>
    <w:rsid w:val="009867BD"/>
    <w:rsid w:val="00986AF7"/>
    <w:rsid w:val="00987342"/>
    <w:rsid w:val="00987DDB"/>
    <w:rsid w:val="00990231"/>
    <w:rsid w:val="0099104A"/>
    <w:rsid w:val="00991B42"/>
    <w:rsid w:val="00992DA4"/>
    <w:rsid w:val="00993663"/>
    <w:rsid w:val="00995B85"/>
    <w:rsid w:val="009970F8"/>
    <w:rsid w:val="00997A23"/>
    <w:rsid w:val="009A180C"/>
    <w:rsid w:val="009A1FD7"/>
    <w:rsid w:val="009A2536"/>
    <w:rsid w:val="009A26A6"/>
    <w:rsid w:val="009A2F80"/>
    <w:rsid w:val="009A3893"/>
    <w:rsid w:val="009A3C28"/>
    <w:rsid w:val="009A61FC"/>
    <w:rsid w:val="009A725A"/>
    <w:rsid w:val="009A75A9"/>
    <w:rsid w:val="009B1672"/>
    <w:rsid w:val="009B1EA8"/>
    <w:rsid w:val="009B1FF0"/>
    <w:rsid w:val="009B24EB"/>
    <w:rsid w:val="009B2795"/>
    <w:rsid w:val="009B46F0"/>
    <w:rsid w:val="009B55F8"/>
    <w:rsid w:val="009B57EA"/>
    <w:rsid w:val="009B5DD5"/>
    <w:rsid w:val="009C08A7"/>
    <w:rsid w:val="009C1E76"/>
    <w:rsid w:val="009C2CFF"/>
    <w:rsid w:val="009C326E"/>
    <w:rsid w:val="009C462D"/>
    <w:rsid w:val="009C65B2"/>
    <w:rsid w:val="009D0159"/>
    <w:rsid w:val="009D1830"/>
    <w:rsid w:val="009D21B3"/>
    <w:rsid w:val="009D2764"/>
    <w:rsid w:val="009D2BA6"/>
    <w:rsid w:val="009D2F70"/>
    <w:rsid w:val="009D3135"/>
    <w:rsid w:val="009D35F0"/>
    <w:rsid w:val="009D388A"/>
    <w:rsid w:val="009D3B47"/>
    <w:rsid w:val="009D5772"/>
    <w:rsid w:val="009D6BE9"/>
    <w:rsid w:val="009D72CD"/>
    <w:rsid w:val="009E0700"/>
    <w:rsid w:val="009E0D10"/>
    <w:rsid w:val="009E1DF2"/>
    <w:rsid w:val="009E276A"/>
    <w:rsid w:val="009E2E24"/>
    <w:rsid w:val="009E3A3F"/>
    <w:rsid w:val="009E448D"/>
    <w:rsid w:val="009F0309"/>
    <w:rsid w:val="009F0B65"/>
    <w:rsid w:val="009F15D7"/>
    <w:rsid w:val="009F2C49"/>
    <w:rsid w:val="009F3385"/>
    <w:rsid w:val="009F3633"/>
    <w:rsid w:val="009F3B40"/>
    <w:rsid w:val="009F3BC4"/>
    <w:rsid w:val="009F426E"/>
    <w:rsid w:val="009F4FCA"/>
    <w:rsid w:val="009F5B7D"/>
    <w:rsid w:val="009F60B6"/>
    <w:rsid w:val="009F63C4"/>
    <w:rsid w:val="009F650F"/>
    <w:rsid w:val="009F6CC8"/>
    <w:rsid w:val="009F6F5C"/>
    <w:rsid w:val="009F6FCE"/>
    <w:rsid w:val="009F7C3D"/>
    <w:rsid w:val="00A014BC"/>
    <w:rsid w:val="00A014DE"/>
    <w:rsid w:val="00A01963"/>
    <w:rsid w:val="00A043C2"/>
    <w:rsid w:val="00A043F6"/>
    <w:rsid w:val="00A04C09"/>
    <w:rsid w:val="00A05909"/>
    <w:rsid w:val="00A06AAE"/>
    <w:rsid w:val="00A10676"/>
    <w:rsid w:val="00A1170C"/>
    <w:rsid w:val="00A1266F"/>
    <w:rsid w:val="00A15C87"/>
    <w:rsid w:val="00A15DD3"/>
    <w:rsid w:val="00A16ECA"/>
    <w:rsid w:val="00A16EF2"/>
    <w:rsid w:val="00A17DAF"/>
    <w:rsid w:val="00A2075B"/>
    <w:rsid w:val="00A21482"/>
    <w:rsid w:val="00A22496"/>
    <w:rsid w:val="00A22849"/>
    <w:rsid w:val="00A2348A"/>
    <w:rsid w:val="00A24FE4"/>
    <w:rsid w:val="00A25711"/>
    <w:rsid w:val="00A26C74"/>
    <w:rsid w:val="00A2717E"/>
    <w:rsid w:val="00A31B3D"/>
    <w:rsid w:val="00A320A1"/>
    <w:rsid w:val="00A33713"/>
    <w:rsid w:val="00A33746"/>
    <w:rsid w:val="00A34137"/>
    <w:rsid w:val="00A34174"/>
    <w:rsid w:val="00A355DB"/>
    <w:rsid w:val="00A357D4"/>
    <w:rsid w:val="00A35D2D"/>
    <w:rsid w:val="00A403D7"/>
    <w:rsid w:val="00A40A5A"/>
    <w:rsid w:val="00A4158A"/>
    <w:rsid w:val="00A41B7C"/>
    <w:rsid w:val="00A42204"/>
    <w:rsid w:val="00A43132"/>
    <w:rsid w:val="00A45F2E"/>
    <w:rsid w:val="00A4686A"/>
    <w:rsid w:val="00A4771F"/>
    <w:rsid w:val="00A479E7"/>
    <w:rsid w:val="00A5065E"/>
    <w:rsid w:val="00A524AD"/>
    <w:rsid w:val="00A525B6"/>
    <w:rsid w:val="00A52DB0"/>
    <w:rsid w:val="00A53B28"/>
    <w:rsid w:val="00A5429C"/>
    <w:rsid w:val="00A54BB8"/>
    <w:rsid w:val="00A5644E"/>
    <w:rsid w:val="00A57171"/>
    <w:rsid w:val="00A57C1D"/>
    <w:rsid w:val="00A57FC5"/>
    <w:rsid w:val="00A60DCC"/>
    <w:rsid w:val="00A60EC5"/>
    <w:rsid w:val="00A62702"/>
    <w:rsid w:val="00A6356E"/>
    <w:rsid w:val="00A63625"/>
    <w:rsid w:val="00A651E9"/>
    <w:rsid w:val="00A65826"/>
    <w:rsid w:val="00A65C7C"/>
    <w:rsid w:val="00A65EE0"/>
    <w:rsid w:val="00A6688F"/>
    <w:rsid w:val="00A66CE2"/>
    <w:rsid w:val="00A67EE7"/>
    <w:rsid w:val="00A70245"/>
    <w:rsid w:val="00A70910"/>
    <w:rsid w:val="00A721C8"/>
    <w:rsid w:val="00A73941"/>
    <w:rsid w:val="00A741EF"/>
    <w:rsid w:val="00A76155"/>
    <w:rsid w:val="00A7620F"/>
    <w:rsid w:val="00A76818"/>
    <w:rsid w:val="00A7694A"/>
    <w:rsid w:val="00A80058"/>
    <w:rsid w:val="00A83237"/>
    <w:rsid w:val="00A83E36"/>
    <w:rsid w:val="00A84015"/>
    <w:rsid w:val="00A841BB"/>
    <w:rsid w:val="00A84414"/>
    <w:rsid w:val="00A86275"/>
    <w:rsid w:val="00A86A0C"/>
    <w:rsid w:val="00A9018C"/>
    <w:rsid w:val="00A90D7E"/>
    <w:rsid w:val="00A91316"/>
    <w:rsid w:val="00A917E6"/>
    <w:rsid w:val="00A92BF6"/>
    <w:rsid w:val="00A93208"/>
    <w:rsid w:val="00A93ED2"/>
    <w:rsid w:val="00A94281"/>
    <w:rsid w:val="00A94BE8"/>
    <w:rsid w:val="00A94E8F"/>
    <w:rsid w:val="00A95F95"/>
    <w:rsid w:val="00A97238"/>
    <w:rsid w:val="00A97996"/>
    <w:rsid w:val="00A97CC5"/>
    <w:rsid w:val="00A97F68"/>
    <w:rsid w:val="00AA0432"/>
    <w:rsid w:val="00AA1BAF"/>
    <w:rsid w:val="00AA3EA0"/>
    <w:rsid w:val="00AA49E9"/>
    <w:rsid w:val="00AA62DE"/>
    <w:rsid w:val="00AA71B9"/>
    <w:rsid w:val="00AB0636"/>
    <w:rsid w:val="00AB0A61"/>
    <w:rsid w:val="00AB0AA0"/>
    <w:rsid w:val="00AB0B8D"/>
    <w:rsid w:val="00AB1671"/>
    <w:rsid w:val="00AB2AFA"/>
    <w:rsid w:val="00AB3495"/>
    <w:rsid w:val="00AB3634"/>
    <w:rsid w:val="00AB3C1F"/>
    <w:rsid w:val="00AB518B"/>
    <w:rsid w:val="00AB55B1"/>
    <w:rsid w:val="00AB584C"/>
    <w:rsid w:val="00AB687F"/>
    <w:rsid w:val="00AB6F9A"/>
    <w:rsid w:val="00AB712B"/>
    <w:rsid w:val="00AB7E14"/>
    <w:rsid w:val="00AC0466"/>
    <w:rsid w:val="00AC06D9"/>
    <w:rsid w:val="00AC10A1"/>
    <w:rsid w:val="00AC12C1"/>
    <w:rsid w:val="00AC1536"/>
    <w:rsid w:val="00AC2CB7"/>
    <w:rsid w:val="00AC357F"/>
    <w:rsid w:val="00AC392E"/>
    <w:rsid w:val="00AC4B87"/>
    <w:rsid w:val="00AC6D1A"/>
    <w:rsid w:val="00AC6EB3"/>
    <w:rsid w:val="00AC7902"/>
    <w:rsid w:val="00AC7A0D"/>
    <w:rsid w:val="00AD1DFA"/>
    <w:rsid w:val="00AD2CF2"/>
    <w:rsid w:val="00AD3434"/>
    <w:rsid w:val="00AD3672"/>
    <w:rsid w:val="00AD3EBE"/>
    <w:rsid w:val="00AD40E1"/>
    <w:rsid w:val="00AD42E1"/>
    <w:rsid w:val="00AD4DC9"/>
    <w:rsid w:val="00AD4EA0"/>
    <w:rsid w:val="00AD6A74"/>
    <w:rsid w:val="00AD7CE3"/>
    <w:rsid w:val="00AD7E2E"/>
    <w:rsid w:val="00AD7E42"/>
    <w:rsid w:val="00AE0783"/>
    <w:rsid w:val="00AE0C9A"/>
    <w:rsid w:val="00AE279A"/>
    <w:rsid w:val="00AE34CB"/>
    <w:rsid w:val="00AE38BC"/>
    <w:rsid w:val="00AE4890"/>
    <w:rsid w:val="00AE6F33"/>
    <w:rsid w:val="00AF0E1E"/>
    <w:rsid w:val="00AF20AB"/>
    <w:rsid w:val="00AF2903"/>
    <w:rsid w:val="00AF2914"/>
    <w:rsid w:val="00AF3948"/>
    <w:rsid w:val="00AF51B5"/>
    <w:rsid w:val="00AF620C"/>
    <w:rsid w:val="00AF6AD0"/>
    <w:rsid w:val="00AF7094"/>
    <w:rsid w:val="00AF73D2"/>
    <w:rsid w:val="00AF7756"/>
    <w:rsid w:val="00AF7ABD"/>
    <w:rsid w:val="00B00980"/>
    <w:rsid w:val="00B00D10"/>
    <w:rsid w:val="00B00DB0"/>
    <w:rsid w:val="00B0226F"/>
    <w:rsid w:val="00B026DF"/>
    <w:rsid w:val="00B02E73"/>
    <w:rsid w:val="00B02F13"/>
    <w:rsid w:val="00B03129"/>
    <w:rsid w:val="00B03492"/>
    <w:rsid w:val="00B0354D"/>
    <w:rsid w:val="00B04D7B"/>
    <w:rsid w:val="00B0537D"/>
    <w:rsid w:val="00B06D3F"/>
    <w:rsid w:val="00B071C7"/>
    <w:rsid w:val="00B0798D"/>
    <w:rsid w:val="00B10783"/>
    <w:rsid w:val="00B10E24"/>
    <w:rsid w:val="00B110CC"/>
    <w:rsid w:val="00B11556"/>
    <w:rsid w:val="00B11F8F"/>
    <w:rsid w:val="00B120C4"/>
    <w:rsid w:val="00B12C10"/>
    <w:rsid w:val="00B13D13"/>
    <w:rsid w:val="00B16447"/>
    <w:rsid w:val="00B17E42"/>
    <w:rsid w:val="00B20731"/>
    <w:rsid w:val="00B21E0A"/>
    <w:rsid w:val="00B23040"/>
    <w:rsid w:val="00B236F0"/>
    <w:rsid w:val="00B23C64"/>
    <w:rsid w:val="00B24019"/>
    <w:rsid w:val="00B248DD"/>
    <w:rsid w:val="00B24BDB"/>
    <w:rsid w:val="00B24C73"/>
    <w:rsid w:val="00B25446"/>
    <w:rsid w:val="00B270EC"/>
    <w:rsid w:val="00B30883"/>
    <w:rsid w:val="00B31C1C"/>
    <w:rsid w:val="00B31D26"/>
    <w:rsid w:val="00B31F3E"/>
    <w:rsid w:val="00B33891"/>
    <w:rsid w:val="00B3492E"/>
    <w:rsid w:val="00B34A45"/>
    <w:rsid w:val="00B35031"/>
    <w:rsid w:val="00B35103"/>
    <w:rsid w:val="00B35D04"/>
    <w:rsid w:val="00B37489"/>
    <w:rsid w:val="00B378E2"/>
    <w:rsid w:val="00B42245"/>
    <w:rsid w:val="00B42295"/>
    <w:rsid w:val="00B43E73"/>
    <w:rsid w:val="00B450B7"/>
    <w:rsid w:val="00B463AD"/>
    <w:rsid w:val="00B4714C"/>
    <w:rsid w:val="00B474D2"/>
    <w:rsid w:val="00B47880"/>
    <w:rsid w:val="00B511EE"/>
    <w:rsid w:val="00B51EF5"/>
    <w:rsid w:val="00B52164"/>
    <w:rsid w:val="00B52439"/>
    <w:rsid w:val="00B5281E"/>
    <w:rsid w:val="00B52D60"/>
    <w:rsid w:val="00B52F9F"/>
    <w:rsid w:val="00B531E1"/>
    <w:rsid w:val="00B53628"/>
    <w:rsid w:val="00B53B21"/>
    <w:rsid w:val="00B54047"/>
    <w:rsid w:val="00B54903"/>
    <w:rsid w:val="00B5556F"/>
    <w:rsid w:val="00B571E9"/>
    <w:rsid w:val="00B60E37"/>
    <w:rsid w:val="00B61EE1"/>
    <w:rsid w:val="00B63258"/>
    <w:rsid w:val="00B63910"/>
    <w:rsid w:val="00B65AE9"/>
    <w:rsid w:val="00B65BFC"/>
    <w:rsid w:val="00B67008"/>
    <w:rsid w:val="00B704DC"/>
    <w:rsid w:val="00B70C1C"/>
    <w:rsid w:val="00B74B55"/>
    <w:rsid w:val="00B75759"/>
    <w:rsid w:val="00B76852"/>
    <w:rsid w:val="00B76CB8"/>
    <w:rsid w:val="00B80CBF"/>
    <w:rsid w:val="00B811EE"/>
    <w:rsid w:val="00B81378"/>
    <w:rsid w:val="00B8251E"/>
    <w:rsid w:val="00B83482"/>
    <w:rsid w:val="00B840AB"/>
    <w:rsid w:val="00B85822"/>
    <w:rsid w:val="00B85F3D"/>
    <w:rsid w:val="00B868C0"/>
    <w:rsid w:val="00B90BC2"/>
    <w:rsid w:val="00B91AED"/>
    <w:rsid w:val="00B92490"/>
    <w:rsid w:val="00B928B9"/>
    <w:rsid w:val="00B92AAE"/>
    <w:rsid w:val="00B93AE4"/>
    <w:rsid w:val="00B93CE0"/>
    <w:rsid w:val="00B93D6C"/>
    <w:rsid w:val="00B94C9C"/>
    <w:rsid w:val="00B953B5"/>
    <w:rsid w:val="00B95507"/>
    <w:rsid w:val="00B95D7C"/>
    <w:rsid w:val="00B95FAE"/>
    <w:rsid w:val="00B9655E"/>
    <w:rsid w:val="00B96B83"/>
    <w:rsid w:val="00B972DA"/>
    <w:rsid w:val="00BA08EC"/>
    <w:rsid w:val="00BA27EC"/>
    <w:rsid w:val="00BA2C49"/>
    <w:rsid w:val="00BA38BB"/>
    <w:rsid w:val="00BA3B9D"/>
    <w:rsid w:val="00BA3EDF"/>
    <w:rsid w:val="00BA41CD"/>
    <w:rsid w:val="00BA4A82"/>
    <w:rsid w:val="00BA4C12"/>
    <w:rsid w:val="00BA539F"/>
    <w:rsid w:val="00BA5672"/>
    <w:rsid w:val="00BA6E56"/>
    <w:rsid w:val="00BA6FF4"/>
    <w:rsid w:val="00BA7592"/>
    <w:rsid w:val="00BB15F7"/>
    <w:rsid w:val="00BB19AC"/>
    <w:rsid w:val="00BB26FE"/>
    <w:rsid w:val="00BB32DD"/>
    <w:rsid w:val="00BB42E0"/>
    <w:rsid w:val="00BB4EB6"/>
    <w:rsid w:val="00BB5EFB"/>
    <w:rsid w:val="00BB6CE7"/>
    <w:rsid w:val="00BB7C17"/>
    <w:rsid w:val="00BB7D29"/>
    <w:rsid w:val="00BC210A"/>
    <w:rsid w:val="00BC3BB1"/>
    <w:rsid w:val="00BC4194"/>
    <w:rsid w:val="00BC4B28"/>
    <w:rsid w:val="00BC4EFC"/>
    <w:rsid w:val="00BC6CB8"/>
    <w:rsid w:val="00BD05F0"/>
    <w:rsid w:val="00BD1137"/>
    <w:rsid w:val="00BD304C"/>
    <w:rsid w:val="00BD3C81"/>
    <w:rsid w:val="00BD4E7F"/>
    <w:rsid w:val="00BD59C1"/>
    <w:rsid w:val="00BD5F06"/>
    <w:rsid w:val="00BD71DC"/>
    <w:rsid w:val="00BD75C6"/>
    <w:rsid w:val="00BE01FC"/>
    <w:rsid w:val="00BE0E2F"/>
    <w:rsid w:val="00BE1015"/>
    <w:rsid w:val="00BE170B"/>
    <w:rsid w:val="00BE1846"/>
    <w:rsid w:val="00BE3873"/>
    <w:rsid w:val="00BE4B81"/>
    <w:rsid w:val="00BE4CAD"/>
    <w:rsid w:val="00BE5858"/>
    <w:rsid w:val="00BE5AE3"/>
    <w:rsid w:val="00BE7C28"/>
    <w:rsid w:val="00BF022C"/>
    <w:rsid w:val="00BF0907"/>
    <w:rsid w:val="00BF0ED8"/>
    <w:rsid w:val="00BF1717"/>
    <w:rsid w:val="00BF211B"/>
    <w:rsid w:val="00BF2753"/>
    <w:rsid w:val="00BF328B"/>
    <w:rsid w:val="00BF43A6"/>
    <w:rsid w:val="00BF4F32"/>
    <w:rsid w:val="00BF656C"/>
    <w:rsid w:val="00BF69F7"/>
    <w:rsid w:val="00BF6C9A"/>
    <w:rsid w:val="00C0078F"/>
    <w:rsid w:val="00C01E62"/>
    <w:rsid w:val="00C028C9"/>
    <w:rsid w:val="00C037E2"/>
    <w:rsid w:val="00C04172"/>
    <w:rsid w:val="00C0490B"/>
    <w:rsid w:val="00C05C25"/>
    <w:rsid w:val="00C06062"/>
    <w:rsid w:val="00C07B8B"/>
    <w:rsid w:val="00C07CB1"/>
    <w:rsid w:val="00C130A9"/>
    <w:rsid w:val="00C13CC4"/>
    <w:rsid w:val="00C14C4C"/>
    <w:rsid w:val="00C15AF5"/>
    <w:rsid w:val="00C17661"/>
    <w:rsid w:val="00C17C1B"/>
    <w:rsid w:val="00C17DD1"/>
    <w:rsid w:val="00C20601"/>
    <w:rsid w:val="00C213DE"/>
    <w:rsid w:val="00C216FE"/>
    <w:rsid w:val="00C22507"/>
    <w:rsid w:val="00C227C8"/>
    <w:rsid w:val="00C22936"/>
    <w:rsid w:val="00C2330B"/>
    <w:rsid w:val="00C23595"/>
    <w:rsid w:val="00C23C5C"/>
    <w:rsid w:val="00C24269"/>
    <w:rsid w:val="00C248E7"/>
    <w:rsid w:val="00C24A13"/>
    <w:rsid w:val="00C24C2D"/>
    <w:rsid w:val="00C24F0D"/>
    <w:rsid w:val="00C25366"/>
    <w:rsid w:val="00C26C7F"/>
    <w:rsid w:val="00C27309"/>
    <w:rsid w:val="00C30A35"/>
    <w:rsid w:val="00C32BD1"/>
    <w:rsid w:val="00C32BF8"/>
    <w:rsid w:val="00C331FF"/>
    <w:rsid w:val="00C3375B"/>
    <w:rsid w:val="00C33B07"/>
    <w:rsid w:val="00C3574D"/>
    <w:rsid w:val="00C35C0A"/>
    <w:rsid w:val="00C35F59"/>
    <w:rsid w:val="00C366D6"/>
    <w:rsid w:val="00C376EA"/>
    <w:rsid w:val="00C40CAC"/>
    <w:rsid w:val="00C40DF9"/>
    <w:rsid w:val="00C41E0D"/>
    <w:rsid w:val="00C42F68"/>
    <w:rsid w:val="00C430C1"/>
    <w:rsid w:val="00C44E1D"/>
    <w:rsid w:val="00C44EE6"/>
    <w:rsid w:val="00C46C61"/>
    <w:rsid w:val="00C47311"/>
    <w:rsid w:val="00C474FE"/>
    <w:rsid w:val="00C501AD"/>
    <w:rsid w:val="00C5042A"/>
    <w:rsid w:val="00C51268"/>
    <w:rsid w:val="00C51D77"/>
    <w:rsid w:val="00C52F2E"/>
    <w:rsid w:val="00C5503C"/>
    <w:rsid w:val="00C55C91"/>
    <w:rsid w:val="00C55FD6"/>
    <w:rsid w:val="00C5709A"/>
    <w:rsid w:val="00C61B7B"/>
    <w:rsid w:val="00C62813"/>
    <w:rsid w:val="00C629FB"/>
    <w:rsid w:val="00C62C0D"/>
    <w:rsid w:val="00C63FAA"/>
    <w:rsid w:val="00C661FB"/>
    <w:rsid w:val="00C664EE"/>
    <w:rsid w:val="00C66AAC"/>
    <w:rsid w:val="00C67B2D"/>
    <w:rsid w:val="00C67C7C"/>
    <w:rsid w:val="00C706D2"/>
    <w:rsid w:val="00C70FA1"/>
    <w:rsid w:val="00C71A1B"/>
    <w:rsid w:val="00C71F45"/>
    <w:rsid w:val="00C7241F"/>
    <w:rsid w:val="00C724F7"/>
    <w:rsid w:val="00C73488"/>
    <w:rsid w:val="00C7418A"/>
    <w:rsid w:val="00C74E3C"/>
    <w:rsid w:val="00C7734C"/>
    <w:rsid w:val="00C807E8"/>
    <w:rsid w:val="00C80C43"/>
    <w:rsid w:val="00C81601"/>
    <w:rsid w:val="00C82126"/>
    <w:rsid w:val="00C82FE3"/>
    <w:rsid w:val="00C83433"/>
    <w:rsid w:val="00C838C7"/>
    <w:rsid w:val="00C844B1"/>
    <w:rsid w:val="00C84C83"/>
    <w:rsid w:val="00C85CC4"/>
    <w:rsid w:val="00C86706"/>
    <w:rsid w:val="00C86E28"/>
    <w:rsid w:val="00C86F7F"/>
    <w:rsid w:val="00C87603"/>
    <w:rsid w:val="00C878D8"/>
    <w:rsid w:val="00C90FAB"/>
    <w:rsid w:val="00C91371"/>
    <w:rsid w:val="00C9192E"/>
    <w:rsid w:val="00C91E29"/>
    <w:rsid w:val="00C92E37"/>
    <w:rsid w:val="00C93FA0"/>
    <w:rsid w:val="00C954F1"/>
    <w:rsid w:val="00C959B1"/>
    <w:rsid w:val="00C95AB2"/>
    <w:rsid w:val="00C97449"/>
    <w:rsid w:val="00CA0077"/>
    <w:rsid w:val="00CA05A8"/>
    <w:rsid w:val="00CA0C1A"/>
    <w:rsid w:val="00CA1D77"/>
    <w:rsid w:val="00CA2801"/>
    <w:rsid w:val="00CA30FE"/>
    <w:rsid w:val="00CA5171"/>
    <w:rsid w:val="00CA54FE"/>
    <w:rsid w:val="00CA7B0F"/>
    <w:rsid w:val="00CA7FA5"/>
    <w:rsid w:val="00CB06F9"/>
    <w:rsid w:val="00CB0A58"/>
    <w:rsid w:val="00CB12B0"/>
    <w:rsid w:val="00CB12D4"/>
    <w:rsid w:val="00CB2E7C"/>
    <w:rsid w:val="00CB3C29"/>
    <w:rsid w:val="00CB4FEC"/>
    <w:rsid w:val="00CB51C9"/>
    <w:rsid w:val="00CB600C"/>
    <w:rsid w:val="00CC0C10"/>
    <w:rsid w:val="00CC16CE"/>
    <w:rsid w:val="00CC2C2C"/>
    <w:rsid w:val="00CC3055"/>
    <w:rsid w:val="00CC3FB1"/>
    <w:rsid w:val="00CC5D52"/>
    <w:rsid w:val="00CC6AF2"/>
    <w:rsid w:val="00CC734E"/>
    <w:rsid w:val="00CD0670"/>
    <w:rsid w:val="00CD0699"/>
    <w:rsid w:val="00CD06D6"/>
    <w:rsid w:val="00CD0D6E"/>
    <w:rsid w:val="00CD132C"/>
    <w:rsid w:val="00CD155D"/>
    <w:rsid w:val="00CD1859"/>
    <w:rsid w:val="00CD2796"/>
    <w:rsid w:val="00CD2B95"/>
    <w:rsid w:val="00CD41A8"/>
    <w:rsid w:val="00CD456D"/>
    <w:rsid w:val="00CD5618"/>
    <w:rsid w:val="00CD6FF7"/>
    <w:rsid w:val="00CD7828"/>
    <w:rsid w:val="00CE00A0"/>
    <w:rsid w:val="00CE07DB"/>
    <w:rsid w:val="00CE2018"/>
    <w:rsid w:val="00CE2426"/>
    <w:rsid w:val="00CE392A"/>
    <w:rsid w:val="00CE4811"/>
    <w:rsid w:val="00CE5F50"/>
    <w:rsid w:val="00CE6E38"/>
    <w:rsid w:val="00CF0636"/>
    <w:rsid w:val="00CF206B"/>
    <w:rsid w:val="00CF20FE"/>
    <w:rsid w:val="00CF3C25"/>
    <w:rsid w:val="00CF4E5A"/>
    <w:rsid w:val="00CF54D9"/>
    <w:rsid w:val="00CF5C10"/>
    <w:rsid w:val="00CF6562"/>
    <w:rsid w:val="00CF685A"/>
    <w:rsid w:val="00D02651"/>
    <w:rsid w:val="00D02707"/>
    <w:rsid w:val="00D04C49"/>
    <w:rsid w:val="00D07594"/>
    <w:rsid w:val="00D1054B"/>
    <w:rsid w:val="00D1113E"/>
    <w:rsid w:val="00D13011"/>
    <w:rsid w:val="00D1368C"/>
    <w:rsid w:val="00D137EC"/>
    <w:rsid w:val="00D13A67"/>
    <w:rsid w:val="00D13BE5"/>
    <w:rsid w:val="00D140AF"/>
    <w:rsid w:val="00D14F01"/>
    <w:rsid w:val="00D150FA"/>
    <w:rsid w:val="00D165FE"/>
    <w:rsid w:val="00D16A62"/>
    <w:rsid w:val="00D17032"/>
    <w:rsid w:val="00D17E53"/>
    <w:rsid w:val="00D21F21"/>
    <w:rsid w:val="00D223A7"/>
    <w:rsid w:val="00D2266C"/>
    <w:rsid w:val="00D23BBA"/>
    <w:rsid w:val="00D247C0"/>
    <w:rsid w:val="00D25AA1"/>
    <w:rsid w:val="00D264AC"/>
    <w:rsid w:val="00D26E22"/>
    <w:rsid w:val="00D276C8"/>
    <w:rsid w:val="00D309D6"/>
    <w:rsid w:val="00D32699"/>
    <w:rsid w:val="00D32F27"/>
    <w:rsid w:val="00D3450D"/>
    <w:rsid w:val="00D35251"/>
    <w:rsid w:val="00D35934"/>
    <w:rsid w:val="00D36D55"/>
    <w:rsid w:val="00D37C9D"/>
    <w:rsid w:val="00D434A5"/>
    <w:rsid w:val="00D43BC0"/>
    <w:rsid w:val="00D44A5A"/>
    <w:rsid w:val="00D45164"/>
    <w:rsid w:val="00D46ED2"/>
    <w:rsid w:val="00D473A2"/>
    <w:rsid w:val="00D50691"/>
    <w:rsid w:val="00D50EDE"/>
    <w:rsid w:val="00D5230D"/>
    <w:rsid w:val="00D53309"/>
    <w:rsid w:val="00D5446B"/>
    <w:rsid w:val="00D55594"/>
    <w:rsid w:val="00D5610E"/>
    <w:rsid w:val="00D56554"/>
    <w:rsid w:val="00D57005"/>
    <w:rsid w:val="00D57BBD"/>
    <w:rsid w:val="00D6045A"/>
    <w:rsid w:val="00D6045D"/>
    <w:rsid w:val="00D60DF7"/>
    <w:rsid w:val="00D60FA7"/>
    <w:rsid w:val="00D616C9"/>
    <w:rsid w:val="00D6371C"/>
    <w:rsid w:val="00D657CE"/>
    <w:rsid w:val="00D66640"/>
    <w:rsid w:val="00D66779"/>
    <w:rsid w:val="00D67D6B"/>
    <w:rsid w:val="00D70278"/>
    <w:rsid w:val="00D70C6D"/>
    <w:rsid w:val="00D713AF"/>
    <w:rsid w:val="00D71DC3"/>
    <w:rsid w:val="00D724A8"/>
    <w:rsid w:val="00D734F7"/>
    <w:rsid w:val="00D73D0A"/>
    <w:rsid w:val="00D73DAA"/>
    <w:rsid w:val="00D74189"/>
    <w:rsid w:val="00D744FF"/>
    <w:rsid w:val="00D747A7"/>
    <w:rsid w:val="00D7583C"/>
    <w:rsid w:val="00D75E00"/>
    <w:rsid w:val="00D7626C"/>
    <w:rsid w:val="00D801FC"/>
    <w:rsid w:val="00D8086B"/>
    <w:rsid w:val="00D83014"/>
    <w:rsid w:val="00D834A6"/>
    <w:rsid w:val="00D842FC"/>
    <w:rsid w:val="00D84818"/>
    <w:rsid w:val="00D85146"/>
    <w:rsid w:val="00D855EF"/>
    <w:rsid w:val="00D858B1"/>
    <w:rsid w:val="00D863EB"/>
    <w:rsid w:val="00D865F3"/>
    <w:rsid w:val="00D8679F"/>
    <w:rsid w:val="00D87F9D"/>
    <w:rsid w:val="00D92007"/>
    <w:rsid w:val="00D9509A"/>
    <w:rsid w:val="00D95461"/>
    <w:rsid w:val="00D956AD"/>
    <w:rsid w:val="00D9643E"/>
    <w:rsid w:val="00D97ED7"/>
    <w:rsid w:val="00DA3593"/>
    <w:rsid w:val="00DA35EC"/>
    <w:rsid w:val="00DA5407"/>
    <w:rsid w:val="00DA55E1"/>
    <w:rsid w:val="00DA5698"/>
    <w:rsid w:val="00DA6FB9"/>
    <w:rsid w:val="00DB0194"/>
    <w:rsid w:val="00DB08DF"/>
    <w:rsid w:val="00DB0FE5"/>
    <w:rsid w:val="00DB2B7B"/>
    <w:rsid w:val="00DB2EB0"/>
    <w:rsid w:val="00DB3487"/>
    <w:rsid w:val="00DB3A59"/>
    <w:rsid w:val="00DB3F51"/>
    <w:rsid w:val="00DB438E"/>
    <w:rsid w:val="00DB52B9"/>
    <w:rsid w:val="00DB66DE"/>
    <w:rsid w:val="00DB77CD"/>
    <w:rsid w:val="00DC01A3"/>
    <w:rsid w:val="00DC04BB"/>
    <w:rsid w:val="00DC19CC"/>
    <w:rsid w:val="00DC1EA4"/>
    <w:rsid w:val="00DC2614"/>
    <w:rsid w:val="00DC4489"/>
    <w:rsid w:val="00DC53F2"/>
    <w:rsid w:val="00DC6051"/>
    <w:rsid w:val="00DC675D"/>
    <w:rsid w:val="00DC7791"/>
    <w:rsid w:val="00DD0087"/>
    <w:rsid w:val="00DD12CD"/>
    <w:rsid w:val="00DD12E3"/>
    <w:rsid w:val="00DD31C6"/>
    <w:rsid w:val="00DD3D82"/>
    <w:rsid w:val="00DD639A"/>
    <w:rsid w:val="00DD663E"/>
    <w:rsid w:val="00DD6C2F"/>
    <w:rsid w:val="00DE168A"/>
    <w:rsid w:val="00DE261F"/>
    <w:rsid w:val="00DE27A7"/>
    <w:rsid w:val="00DE3CC1"/>
    <w:rsid w:val="00DE554D"/>
    <w:rsid w:val="00DE5FE3"/>
    <w:rsid w:val="00DE67C8"/>
    <w:rsid w:val="00DE714E"/>
    <w:rsid w:val="00DE753D"/>
    <w:rsid w:val="00DE75B2"/>
    <w:rsid w:val="00DE75C2"/>
    <w:rsid w:val="00DF0A91"/>
    <w:rsid w:val="00DF1A52"/>
    <w:rsid w:val="00DF2B99"/>
    <w:rsid w:val="00DF2CC0"/>
    <w:rsid w:val="00DF31A6"/>
    <w:rsid w:val="00DF3619"/>
    <w:rsid w:val="00DF42EF"/>
    <w:rsid w:val="00DF4332"/>
    <w:rsid w:val="00DF4D5B"/>
    <w:rsid w:val="00DF53B4"/>
    <w:rsid w:val="00DF582C"/>
    <w:rsid w:val="00DF7418"/>
    <w:rsid w:val="00E00AE2"/>
    <w:rsid w:val="00E01067"/>
    <w:rsid w:val="00E01C96"/>
    <w:rsid w:val="00E03359"/>
    <w:rsid w:val="00E037D1"/>
    <w:rsid w:val="00E050FC"/>
    <w:rsid w:val="00E052D2"/>
    <w:rsid w:val="00E06D30"/>
    <w:rsid w:val="00E06ED9"/>
    <w:rsid w:val="00E078DD"/>
    <w:rsid w:val="00E113FB"/>
    <w:rsid w:val="00E122B5"/>
    <w:rsid w:val="00E133DC"/>
    <w:rsid w:val="00E13969"/>
    <w:rsid w:val="00E13F30"/>
    <w:rsid w:val="00E16B8A"/>
    <w:rsid w:val="00E16F1E"/>
    <w:rsid w:val="00E173C9"/>
    <w:rsid w:val="00E21624"/>
    <w:rsid w:val="00E22456"/>
    <w:rsid w:val="00E22777"/>
    <w:rsid w:val="00E2298E"/>
    <w:rsid w:val="00E237B4"/>
    <w:rsid w:val="00E23C56"/>
    <w:rsid w:val="00E240EF"/>
    <w:rsid w:val="00E25431"/>
    <w:rsid w:val="00E273EF"/>
    <w:rsid w:val="00E27731"/>
    <w:rsid w:val="00E30289"/>
    <w:rsid w:val="00E315F3"/>
    <w:rsid w:val="00E3166D"/>
    <w:rsid w:val="00E31973"/>
    <w:rsid w:val="00E319E8"/>
    <w:rsid w:val="00E32489"/>
    <w:rsid w:val="00E336E8"/>
    <w:rsid w:val="00E3435B"/>
    <w:rsid w:val="00E344EB"/>
    <w:rsid w:val="00E35153"/>
    <w:rsid w:val="00E37021"/>
    <w:rsid w:val="00E37023"/>
    <w:rsid w:val="00E4095B"/>
    <w:rsid w:val="00E41379"/>
    <w:rsid w:val="00E4199B"/>
    <w:rsid w:val="00E4221F"/>
    <w:rsid w:val="00E43010"/>
    <w:rsid w:val="00E44B37"/>
    <w:rsid w:val="00E44FF0"/>
    <w:rsid w:val="00E456A3"/>
    <w:rsid w:val="00E46DC6"/>
    <w:rsid w:val="00E47F8C"/>
    <w:rsid w:val="00E500D1"/>
    <w:rsid w:val="00E52083"/>
    <w:rsid w:val="00E5256B"/>
    <w:rsid w:val="00E5262C"/>
    <w:rsid w:val="00E52BE3"/>
    <w:rsid w:val="00E542EF"/>
    <w:rsid w:val="00E54B36"/>
    <w:rsid w:val="00E55FCD"/>
    <w:rsid w:val="00E57A22"/>
    <w:rsid w:val="00E57F73"/>
    <w:rsid w:val="00E6009B"/>
    <w:rsid w:val="00E602E7"/>
    <w:rsid w:val="00E63CF2"/>
    <w:rsid w:val="00E64C93"/>
    <w:rsid w:val="00E652AF"/>
    <w:rsid w:val="00E7129C"/>
    <w:rsid w:val="00E71823"/>
    <w:rsid w:val="00E71E17"/>
    <w:rsid w:val="00E7245E"/>
    <w:rsid w:val="00E73C0A"/>
    <w:rsid w:val="00E75325"/>
    <w:rsid w:val="00E7537D"/>
    <w:rsid w:val="00E75D2A"/>
    <w:rsid w:val="00E75D6B"/>
    <w:rsid w:val="00E75EED"/>
    <w:rsid w:val="00E764F7"/>
    <w:rsid w:val="00E776DE"/>
    <w:rsid w:val="00E801BF"/>
    <w:rsid w:val="00E82774"/>
    <w:rsid w:val="00E84537"/>
    <w:rsid w:val="00E8463B"/>
    <w:rsid w:val="00E84CD9"/>
    <w:rsid w:val="00E850E5"/>
    <w:rsid w:val="00E8567E"/>
    <w:rsid w:val="00E85A31"/>
    <w:rsid w:val="00E865BF"/>
    <w:rsid w:val="00E87A64"/>
    <w:rsid w:val="00E918EE"/>
    <w:rsid w:val="00E91B16"/>
    <w:rsid w:val="00E91B1B"/>
    <w:rsid w:val="00E9239D"/>
    <w:rsid w:val="00E92440"/>
    <w:rsid w:val="00E926F6"/>
    <w:rsid w:val="00E94A03"/>
    <w:rsid w:val="00E96AE1"/>
    <w:rsid w:val="00EA0CC8"/>
    <w:rsid w:val="00EA1A97"/>
    <w:rsid w:val="00EA2351"/>
    <w:rsid w:val="00EA46EF"/>
    <w:rsid w:val="00EA4918"/>
    <w:rsid w:val="00EA5764"/>
    <w:rsid w:val="00EA58ED"/>
    <w:rsid w:val="00EA644C"/>
    <w:rsid w:val="00EA6498"/>
    <w:rsid w:val="00EA74D9"/>
    <w:rsid w:val="00EA7FAC"/>
    <w:rsid w:val="00EB0800"/>
    <w:rsid w:val="00EB0815"/>
    <w:rsid w:val="00EB1AAB"/>
    <w:rsid w:val="00EB1E63"/>
    <w:rsid w:val="00EB4C87"/>
    <w:rsid w:val="00EB550B"/>
    <w:rsid w:val="00EB6138"/>
    <w:rsid w:val="00EB7CD0"/>
    <w:rsid w:val="00EC0660"/>
    <w:rsid w:val="00EC0BB0"/>
    <w:rsid w:val="00EC0C52"/>
    <w:rsid w:val="00EC0DAF"/>
    <w:rsid w:val="00EC0EE2"/>
    <w:rsid w:val="00EC1617"/>
    <w:rsid w:val="00EC1778"/>
    <w:rsid w:val="00EC1C42"/>
    <w:rsid w:val="00EC235A"/>
    <w:rsid w:val="00EC3652"/>
    <w:rsid w:val="00EC376E"/>
    <w:rsid w:val="00EC3FD7"/>
    <w:rsid w:val="00EC4883"/>
    <w:rsid w:val="00EC5A43"/>
    <w:rsid w:val="00EC5C05"/>
    <w:rsid w:val="00EC62F2"/>
    <w:rsid w:val="00EC640B"/>
    <w:rsid w:val="00EC6D83"/>
    <w:rsid w:val="00EC749C"/>
    <w:rsid w:val="00EC7D3A"/>
    <w:rsid w:val="00ED0BBE"/>
    <w:rsid w:val="00ED1506"/>
    <w:rsid w:val="00ED154A"/>
    <w:rsid w:val="00ED1A87"/>
    <w:rsid w:val="00ED1B15"/>
    <w:rsid w:val="00ED21B4"/>
    <w:rsid w:val="00ED2A16"/>
    <w:rsid w:val="00ED2B37"/>
    <w:rsid w:val="00ED33C1"/>
    <w:rsid w:val="00ED5D30"/>
    <w:rsid w:val="00ED7CF7"/>
    <w:rsid w:val="00ED7DDB"/>
    <w:rsid w:val="00EE0D32"/>
    <w:rsid w:val="00EE14CB"/>
    <w:rsid w:val="00EE30FE"/>
    <w:rsid w:val="00EE3BDA"/>
    <w:rsid w:val="00EE3C67"/>
    <w:rsid w:val="00EE4114"/>
    <w:rsid w:val="00EE44B6"/>
    <w:rsid w:val="00EE4954"/>
    <w:rsid w:val="00EE499A"/>
    <w:rsid w:val="00EE5062"/>
    <w:rsid w:val="00EE551C"/>
    <w:rsid w:val="00EE57EC"/>
    <w:rsid w:val="00EE5B1E"/>
    <w:rsid w:val="00EE6657"/>
    <w:rsid w:val="00EE70F7"/>
    <w:rsid w:val="00EE73B6"/>
    <w:rsid w:val="00EF3344"/>
    <w:rsid w:val="00EF5478"/>
    <w:rsid w:val="00EF58AD"/>
    <w:rsid w:val="00EF6410"/>
    <w:rsid w:val="00EF6C2E"/>
    <w:rsid w:val="00F00059"/>
    <w:rsid w:val="00F00C01"/>
    <w:rsid w:val="00F016AE"/>
    <w:rsid w:val="00F0205A"/>
    <w:rsid w:val="00F02A0B"/>
    <w:rsid w:val="00F06826"/>
    <w:rsid w:val="00F06BB4"/>
    <w:rsid w:val="00F06E4D"/>
    <w:rsid w:val="00F104BF"/>
    <w:rsid w:val="00F119D1"/>
    <w:rsid w:val="00F14386"/>
    <w:rsid w:val="00F145AE"/>
    <w:rsid w:val="00F16CFB"/>
    <w:rsid w:val="00F17329"/>
    <w:rsid w:val="00F17540"/>
    <w:rsid w:val="00F204CA"/>
    <w:rsid w:val="00F21519"/>
    <w:rsid w:val="00F222B7"/>
    <w:rsid w:val="00F22771"/>
    <w:rsid w:val="00F229E1"/>
    <w:rsid w:val="00F22F49"/>
    <w:rsid w:val="00F231D2"/>
    <w:rsid w:val="00F24006"/>
    <w:rsid w:val="00F24CB2"/>
    <w:rsid w:val="00F24FF9"/>
    <w:rsid w:val="00F25258"/>
    <w:rsid w:val="00F25BA3"/>
    <w:rsid w:val="00F26122"/>
    <w:rsid w:val="00F26706"/>
    <w:rsid w:val="00F272A4"/>
    <w:rsid w:val="00F3032F"/>
    <w:rsid w:val="00F30CDB"/>
    <w:rsid w:val="00F3189C"/>
    <w:rsid w:val="00F327B4"/>
    <w:rsid w:val="00F33D2E"/>
    <w:rsid w:val="00F33FA7"/>
    <w:rsid w:val="00F36970"/>
    <w:rsid w:val="00F36DC2"/>
    <w:rsid w:val="00F409F6"/>
    <w:rsid w:val="00F40AEC"/>
    <w:rsid w:val="00F40B3D"/>
    <w:rsid w:val="00F413D1"/>
    <w:rsid w:val="00F421E5"/>
    <w:rsid w:val="00F42394"/>
    <w:rsid w:val="00F42782"/>
    <w:rsid w:val="00F43069"/>
    <w:rsid w:val="00F4387D"/>
    <w:rsid w:val="00F43E30"/>
    <w:rsid w:val="00F44BA8"/>
    <w:rsid w:val="00F45B13"/>
    <w:rsid w:val="00F462B8"/>
    <w:rsid w:val="00F50B98"/>
    <w:rsid w:val="00F5225B"/>
    <w:rsid w:val="00F527DC"/>
    <w:rsid w:val="00F53A56"/>
    <w:rsid w:val="00F54498"/>
    <w:rsid w:val="00F545EC"/>
    <w:rsid w:val="00F545F8"/>
    <w:rsid w:val="00F549D2"/>
    <w:rsid w:val="00F54AB7"/>
    <w:rsid w:val="00F55855"/>
    <w:rsid w:val="00F5595A"/>
    <w:rsid w:val="00F563FC"/>
    <w:rsid w:val="00F569B0"/>
    <w:rsid w:val="00F57A7E"/>
    <w:rsid w:val="00F57E5C"/>
    <w:rsid w:val="00F6006D"/>
    <w:rsid w:val="00F60912"/>
    <w:rsid w:val="00F60BDA"/>
    <w:rsid w:val="00F60CE2"/>
    <w:rsid w:val="00F61071"/>
    <w:rsid w:val="00F6107C"/>
    <w:rsid w:val="00F61DB7"/>
    <w:rsid w:val="00F62C7F"/>
    <w:rsid w:val="00F64108"/>
    <w:rsid w:val="00F646F0"/>
    <w:rsid w:val="00F66815"/>
    <w:rsid w:val="00F67EF1"/>
    <w:rsid w:val="00F70AE5"/>
    <w:rsid w:val="00F71C1A"/>
    <w:rsid w:val="00F723C8"/>
    <w:rsid w:val="00F72BA2"/>
    <w:rsid w:val="00F73707"/>
    <w:rsid w:val="00F73AB2"/>
    <w:rsid w:val="00F74605"/>
    <w:rsid w:val="00F76D2D"/>
    <w:rsid w:val="00F76FCB"/>
    <w:rsid w:val="00F77729"/>
    <w:rsid w:val="00F80BEA"/>
    <w:rsid w:val="00F81405"/>
    <w:rsid w:val="00F82297"/>
    <w:rsid w:val="00F830C2"/>
    <w:rsid w:val="00F84E9D"/>
    <w:rsid w:val="00F8686E"/>
    <w:rsid w:val="00F90267"/>
    <w:rsid w:val="00F9130F"/>
    <w:rsid w:val="00F91377"/>
    <w:rsid w:val="00F92FD4"/>
    <w:rsid w:val="00F932AE"/>
    <w:rsid w:val="00F93E55"/>
    <w:rsid w:val="00F94172"/>
    <w:rsid w:val="00F9462C"/>
    <w:rsid w:val="00F94967"/>
    <w:rsid w:val="00F9633F"/>
    <w:rsid w:val="00F96C38"/>
    <w:rsid w:val="00F975FD"/>
    <w:rsid w:val="00FA0602"/>
    <w:rsid w:val="00FA2A76"/>
    <w:rsid w:val="00FA3380"/>
    <w:rsid w:val="00FA3B5C"/>
    <w:rsid w:val="00FA3BED"/>
    <w:rsid w:val="00FA4308"/>
    <w:rsid w:val="00FA49B1"/>
    <w:rsid w:val="00FA5760"/>
    <w:rsid w:val="00FA5BB4"/>
    <w:rsid w:val="00FA6BAC"/>
    <w:rsid w:val="00FA7966"/>
    <w:rsid w:val="00FA7AC1"/>
    <w:rsid w:val="00FB0A56"/>
    <w:rsid w:val="00FB0C90"/>
    <w:rsid w:val="00FB113E"/>
    <w:rsid w:val="00FB3042"/>
    <w:rsid w:val="00FB4617"/>
    <w:rsid w:val="00FB4B06"/>
    <w:rsid w:val="00FB6ADB"/>
    <w:rsid w:val="00FB77AA"/>
    <w:rsid w:val="00FC15E9"/>
    <w:rsid w:val="00FC1721"/>
    <w:rsid w:val="00FC1CF5"/>
    <w:rsid w:val="00FC25D5"/>
    <w:rsid w:val="00FC3076"/>
    <w:rsid w:val="00FC415B"/>
    <w:rsid w:val="00FC4834"/>
    <w:rsid w:val="00FC54D1"/>
    <w:rsid w:val="00FC5509"/>
    <w:rsid w:val="00FC594D"/>
    <w:rsid w:val="00FC6D4D"/>
    <w:rsid w:val="00FD003A"/>
    <w:rsid w:val="00FD0071"/>
    <w:rsid w:val="00FD0772"/>
    <w:rsid w:val="00FD0EE8"/>
    <w:rsid w:val="00FD2F0E"/>
    <w:rsid w:val="00FD30A1"/>
    <w:rsid w:val="00FD32D5"/>
    <w:rsid w:val="00FD39D2"/>
    <w:rsid w:val="00FD4673"/>
    <w:rsid w:val="00FD64BB"/>
    <w:rsid w:val="00FD7EF5"/>
    <w:rsid w:val="00FE1C37"/>
    <w:rsid w:val="00FE1CEB"/>
    <w:rsid w:val="00FE2737"/>
    <w:rsid w:val="00FE2F6D"/>
    <w:rsid w:val="00FE3973"/>
    <w:rsid w:val="00FE770D"/>
    <w:rsid w:val="00FF18E9"/>
    <w:rsid w:val="00FF1ADB"/>
    <w:rsid w:val="00FF223C"/>
    <w:rsid w:val="00FF3503"/>
    <w:rsid w:val="00FF42C9"/>
    <w:rsid w:val="00FF52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FF67089-1343-4233-AA4C-BF24D2FD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9AC"/>
    <w:rPr>
      <w:sz w:val="24"/>
      <w:szCs w:val="24"/>
    </w:rPr>
  </w:style>
  <w:style w:type="paragraph" w:styleId="Heading1">
    <w:name w:val="heading 1"/>
    <w:basedOn w:val="Normal"/>
    <w:link w:val="Heading1Char"/>
    <w:uiPriority w:val="9"/>
    <w:qFormat/>
    <w:rsid w:val="00BF4F32"/>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9"/>
    <w:unhideWhenUsed/>
    <w:qFormat/>
    <w:rsid w:val="00F94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9462C"/>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rsid w:val="00F9462C"/>
    <w:pPr>
      <w:keepNext/>
      <w:keepLines/>
      <w:numPr>
        <w:numId w:val="1"/>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rsid w:val="00043C7F"/>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043C7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43C7F"/>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2"/>
    <w:rPr>
      <w:b/>
      <w:bCs/>
      <w:kern w:val="36"/>
      <w:sz w:val="24"/>
      <w:szCs w:val="48"/>
      <w:lang w:val="en-GB" w:eastAsia="en-GB"/>
    </w:rPr>
  </w:style>
  <w:style w:type="character" w:customStyle="1" w:styleId="Heading2Char">
    <w:name w:val="Heading 2 Char"/>
    <w:basedOn w:val="DefaultParagraphFont"/>
    <w:link w:val="Heading2"/>
    <w:uiPriority w:val="9"/>
    <w:rsid w:val="00F9462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9462C"/>
    <w:rPr>
      <w:rFonts w:eastAsia="Times New Roman" w:cs="Times New Roman"/>
      <w:b/>
      <w:bCs/>
      <w:sz w:val="24"/>
      <w:szCs w:val="22"/>
    </w:rPr>
  </w:style>
  <w:style w:type="character" w:customStyle="1" w:styleId="Heading4Char">
    <w:name w:val="Heading 4 Char"/>
    <w:basedOn w:val="DefaultParagraphFont"/>
    <w:link w:val="Heading4"/>
    <w:uiPriority w:val="9"/>
    <w:rsid w:val="00F9462C"/>
    <w:rPr>
      <w:b/>
      <w:bCs/>
      <w:iCs/>
      <w:sz w:val="24"/>
      <w:szCs w:val="22"/>
    </w:rPr>
  </w:style>
  <w:style w:type="character" w:customStyle="1" w:styleId="Heading5Char">
    <w:name w:val="Heading 5 Char"/>
    <w:basedOn w:val="DefaultParagraphFont"/>
    <w:link w:val="Heading5"/>
    <w:uiPriority w:val="9"/>
    <w:rsid w:val="00043C7F"/>
    <w:rPr>
      <w:rFonts w:ascii="Cambria" w:eastAsia="Times New Roman" w:hAnsi="Cambria" w:cs="Times New Roman"/>
      <w:color w:val="243F60"/>
      <w:sz w:val="24"/>
      <w:szCs w:val="24"/>
    </w:rPr>
  </w:style>
  <w:style w:type="character" w:customStyle="1" w:styleId="Heading6Char">
    <w:name w:val="Heading 6 Char"/>
    <w:basedOn w:val="DefaultParagraphFont"/>
    <w:link w:val="Heading6"/>
    <w:semiHidden/>
    <w:rsid w:val="00043C7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43C7F"/>
    <w:rPr>
      <w:rFonts w:ascii="Cambria" w:eastAsia="Times New Roman" w:hAnsi="Cambria" w:cs="Times New Roman"/>
      <w:i/>
      <w:iCs/>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ED7CF7"/>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ED7CF7"/>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E5262C"/>
    <w:pPr>
      <w:spacing w:after="60"/>
      <w:jc w:val="center"/>
    </w:pPr>
    <w:rPr>
      <w:b/>
      <w:sz w:val="22"/>
      <w:lang w:val="id-ID"/>
    </w:rPr>
  </w:style>
  <w:style w:type="paragraph" w:customStyle="1" w:styleId="E-JOURNALTitle">
    <w:name w:val="E-JOURNAL_Title"/>
    <w:basedOn w:val="Normal"/>
    <w:qFormat/>
    <w:rsid w:val="002F4FA8"/>
    <w:pPr>
      <w:jc w:val="center"/>
    </w:pPr>
    <w:rPr>
      <w:b/>
      <w:sz w:val="22"/>
      <w:szCs w:val="22"/>
      <w:lang w:val="id-ID"/>
    </w:rPr>
  </w:style>
  <w:style w:type="paragraph" w:customStyle="1" w:styleId="E-JOURNALAbstractBody">
    <w:name w:val="E-JOURNAL_AbstractBody"/>
    <w:basedOn w:val="E-JOURNALTitle"/>
    <w:qFormat/>
    <w:rsid w:val="002F4FA8"/>
    <w:pPr>
      <w:ind w:firstLine="567"/>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6910F8"/>
    <w:pPr>
      <w:ind w:firstLine="567"/>
      <w:jc w:val="both"/>
    </w:pPr>
    <w:rPr>
      <w:sz w:val="22"/>
      <w:lang w:val="id-ID"/>
    </w:rPr>
  </w:style>
  <w:style w:type="paragraph" w:customStyle="1" w:styleId="E-JOURNALHeading2">
    <w:name w:val="E-JOURNAL_Heading 2"/>
    <w:basedOn w:val="Normal"/>
    <w:qFormat/>
    <w:rsid w:val="006910F8"/>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1003E8"/>
    <w:pPr>
      <w:spacing w:before="120" w:after="120" w:line="240" w:lineRule="atLeast"/>
      <w:jc w:val="center"/>
    </w:pPr>
    <w:rPr>
      <w:sz w:val="22"/>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9A61F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985A00"/>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F21519"/>
    <w:pPr>
      <w:spacing w:before="60"/>
      <w:ind w:firstLine="0"/>
    </w:pPr>
    <w:rPr>
      <w:i w:val="0"/>
    </w:rPr>
  </w:style>
  <w:style w:type="paragraph" w:customStyle="1" w:styleId="StyleE-JournalKeywordsNotItalic">
    <w:name w:val="Style E-Journal_Keywords + Not Italic"/>
    <w:basedOn w:val="E-JOURNALAbstrakKeywords"/>
    <w:rsid w:val="00BB19AC"/>
    <w:pPr>
      <w:spacing w:before="120" w:after="120"/>
    </w:pPr>
    <w:rPr>
      <w:i/>
    </w:rPr>
  </w:style>
  <w:style w:type="paragraph" w:customStyle="1" w:styleId="E-JOURNALHeadingBulletsBody">
    <w:name w:val="E-JOURNAL_HeadingBulletsBody"/>
    <w:basedOn w:val="E-JOURNALBody"/>
    <w:qFormat/>
    <w:rsid w:val="00821725"/>
    <w:pPr>
      <w:ind w:left="284" w:hanging="142"/>
    </w:pPr>
  </w:style>
  <w:style w:type="paragraph" w:customStyle="1" w:styleId="E-JOURNALTitleAbstractEnglish">
    <w:name w:val="E-JOURNAL_TitleAbstractEnglish"/>
    <w:basedOn w:val="Normal"/>
    <w:autoRedefine/>
    <w:rsid w:val="00246DE7"/>
    <w:pPr>
      <w:spacing w:after="6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6910F8"/>
    <w:rPr>
      <w:b w:val="0"/>
    </w:rPr>
  </w:style>
  <w:style w:type="paragraph" w:customStyle="1" w:styleId="E-JOURNALPicture">
    <w:name w:val="E-JOURNAL_Picture"/>
    <w:basedOn w:val="E-JOURNALTable"/>
    <w:qFormat/>
    <w:rsid w:val="00DF4332"/>
    <w:rPr>
      <w:szCs w:val="22"/>
    </w:rPr>
  </w:style>
  <w:style w:type="paragraph" w:styleId="BalloonText">
    <w:name w:val="Balloon Text"/>
    <w:basedOn w:val="Normal"/>
    <w:link w:val="BalloonTextChar"/>
    <w:rsid w:val="00BC6CB8"/>
    <w:rPr>
      <w:rFonts w:ascii="Tahoma" w:hAnsi="Tahoma" w:cs="Tahoma"/>
      <w:sz w:val="16"/>
      <w:szCs w:val="16"/>
    </w:rPr>
  </w:style>
  <w:style w:type="character" w:customStyle="1" w:styleId="BalloonTextChar">
    <w:name w:val="Balloon Text Char"/>
    <w:basedOn w:val="DefaultParagraphFont"/>
    <w:link w:val="BalloonText"/>
    <w:rsid w:val="00BC6CB8"/>
    <w:rPr>
      <w:rFonts w:ascii="Tahoma" w:hAnsi="Tahoma" w:cs="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rsid w:val="00484A5F"/>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eastAsia="Calibri" w:hAnsi="Calibri" w:cs="Arial"/>
      <w:sz w:val="22"/>
      <w:szCs w:val="22"/>
    </w:rPr>
  </w:style>
  <w:style w:type="character" w:styleId="HTMLTypewriter">
    <w:name w:val="HTML Typewriter"/>
    <w:basedOn w:val="DefaultParagraphFont"/>
    <w:rsid w:val="007B5661"/>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7B5661"/>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rsid w:val="00F8686E"/>
    <w:rPr>
      <w:sz w:val="16"/>
      <w:szCs w:val="16"/>
    </w:rPr>
  </w:style>
  <w:style w:type="character" w:styleId="Strong">
    <w:name w:val="Strong"/>
    <w:basedOn w:val="DefaultParagraphFont"/>
    <w:uiPriority w:val="22"/>
    <w:qFormat/>
    <w:rsid w:val="00F8686E"/>
    <w:rPr>
      <w:b/>
      <w:bCs/>
    </w:rPr>
  </w:style>
  <w:style w:type="character" w:customStyle="1" w:styleId="apple-converted-space">
    <w:name w:val="apple-converted-space"/>
    <w:basedOn w:val="DefaultParagraphFont"/>
    <w:rsid w:val="00892DF7"/>
  </w:style>
  <w:style w:type="character" w:styleId="Emphasis">
    <w:name w:val="Emphasis"/>
    <w:basedOn w:val="DefaultParagraphFont"/>
    <w:uiPriority w:val="20"/>
    <w:qFormat/>
    <w:rsid w:val="00892DF7"/>
    <w:rPr>
      <w:i/>
      <w:iCs/>
    </w:rPr>
  </w:style>
  <w:style w:type="character" w:customStyle="1" w:styleId="CommentTextChar">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rsid w:val="00E22456"/>
    <w:rPr>
      <w:rFonts w:ascii="Calibri" w:eastAsia="Calibri" w:hAnsi="Calibri"/>
      <w:sz w:val="20"/>
      <w:szCs w:val="20"/>
      <w:lang w:val="id-ID"/>
    </w:rPr>
  </w:style>
  <w:style w:type="character" w:customStyle="1" w:styleId="CommentSubjectChar">
    <w:name w:val="Comment Subject Char"/>
    <w:basedOn w:val="CommentTextChar"/>
    <w:link w:val="CommentSubject"/>
    <w:rsid w:val="00E22456"/>
    <w:rPr>
      <w:rFonts w:ascii="Calibri" w:eastAsia="Calibri" w:hAnsi="Calibri"/>
      <w:b/>
      <w:bCs/>
      <w:lang w:val="id-ID"/>
    </w:rPr>
  </w:style>
  <w:style w:type="paragraph" w:styleId="CommentSubject">
    <w:name w:val="annotation subject"/>
    <w:basedOn w:val="CommentText"/>
    <w:next w:val="CommentText"/>
    <w:link w:val="CommentSubjectChar"/>
    <w:unhideWhenUsed/>
    <w:rsid w:val="00E22456"/>
    <w:rPr>
      <w:b/>
      <w:bCs/>
    </w:rPr>
  </w:style>
  <w:style w:type="paragraph" w:styleId="NoSpacing">
    <w:name w:val="No Spacing"/>
    <w:link w:val="NoSpacingChar"/>
    <w:uiPriority w:val="1"/>
    <w:qFormat/>
    <w:rsid w:val="00E22456"/>
    <w:rPr>
      <w:rFonts w:ascii="Calibri" w:eastAsia="Calibri" w:hAnsi="Calibri"/>
      <w:sz w:val="22"/>
      <w:szCs w:val="22"/>
      <w:lang w:val="id-ID"/>
    </w:rPr>
  </w:style>
  <w:style w:type="character" w:customStyle="1" w:styleId="NoSpacingChar">
    <w:name w:val="No Spacing Char"/>
    <w:link w:val="NoSpacing"/>
    <w:uiPriority w:val="1"/>
    <w:locked/>
    <w:rsid w:val="000F2F83"/>
    <w:rPr>
      <w:rFonts w:ascii="Calibri" w:eastAsia="Calibri" w:hAnsi="Calibri"/>
      <w:sz w:val="22"/>
      <w:szCs w:val="22"/>
      <w:lang w:val="id-ID" w:bidi="ar-SA"/>
    </w:rPr>
  </w:style>
  <w:style w:type="paragraph" w:styleId="Caption">
    <w:name w:val="caption"/>
    <w:aliases w:val="Tabel"/>
    <w:basedOn w:val="Normal"/>
    <w:next w:val="Normal"/>
    <w:link w:val="CaptionChar"/>
    <w:uiPriority w:val="35"/>
    <w:unhideWhenUsed/>
    <w:qFormat/>
    <w:rsid w:val="000F2F83"/>
    <w:pPr>
      <w:spacing w:after="200"/>
    </w:pPr>
    <w:rPr>
      <w:rFonts w:ascii="Calibri" w:hAnsi="Calibri" w:cs="Arial"/>
      <w:b/>
      <w:bCs/>
      <w:color w:val="4F81BD"/>
      <w:sz w:val="18"/>
      <w:szCs w:val="18"/>
      <w:lang w:val="id-ID"/>
    </w:rPr>
  </w:style>
  <w:style w:type="character" w:customStyle="1" w:styleId="CaptionChar">
    <w:name w:val="Caption Char"/>
    <w:aliases w:val="Tabel Char"/>
    <w:basedOn w:val="DefaultParagraphFont"/>
    <w:link w:val="Caption"/>
    <w:uiPriority w:val="35"/>
    <w:rsid w:val="00043C7F"/>
    <w:rPr>
      <w:rFonts w:ascii="Calibri" w:hAnsi="Calibri" w:cs="Arial"/>
      <w:b/>
      <w:bCs/>
      <w:color w:val="4F81BD"/>
      <w:sz w:val="18"/>
      <w:szCs w:val="18"/>
      <w:lang w:val="id-ID"/>
    </w:rPr>
  </w:style>
  <w:style w:type="table" w:customStyle="1" w:styleId="LightShading1">
    <w:name w:val="Light Shading1"/>
    <w:basedOn w:val="TableNormal"/>
    <w:uiPriority w:val="60"/>
    <w:rsid w:val="000F2F83"/>
    <w:rPr>
      <w:rFonts w:ascii="Calibri" w:hAnsi="Calibri" w:cs="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rsid w:val="000F2F83"/>
    <w:rPr>
      <w:rFonts w:cs="Times New Roman"/>
      <w:color w:val="808080"/>
    </w:rPr>
  </w:style>
  <w:style w:type="paragraph" w:customStyle="1" w:styleId="Default">
    <w:name w:val="Default"/>
    <w:rsid w:val="000F2F83"/>
    <w:pPr>
      <w:autoSpaceDE w:val="0"/>
      <w:autoSpaceDN w:val="0"/>
      <w:adjustRightInd w:val="0"/>
    </w:pPr>
    <w:rPr>
      <w:color w:val="000000"/>
      <w:sz w:val="24"/>
      <w:szCs w:val="24"/>
    </w:rPr>
  </w:style>
  <w:style w:type="table" w:customStyle="1" w:styleId="TableGrid1">
    <w:name w:val="Table Grid1"/>
    <w:basedOn w:val="TableNormal"/>
    <w:next w:val="TableGrid"/>
    <w:uiPriority w:val="59"/>
    <w:rsid w:val="005A2E7C"/>
    <w:pPr>
      <w:ind w:left="397" w:hanging="397"/>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BF4F32"/>
  </w:style>
  <w:style w:type="character" w:customStyle="1" w:styleId="hps">
    <w:name w:val="hps"/>
    <w:basedOn w:val="DefaultParagraphFont"/>
    <w:rsid w:val="00BF4F32"/>
  </w:style>
  <w:style w:type="character" w:customStyle="1" w:styleId="shorttext">
    <w:name w:val="short_text"/>
    <w:basedOn w:val="DefaultParagraphFont"/>
    <w:rsid w:val="00BF4F32"/>
  </w:style>
  <w:style w:type="character" w:customStyle="1" w:styleId="A0">
    <w:name w:val="A0"/>
    <w:uiPriority w:val="99"/>
    <w:rsid w:val="00BF4F32"/>
    <w:rPr>
      <w:rFonts w:cs="Calisto MT"/>
      <w:b/>
      <w:bCs/>
      <w:i/>
      <w:iCs/>
      <w:color w:val="000000"/>
      <w:sz w:val="22"/>
      <w:szCs w:val="22"/>
    </w:rPr>
  </w:style>
  <w:style w:type="paragraph" w:styleId="NormalWeb">
    <w:name w:val="Normal (Web)"/>
    <w:basedOn w:val="Normal"/>
    <w:uiPriority w:val="99"/>
    <w:unhideWhenUsed/>
    <w:rsid w:val="00BF4F32"/>
    <w:pPr>
      <w:spacing w:before="100" w:beforeAutospacing="1" w:after="100" w:afterAutospacing="1"/>
    </w:pPr>
    <w:rPr>
      <w:lang w:val="id-ID" w:eastAsia="id-ID"/>
    </w:rPr>
  </w:style>
  <w:style w:type="character" w:customStyle="1" w:styleId="A4">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rsid w:val="00BF4F32"/>
    <w:rPr>
      <w:rFonts w:ascii="Tahoma" w:eastAsia="Calibri" w:hAnsi="Tahoma" w:cs="Tahoma"/>
      <w:noProof/>
      <w:sz w:val="16"/>
      <w:szCs w:val="16"/>
      <w:lang w:val="id-ID"/>
    </w:rPr>
  </w:style>
  <w:style w:type="character" w:customStyle="1" w:styleId="DocumentMapChar">
    <w:name w:val="Document Map Char"/>
    <w:basedOn w:val="DefaultParagraphFont"/>
    <w:link w:val="DocumentMap"/>
    <w:uiPriority w:val="99"/>
    <w:rsid w:val="00BF4F32"/>
    <w:rPr>
      <w:rFonts w:ascii="Tahoma" w:eastAsia="Calibri" w:hAnsi="Tahoma" w:cs="Tahoma"/>
      <w:noProof/>
      <w:sz w:val="16"/>
      <w:szCs w:val="16"/>
      <w:lang w:val="id-ID"/>
    </w:rPr>
  </w:style>
  <w:style w:type="character" w:styleId="HTMLCite">
    <w:name w:val="HTML Cite"/>
    <w:basedOn w:val="DefaultParagraphFont"/>
    <w:uiPriority w:val="99"/>
    <w:unhideWhenUsed/>
    <w:rsid w:val="00FC3076"/>
    <w:rPr>
      <w:rFonts w:cs="Times New Roman"/>
      <w:i/>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2C48"/>
    <w:rPr>
      <w:rFonts w:ascii="Courier New" w:hAnsi="Courier New" w:cs="Courier New"/>
    </w:rPr>
  </w:style>
  <w:style w:type="paragraph" w:styleId="FootnoteText">
    <w:name w:val="footnote text"/>
    <w:basedOn w:val="Normal"/>
    <w:link w:val="FootnoteTextChar"/>
    <w:uiPriority w:val="99"/>
    <w:unhideWhenUsed/>
    <w:rsid w:val="00F9462C"/>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F9462C"/>
    <w:rPr>
      <w:rFonts w:ascii="Calibri" w:eastAsia="Calibri" w:hAnsi="Calibri" w:cs="Arial"/>
    </w:rPr>
  </w:style>
  <w:style w:type="character" w:customStyle="1" w:styleId="content">
    <w:name w:val="content"/>
    <w:basedOn w:val="DefaultParagraphFont"/>
    <w:rsid w:val="00F9462C"/>
  </w:style>
  <w:style w:type="character" w:customStyle="1" w:styleId="sehl">
    <w:name w:val="sehl"/>
    <w:basedOn w:val="DefaultParagraphFont"/>
    <w:rsid w:val="00F9462C"/>
  </w:style>
  <w:style w:type="paragraph" w:customStyle="1" w:styleId="p77">
    <w:name w:val="p77"/>
    <w:basedOn w:val="Normal"/>
    <w:rsid w:val="00F9462C"/>
    <w:pPr>
      <w:widowControl w:val="0"/>
      <w:autoSpaceDE w:val="0"/>
      <w:autoSpaceDN w:val="0"/>
      <w:adjustRightInd w:val="0"/>
      <w:spacing w:line="280" w:lineRule="atLeast"/>
      <w:ind w:left="864" w:hanging="576"/>
      <w:jc w:val="both"/>
    </w:pPr>
  </w:style>
  <w:style w:type="character" w:customStyle="1" w:styleId="titleauthoretc">
    <w:name w:val="titleauthoretc"/>
    <w:basedOn w:val="DefaultParagraphFont"/>
    <w:rsid w:val="00F9462C"/>
  </w:style>
  <w:style w:type="table" w:customStyle="1" w:styleId="TableGrid2">
    <w:name w:val="Table Grid2"/>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462C"/>
    <w:pPr>
      <w:keepNext/>
      <w:keepLines/>
      <w:spacing w:before="48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9462C"/>
    <w:pPr>
      <w:tabs>
        <w:tab w:val="right" w:leader="dot" w:pos="7928"/>
      </w:tabs>
      <w:spacing w:after="100" w:line="276" w:lineRule="auto"/>
    </w:pPr>
    <w:rPr>
      <w:rFonts w:ascii="Calibri" w:hAnsi="Calibri" w:cs="Arial"/>
      <w:b/>
      <w:noProof/>
      <w:sz w:val="22"/>
      <w:szCs w:val="22"/>
      <w:lang w:val="id-ID"/>
    </w:rPr>
  </w:style>
  <w:style w:type="paragraph" w:styleId="TOC2">
    <w:name w:val="toc 2"/>
    <w:basedOn w:val="Normal"/>
    <w:next w:val="Normal"/>
    <w:autoRedefine/>
    <w:uiPriority w:val="39"/>
    <w:unhideWhenUsed/>
    <w:rsid w:val="00F9462C"/>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rsid w:val="00F9462C"/>
    <w:pPr>
      <w:spacing w:after="100" w:line="276" w:lineRule="auto"/>
      <w:ind w:left="440"/>
    </w:pPr>
    <w:rPr>
      <w:rFonts w:ascii="Calibri" w:hAnsi="Calibri" w:cs="Arial"/>
      <w:sz w:val="22"/>
      <w:szCs w:val="22"/>
    </w:rPr>
  </w:style>
  <w:style w:type="character" w:customStyle="1" w:styleId="atn">
    <w:name w:val="atn"/>
    <w:basedOn w:val="DefaultParagraphFont"/>
    <w:rsid w:val="0061035B"/>
  </w:style>
  <w:style w:type="paragraph" w:customStyle="1" w:styleId="A1a1a">
    <w:name w:val="A.1.a.1) a)"/>
    <w:basedOn w:val="Normal"/>
    <w:rsid w:val="0061035B"/>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rsid w:val="0061035B"/>
  </w:style>
  <w:style w:type="paragraph" w:customStyle="1" w:styleId="pl">
    <w:name w:val="pl"/>
    <w:basedOn w:val="Normal"/>
    <w:rsid w:val="0061035B"/>
    <w:pPr>
      <w:spacing w:before="100" w:beforeAutospacing="1" w:after="100" w:afterAutospacing="1"/>
    </w:pPr>
    <w:rPr>
      <w:lang w:val="id-ID" w:eastAsia="id-ID"/>
    </w:rPr>
  </w:style>
  <w:style w:type="paragraph" w:customStyle="1" w:styleId="pj">
    <w:name w:val="pj"/>
    <w:basedOn w:val="Normal"/>
    <w:rsid w:val="0061035B"/>
    <w:pPr>
      <w:spacing w:before="100" w:beforeAutospacing="1" w:after="100" w:afterAutospacing="1"/>
    </w:pPr>
    <w:rPr>
      <w:lang w:val="id-ID" w:eastAsia="id-ID"/>
    </w:rPr>
  </w:style>
  <w:style w:type="character" w:customStyle="1" w:styleId="nw">
    <w:name w:val="nw"/>
    <w:basedOn w:val="DefaultParagraphFont"/>
    <w:rsid w:val="0061035B"/>
  </w:style>
  <w:style w:type="character" w:customStyle="1" w:styleId="a">
    <w:name w:val="a"/>
    <w:basedOn w:val="DefaultParagraphFont"/>
    <w:rsid w:val="0061035B"/>
  </w:style>
  <w:style w:type="character" w:customStyle="1" w:styleId="personname">
    <w:name w:val="person_name"/>
    <w:basedOn w:val="DefaultParagraphFont"/>
    <w:rsid w:val="0061035B"/>
  </w:style>
  <w:style w:type="character" w:customStyle="1" w:styleId="longtext0">
    <w:name w:val="longtext"/>
    <w:basedOn w:val="DefaultParagraphFont"/>
    <w:rsid w:val="0061035B"/>
  </w:style>
  <w:style w:type="paragraph" w:customStyle="1" w:styleId="StyleE-JOURNALAbstrakKeywordsBold">
    <w:name w:val="Style E-JOURNAL_AbstrakKeywords + Bold"/>
    <w:basedOn w:val="E-JOURNALAbstrakKeywords"/>
    <w:rsid w:val="009849B6"/>
    <w:pPr>
      <w:spacing w:before="120" w:after="120"/>
    </w:pPr>
    <w:rPr>
      <w:b/>
      <w:bCs/>
      <w:i/>
      <w:iCs/>
    </w:rPr>
  </w:style>
  <w:style w:type="paragraph" w:styleId="Bibliography">
    <w:name w:val="Bibliography"/>
    <w:basedOn w:val="Normal"/>
    <w:next w:val="Normal"/>
    <w:uiPriority w:val="37"/>
    <w:unhideWhenUsed/>
    <w:rsid w:val="00043C7F"/>
  </w:style>
  <w:style w:type="table" w:customStyle="1" w:styleId="LightShading11">
    <w:name w:val="Light Shading11"/>
    <w:basedOn w:val="TableNormal"/>
    <w:uiPriority w:val="60"/>
    <w:rsid w:val="00043C7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rsid w:val="007651C5"/>
    <w:pPr>
      <w:jc w:val="center"/>
    </w:pPr>
    <w:rPr>
      <w:b/>
      <w:sz w:val="28"/>
      <w:szCs w:val="28"/>
      <w:lang w:val="id-ID"/>
    </w:rPr>
  </w:style>
  <w:style w:type="paragraph" w:customStyle="1" w:styleId="JRPMTitleEnglish">
    <w:name w:val="JRPM_Title English"/>
    <w:basedOn w:val="Normal"/>
    <w:qFormat/>
    <w:rsid w:val="007E2417"/>
    <w:pPr>
      <w:jc w:val="center"/>
    </w:pPr>
    <w:rPr>
      <w:b/>
      <w:i/>
      <w:noProof/>
      <w:sz w:val="28"/>
      <w:lang w:val="id-ID"/>
    </w:rPr>
  </w:style>
  <w:style w:type="paragraph" w:customStyle="1" w:styleId="JRPMAuthor">
    <w:name w:val="JRPM_Author"/>
    <w:basedOn w:val="Normal"/>
    <w:qFormat/>
    <w:rsid w:val="007651C5"/>
    <w:pPr>
      <w:spacing w:after="60"/>
      <w:jc w:val="center"/>
    </w:pPr>
    <w:rPr>
      <w:b/>
      <w:sz w:val="22"/>
      <w:szCs w:val="22"/>
      <w:lang w:val="id-ID"/>
    </w:rPr>
  </w:style>
  <w:style w:type="paragraph" w:customStyle="1" w:styleId="JRPMAbstrakTitle">
    <w:name w:val="JRPM_AbstrakTitle"/>
    <w:basedOn w:val="Normal"/>
    <w:qFormat/>
    <w:rsid w:val="007651C5"/>
    <w:pPr>
      <w:spacing w:after="60"/>
      <w:jc w:val="center"/>
    </w:pPr>
    <w:rPr>
      <w:b/>
      <w:sz w:val="22"/>
      <w:lang w:val="id-ID"/>
    </w:rPr>
  </w:style>
  <w:style w:type="paragraph" w:customStyle="1" w:styleId="JRPMTitle">
    <w:name w:val="JRPM_Title"/>
    <w:basedOn w:val="Normal"/>
    <w:qFormat/>
    <w:rsid w:val="007651C5"/>
    <w:pPr>
      <w:jc w:val="center"/>
    </w:pPr>
    <w:rPr>
      <w:b/>
      <w:sz w:val="26"/>
      <w:szCs w:val="22"/>
      <w:lang w:val="id-ID"/>
    </w:rPr>
  </w:style>
  <w:style w:type="paragraph" w:customStyle="1" w:styleId="JRPMAbstractBody">
    <w:name w:val="JRPM_AbstractBody"/>
    <w:basedOn w:val="JRPMTitle"/>
    <w:qFormat/>
    <w:rsid w:val="007651C5"/>
    <w:pPr>
      <w:ind w:firstLine="567"/>
      <w:jc w:val="both"/>
    </w:pPr>
    <w:rPr>
      <w:b w:val="0"/>
      <w:sz w:val="22"/>
    </w:rPr>
  </w:style>
  <w:style w:type="paragraph" w:customStyle="1" w:styleId="JRPMAbstractBodyEnglish">
    <w:name w:val="JRPM_AbstractBodyEnglish"/>
    <w:basedOn w:val="Normal"/>
    <w:qFormat/>
    <w:rsid w:val="007651C5"/>
    <w:pPr>
      <w:ind w:firstLine="567"/>
      <w:jc w:val="both"/>
    </w:pPr>
    <w:rPr>
      <w:i/>
      <w:sz w:val="22"/>
      <w:szCs w:val="22"/>
      <w:lang w:val="id-ID"/>
    </w:rPr>
  </w:style>
  <w:style w:type="paragraph" w:customStyle="1" w:styleId="JRPMHeading1">
    <w:name w:val="JRPM_Heading 1"/>
    <w:basedOn w:val="Normal"/>
    <w:qFormat/>
    <w:rsid w:val="007651C5"/>
    <w:pPr>
      <w:spacing w:before="120" w:after="120"/>
    </w:pPr>
    <w:rPr>
      <w:b/>
      <w:sz w:val="22"/>
      <w:szCs w:val="22"/>
    </w:rPr>
  </w:style>
  <w:style w:type="paragraph" w:customStyle="1" w:styleId="JRPMBody">
    <w:name w:val="JRPM_Body"/>
    <w:basedOn w:val="Normal"/>
    <w:qFormat/>
    <w:rsid w:val="007651C5"/>
    <w:pPr>
      <w:ind w:firstLine="567"/>
      <w:jc w:val="both"/>
    </w:pPr>
    <w:rPr>
      <w:sz w:val="22"/>
      <w:lang w:val="id-ID"/>
    </w:rPr>
  </w:style>
  <w:style w:type="paragraph" w:customStyle="1" w:styleId="JRPMHeading2">
    <w:name w:val="JRPM_Heading 2"/>
    <w:basedOn w:val="Normal"/>
    <w:qFormat/>
    <w:rsid w:val="007651C5"/>
    <w:pPr>
      <w:spacing w:before="120" w:after="120"/>
    </w:pPr>
    <w:rPr>
      <w:b/>
      <w:sz w:val="22"/>
      <w:szCs w:val="22"/>
    </w:rPr>
  </w:style>
  <w:style w:type="paragraph" w:customStyle="1" w:styleId="JRPMTableCaption">
    <w:name w:val="JRPM_TableCaption"/>
    <w:basedOn w:val="Normal"/>
    <w:autoRedefine/>
    <w:qFormat/>
    <w:rsid w:val="000A03F4"/>
    <w:pPr>
      <w:spacing w:before="120" w:after="120" w:line="240" w:lineRule="atLeast"/>
      <w:jc w:val="center"/>
    </w:pPr>
    <w:rPr>
      <w:sz w:val="22"/>
      <w:lang w:val="id-ID"/>
    </w:rPr>
  </w:style>
  <w:style w:type="paragraph" w:customStyle="1" w:styleId="JRPMPictureCapture">
    <w:name w:val="JRPM_Picture Capture"/>
    <w:basedOn w:val="Normal"/>
    <w:autoRedefine/>
    <w:qFormat/>
    <w:rsid w:val="00B47880"/>
    <w:pPr>
      <w:spacing w:before="120" w:after="120" w:line="240" w:lineRule="atLeast"/>
      <w:jc w:val="center"/>
    </w:pPr>
    <w:rPr>
      <w:color w:val="000000"/>
      <w:sz w:val="22"/>
      <w:lang w:val="id-ID"/>
    </w:rPr>
  </w:style>
  <w:style w:type="paragraph" w:customStyle="1" w:styleId="JRPMReference">
    <w:name w:val="JRPM_Reference"/>
    <w:basedOn w:val="Normal"/>
    <w:qFormat/>
    <w:rsid w:val="007651C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651C5"/>
    <w:pPr>
      <w:spacing w:before="60"/>
      <w:ind w:firstLine="0"/>
    </w:pPr>
  </w:style>
  <w:style w:type="paragraph" w:customStyle="1" w:styleId="JRPMAbstractTitleEnglish">
    <w:name w:val="JRPM_AbstractTitleEnglish"/>
    <w:basedOn w:val="Normal"/>
    <w:autoRedefine/>
    <w:rsid w:val="007651C5"/>
    <w:pPr>
      <w:spacing w:before="120" w:after="120"/>
      <w:jc w:val="center"/>
    </w:pPr>
    <w:rPr>
      <w:b/>
      <w:bCs/>
      <w:i/>
      <w:iCs/>
      <w:sz w:val="22"/>
      <w:szCs w:val="20"/>
      <w:lang w:val="id-ID"/>
    </w:rPr>
  </w:style>
  <w:style w:type="paragraph" w:customStyle="1" w:styleId="JRPMKutipanLangsung">
    <w:name w:val="JRPM_Kutipan Langsung"/>
    <w:basedOn w:val="JRPMBody"/>
    <w:qFormat/>
    <w:rsid w:val="007651C5"/>
    <w:pPr>
      <w:ind w:left="567" w:hanging="567"/>
    </w:pPr>
    <w:rPr>
      <w:szCs w:val="22"/>
    </w:rPr>
  </w:style>
  <w:style w:type="paragraph" w:customStyle="1" w:styleId="JRPMHeading3">
    <w:name w:val="JRPM_Heading 3"/>
    <w:basedOn w:val="JRPMHeading2"/>
    <w:qFormat/>
    <w:rsid w:val="007651C5"/>
    <w:rPr>
      <w:b w:val="0"/>
    </w:rPr>
  </w:style>
  <w:style w:type="paragraph" w:customStyle="1" w:styleId="JRPMAuthor-Afiliation">
    <w:name w:val="JRPM_Author-Afiliation"/>
    <w:basedOn w:val="Normal"/>
    <w:qFormat/>
    <w:rsid w:val="007651C5"/>
    <w:pPr>
      <w:jc w:val="center"/>
    </w:pPr>
    <w:rPr>
      <w:bCs/>
      <w:sz w:val="22"/>
      <w:szCs w:val="22"/>
      <w:lang w:val="id-ID"/>
    </w:rPr>
  </w:style>
  <w:style w:type="character" w:customStyle="1" w:styleId="BABChar">
    <w:name w:val="BAB Char"/>
    <w:basedOn w:val="DefaultParagraphFont"/>
    <w:link w:val="BAB"/>
    <w:locked/>
    <w:rsid w:val="00E27731"/>
    <w:rPr>
      <w:b/>
      <w:sz w:val="28"/>
      <w:lang w:val="en-GB"/>
    </w:rPr>
  </w:style>
  <w:style w:type="paragraph" w:customStyle="1" w:styleId="BAB">
    <w:name w:val="BAB"/>
    <w:basedOn w:val="ListParagraph"/>
    <w:link w:val="BABChar"/>
    <w:qFormat/>
    <w:rsid w:val="00E27731"/>
    <w:pPr>
      <w:numPr>
        <w:numId w:val="2"/>
      </w:numPr>
    </w:pPr>
    <w:rPr>
      <w:rFonts w:ascii="Times New Roman" w:eastAsia="Times New Roman" w:hAnsi="Times New Roman" w:cs="Times New Roman"/>
      <w:b/>
      <w:sz w:val="28"/>
      <w:szCs w:val="20"/>
      <w:lang w:val="en-GB"/>
    </w:rPr>
  </w:style>
  <w:style w:type="paragraph" w:customStyle="1" w:styleId="e-journalabstraktitle0">
    <w:name w:val="e-journalabstraktitle"/>
    <w:basedOn w:val="Normal"/>
    <w:rsid w:val="008345C9"/>
    <w:pPr>
      <w:spacing w:before="100" w:beforeAutospacing="1" w:after="100" w:afterAutospacing="1"/>
    </w:pPr>
  </w:style>
  <w:style w:type="paragraph" w:customStyle="1" w:styleId="e-journalabstractbodyenglish0">
    <w:name w:val="e-journalabstractbodyenglish"/>
    <w:basedOn w:val="Normal"/>
    <w:rsid w:val="008345C9"/>
    <w:pPr>
      <w:spacing w:before="100" w:beforeAutospacing="1" w:after="100" w:afterAutospacing="1"/>
    </w:pPr>
  </w:style>
  <w:style w:type="character" w:customStyle="1" w:styleId="translation">
    <w:name w:val="translation"/>
    <w:basedOn w:val="DefaultParagraphFont"/>
    <w:rsid w:val="00ED1B15"/>
  </w:style>
  <w:style w:type="character" w:customStyle="1" w:styleId="nlmstring-name">
    <w:name w:val="nlm_string-name"/>
    <w:basedOn w:val="DefaultParagraphFont"/>
    <w:rsid w:val="0005766F"/>
  </w:style>
  <w:style w:type="character" w:customStyle="1" w:styleId="nlmyear">
    <w:name w:val="nlm_year"/>
    <w:basedOn w:val="DefaultParagraphFont"/>
    <w:rsid w:val="0005766F"/>
  </w:style>
  <w:style w:type="character" w:customStyle="1" w:styleId="nlmpublisher-name">
    <w:name w:val="nlm_publisher-name"/>
    <w:basedOn w:val="DefaultParagraphFont"/>
    <w:rsid w:val="0005766F"/>
  </w:style>
  <w:style w:type="character" w:customStyle="1" w:styleId="nlmpublisher-loc">
    <w:name w:val="nlm_publisher-loc"/>
    <w:basedOn w:val="DefaultParagraphFont"/>
    <w:rsid w:val="0005766F"/>
  </w:style>
  <w:style w:type="character" w:customStyle="1" w:styleId="nlmarticle-title">
    <w:name w:val="nlm_article-title"/>
    <w:basedOn w:val="DefaultParagraphFont"/>
    <w:rsid w:val="0005766F"/>
  </w:style>
  <w:style w:type="character" w:customStyle="1" w:styleId="nlmfpage">
    <w:name w:val="nlm_fpage"/>
    <w:basedOn w:val="DefaultParagraphFont"/>
    <w:rsid w:val="0005766F"/>
  </w:style>
  <w:style w:type="character" w:customStyle="1" w:styleId="nlmlpage">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customStyle="1" w:styleId="BodyText2Char">
    <w:name w:val="Body Text 2 Char"/>
    <w:basedOn w:val="DefaultParagraphFont"/>
    <w:link w:val="BodyText2"/>
    <w:rsid w:val="000B7133"/>
    <w:rPr>
      <w:sz w:val="24"/>
      <w:szCs w:val="24"/>
    </w:rPr>
  </w:style>
  <w:style w:type="paragraph" w:customStyle="1" w:styleId="Copyright">
    <w:name w:val="Copyright"/>
    <w:basedOn w:val="Normal"/>
    <w:qFormat/>
    <w:rsid w:val="00E6009B"/>
    <w:pPr>
      <w:framePr w:hSpace="187" w:wrap="around" w:vAnchor="text" w:hAnchor="text" w:y="1"/>
      <w:spacing w:line="200" w:lineRule="exact"/>
      <w:jc w:val="right"/>
    </w:pPr>
    <w:rPr>
      <w:sz w:val="17"/>
      <w:szCs w:val="14"/>
    </w:rPr>
  </w:style>
  <w:style w:type="character" w:customStyle="1" w:styleId="A5">
    <w:name w:val="A5"/>
    <w:uiPriority w:val="99"/>
    <w:rsid w:val="00FB113E"/>
    <w:rPr>
      <w:color w:val="000000"/>
      <w:sz w:val="14"/>
    </w:rPr>
  </w:style>
  <w:style w:type="character" w:customStyle="1" w:styleId="lrzxr">
    <w:name w:val="lrzxr"/>
    <w:basedOn w:val="DefaultParagraphFont"/>
    <w:rsid w:val="00075F14"/>
  </w:style>
  <w:style w:type="character" w:customStyle="1" w:styleId="st">
    <w:name w:val="st"/>
    <w:rsid w:val="008D5F12"/>
  </w:style>
  <w:style w:type="character" w:customStyle="1" w:styleId="fontstyle01">
    <w:name w:val="fontstyle01"/>
    <w:basedOn w:val="DefaultParagraphFont"/>
    <w:rsid w:val="008D5F12"/>
    <w:rPr>
      <w:rFonts w:ascii="Times New Roman" w:hAnsi="Times New Roman" w:cs="Times New Roman" w:hint="default"/>
      <w:b w:val="0"/>
      <w:bCs w:val="0"/>
      <w:i w:val="0"/>
      <w:iCs w:val="0"/>
      <w:color w:val="000000"/>
      <w:sz w:val="22"/>
      <w:szCs w:val="22"/>
    </w:rPr>
  </w:style>
  <w:style w:type="paragraph" w:customStyle="1" w:styleId="IEEEReferenceItem">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customStyle="1" w:styleId="Bullet">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Table3Deffects3">
    <w:name w:val="Table 3D effects 3"/>
    <w:basedOn w:val="TableNormal"/>
    <w:rsid w:val="00A83E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perTitle">
    <w:name w:val="Paper Title"/>
    <w:basedOn w:val="Normal"/>
    <w:next w:val="Normal"/>
    <w:rsid w:val="0094331F"/>
    <w:pPr>
      <w:spacing w:before="1200"/>
      <w:jc w:val="center"/>
    </w:pPr>
    <w:rPr>
      <w:b/>
      <w:sz w:val="36"/>
      <w:szCs w:val="20"/>
    </w:rPr>
  </w:style>
  <w:style w:type="paragraph" w:customStyle="1" w:styleId="Affiliation">
    <w:name w:val="Affiliation"/>
    <w:uiPriority w:val="99"/>
    <w:rsid w:val="0094331F"/>
    <w:pPr>
      <w:jc w:val="center"/>
    </w:pPr>
    <w:rPr>
      <w:rFonts w:eastAsia="SimSun"/>
    </w:rPr>
  </w:style>
  <w:style w:type="paragraph" w:customStyle="1" w:styleId="Abstract">
    <w:name w:val="Abstract"/>
    <w:basedOn w:val="Normal"/>
    <w:next w:val="Heading1"/>
    <w:rsid w:val="0094331F"/>
    <w:pPr>
      <w:spacing w:before="360" w:after="360"/>
      <w:ind w:left="289" w:right="289"/>
      <w:jc w:val="both"/>
    </w:pPr>
    <w:rPr>
      <w:sz w:val="18"/>
      <w:szCs w:val="20"/>
    </w:rPr>
  </w:style>
  <w:style w:type="character" w:customStyle="1" w:styleId="t">
    <w:name w:val="t"/>
    <w:basedOn w:val="DefaultParagraphFont"/>
    <w:rsid w:val="0094331F"/>
  </w:style>
  <w:style w:type="paragraph" w:customStyle="1" w:styleId="HEPITITLE">
    <w:name w:val="HEPI_TITLE"/>
    <w:basedOn w:val="Normal"/>
    <w:qFormat/>
    <w:rsid w:val="007E2417"/>
    <w:pPr>
      <w:jc w:val="center"/>
    </w:pPr>
    <w:rPr>
      <w:rFonts w:ascii="Garamond" w:eastAsia="Calibri" w:hAnsi="Garamond"/>
      <w:b/>
      <w:szCs w:val="22"/>
      <w:lang w:val="id-ID"/>
    </w:rPr>
  </w:style>
  <w:style w:type="paragraph" w:customStyle="1" w:styleId="HEPIREFERENCES">
    <w:name w:val="HEPI_REFERENCES"/>
    <w:basedOn w:val="Normal"/>
    <w:qFormat/>
    <w:rsid w:val="007E2417"/>
    <w:pPr>
      <w:spacing w:after="120"/>
      <w:ind w:left="567" w:hanging="567"/>
      <w:jc w:val="both"/>
    </w:pPr>
    <w:rPr>
      <w:rFonts w:ascii="Garamond" w:eastAsia="Calibri" w:hAnsi="Garamond"/>
      <w:szCs w:val="22"/>
      <w:lang w:val="id-ID"/>
    </w:rPr>
  </w:style>
  <w:style w:type="paragraph" w:customStyle="1" w:styleId="HEPITABLE">
    <w:name w:val="HEPI_TABLE"/>
    <w:basedOn w:val="Normal"/>
    <w:qFormat/>
    <w:rsid w:val="007E2417"/>
    <w:pPr>
      <w:numPr>
        <w:numId w:val="3"/>
      </w:numPr>
      <w:spacing w:before="240" w:after="120"/>
      <w:ind w:left="850" w:hanging="493"/>
      <w:jc w:val="center"/>
    </w:pPr>
    <w:rPr>
      <w:rFonts w:ascii="Garamond" w:hAnsi="Garamond" w:cs="Calibri"/>
    </w:rPr>
  </w:style>
  <w:style w:type="paragraph" w:customStyle="1" w:styleId="HEPIHEADING1">
    <w:name w:val="HEPI_HEADING 1"/>
    <w:basedOn w:val="Normal"/>
    <w:qFormat/>
    <w:rsid w:val="007E2417"/>
    <w:pPr>
      <w:spacing w:before="300" w:after="120"/>
    </w:pPr>
    <w:rPr>
      <w:rFonts w:ascii="Garamond" w:eastAsia="Calibri" w:hAnsi="Garamond"/>
      <w:b/>
      <w:szCs w:val="22"/>
      <w:lang w:val="id-ID"/>
    </w:rPr>
  </w:style>
  <w:style w:type="paragraph" w:customStyle="1" w:styleId="HEPIBOYTEXT">
    <w:name w:val="HEPI_BOYTEXT"/>
    <w:basedOn w:val="Normal"/>
    <w:qFormat/>
    <w:rsid w:val="007E2417"/>
    <w:pPr>
      <w:ind w:firstLine="567"/>
      <w:jc w:val="both"/>
    </w:pPr>
    <w:rPr>
      <w:rFonts w:ascii="Garamond" w:eastAsia="Calibri" w:hAnsi="Garamond"/>
      <w:szCs w:val="22"/>
      <w:lang w:val="id-ID"/>
    </w:rPr>
  </w:style>
  <w:style w:type="character" w:customStyle="1" w:styleId="alt-edited">
    <w:name w:val="alt-edited"/>
    <w:basedOn w:val="DefaultParagraphFont"/>
    <w:rsid w:val="0097551C"/>
  </w:style>
  <w:style w:type="character" w:customStyle="1" w:styleId="Kartu">
    <w:name w:val="Kartu"/>
    <w:basedOn w:val="DefaultParagraphFont"/>
    <w:rsid w:val="0063497F"/>
    <w:rPr>
      <w:rFonts w:ascii="Courier New" w:hAnsi="Courier New" w:cs="Courier New"/>
      <w:sz w:val="20"/>
    </w:rPr>
  </w:style>
  <w:style w:type="table" w:styleId="ListTable1Light">
    <w:name w:val="List Table 1 Light"/>
    <w:basedOn w:val="TableNormal"/>
    <w:uiPriority w:val="46"/>
    <w:rsid w:val="00DF4D5B"/>
    <w:rPr>
      <w:rFonts w:asciiTheme="minorHAnsi" w:eastAsiaTheme="minorEastAsia" w:hAnsiTheme="minorHAnsi"/>
      <w:sz w:val="22"/>
      <w:szCs w:val="22"/>
      <w:lang w:val="id-ID" w:eastAsia="id-ID"/>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1Light-Accent1">
    <w:name w:val="Grid Table 1 Light Accent 1"/>
    <w:basedOn w:val="TableNormal"/>
    <w:uiPriority w:val="46"/>
    <w:rsid w:val="00DF4D5B"/>
    <w:rPr>
      <w:rFonts w:asciiTheme="minorHAnsi" w:eastAsiaTheme="minorEastAsia" w:hAnsiTheme="minorHAnsi"/>
      <w:sz w:val="22"/>
      <w:szCs w:val="22"/>
      <w:lang w:val="id-ID" w:eastAsia="id-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styleId="GridTable2-Accent1">
    <w:name w:val="Grid Table 2 Accent 1"/>
    <w:basedOn w:val="TableNormal"/>
    <w:uiPriority w:val="47"/>
    <w:rsid w:val="00DF4D5B"/>
    <w:rPr>
      <w:rFonts w:asciiTheme="minorHAnsi" w:eastAsiaTheme="minorEastAsia" w:hAnsiTheme="minorHAnsi"/>
      <w:sz w:val="22"/>
      <w:szCs w:val="22"/>
      <w:lang w:val="id-ID" w:eastAsia="id-I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cs="Times New Roman"/>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ListTable6Colorful">
    <w:name w:val="List Table 6 Colorful"/>
    <w:basedOn w:val="TableNormal"/>
    <w:uiPriority w:val="51"/>
    <w:rsid w:val="00DF4D5B"/>
    <w:rPr>
      <w:rFonts w:asciiTheme="minorHAnsi" w:eastAsiaTheme="minorEastAsia" w:hAnsiTheme="minorHAnsi"/>
      <w:color w:val="000000" w:themeColor="text1"/>
      <w:sz w:val="22"/>
      <w:szCs w:val="22"/>
      <w:lang w:val="id-ID" w:eastAsia="id-ID"/>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rsid w:val="00DF4D5B"/>
    <w:rPr>
      <w:rFonts w:cs="Times New Roman"/>
      <w:color w:val="4D90F0"/>
    </w:rPr>
  </w:style>
  <w:style w:type="paragraph" w:styleId="BodyText">
    <w:name w:val="Body Text"/>
    <w:basedOn w:val="Normal"/>
    <w:link w:val="BodyTextChar"/>
    <w:uiPriority w:val="99"/>
    <w:unhideWhenUsed/>
    <w:rsid w:val="00961A9D"/>
    <w:pPr>
      <w:spacing w:after="120"/>
      <w:ind w:left="714" w:hanging="357"/>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961A9D"/>
    <w:rPr>
      <w:rFonts w:asciiTheme="minorHAnsi" w:eastAsiaTheme="minorHAnsi" w:hAnsiTheme="minorHAnsi" w:cstheme="minorBidi"/>
      <w:sz w:val="22"/>
      <w:szCs w:val="22"/>
      <w:lang w:val="id-ID"/>
    </w:rPr>
  </w:style>
  <w:style w:type="paragraph" w:customStyle="1" w:styleId="StyleTESIS">
    <w:name w:val="StyleTESIS"/>
    <w:basedOn w:val="Normal"/>
    <w:link w:val="StyleTESISChar"/>
    <w:qFormat/>
    <w:rsid w:val="00961A9D"/>
    <w:pPr>
      <w:spacing w:line="480" w:lineRule="auto"/>
      <w:ind w:firstLine="709"/>
      <w:jc w:val="both"/>
      <w:outlineLvl w:val="2"/>
    </w:pPr>
    <w:rPr>
      <w:rFonts w:eastAsiaTheme="minorHAnsi"/>
      <w:noProof/>
      <w:color w:val="BFBFBF" w:themeColor="background1" w:themeShade="BF"/>
      <w:lang w:val="id-ID"/>
    </w:rPr>
  </w:style>
  <w:style w:type="character" w:customStyle="1" w:styleId="StyleTESISChar">
    <w:name w:val="StyleTESIS Char"/>
    <w:basedOn w:val="DefaultParagraphFont"/>
    <w:link w:val="StyleTESIS"/>
    <w:rsid w:val="00961A9D"/>
    <w:rPr>
      <w:rFonts w:eastAsiaTheme="minorHAnsi"/>
      <w:noProof/>
      <w:color w:val="BFBFBF" w:themeColor="background1" w:themeShade="BF"/>
      <w:sz w:val="24"/>
      <w:szCs w:val="24"/>
      <w:lang w:val="id-ID"/>
    </w:rPr>
  </w:style>
  <w:style w:type="table" w:styleId="LightShading">
    <w:name w:val="Light Shading"/>
    <w:basedOn w:val="TableNormal"/>
    <w:uiPriority w:val="60"/>
    <w:rsid w:val="00F4239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customStyle="1" w:styleId="fontstyle21">
    <w:name w:val="fontstyle21"/>
    <w:basedOn w:val="DefaultParagraphFont"/>
    <w:rsid w:val="00744F5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F3189C"/>
    <w:rPr>
      <w:color w:val="808080"/>
      <w:shd w:val="clear" w:color="auto" w:fill="E6E6E6"/>
    </w:rPr>
  </w:style>
  <w:style w:type="character" w:customStyle="1" w:styleId="tlid-translation">
    <w:name w:val="tlid-translation"/>
    <w:basedOn w:val="DefaultParagraphFont"/>
    <w:rsid w:val="00F3189C"/>
  </w:style>
  <w:style w:type="paragraph" w:styleId="Revision">
    <w:name w:val="Revision"/>
    <w:hidden/>
    <w:uiPriority w:val="99"/>
    <w:semiHidden/>
    <w:rsid w:val="003D2BB3"/>
    <w:rPr>
      <w:rFonts w:asciiTheme="minorHAnsi" w:eastAsiaTheme="minorHAnsi" w:hAnsiTheme="minorHAnsi" w:cstheme="minorBidi"/>
      <w:sz w:val="22"/>
      <w:szCs w:val="22"/>
      <w:lang w:val="id-ID"/>
    </w:rPr>
  </w:style>
  <w:style w:type="paragraph" w:customStyle="1" w:styleId="Normal1">
    <w:name w:val="Normal1"/>
    <w:rsid w:val="009A180C"/>
    <w:pPr>
      <w:spacing w:after="200" w:line="276" w:lineRule="auto"/>
    </w:pPr>
    <w:rPr>
      <w:rFonts w:ascii="Calibri" w:eastAsia="Calibri" w:hAnsi="Calibri" w:cs="Calibri"/>
      <w:sz w:val="22"/>
      <w:szCs w:val="22"/>
      <w:lang w:val="id-ID" w:eastAsia="id-ID"/>
    </w:rPr>
  </w:style>
  <w:style w:type="paragraph" w:customStyle="1" w:styleId="EndNoteBibliography">
    <w:name w:val="EndNote Bibliography"/>
    <w:basedOn w:val="Normal"/>
    <w:link w:val="EndNoteBibliographyChar"/>
    <w:rsid w:val="00CB2E7C"/>
    <w:pPr>
      <w:spacing w:after="160"/>
    </w:pPr>
    <w:rPr>
      <w:rFonts w:ascii="Calibri" w:hAnsi="Calibri"/>
      <w:noProof/>
      <w:sz w:val="22"/>
      <w:szCs w:val="22"/>
    </w:rPr>
  </w:style>
  <w:style w:type="character" w:customStyle="1" w:styleId="EndNoteBibliographyChar">
    <w:name w:val="EndNote Bibliography Char"/>
    <w:link w:val="EndNoteBibliography"/>
    <w:locked/>
    <w:rsid w:val="00CB2E7C"/>
    <w:rPr>
      <w:rFonts w:ascii="Calibri" w:hAnsi="Calibri"/>
      <w:noProof/>
      <w:sz w:val="22"/>
      <w:szCs w:val="22"/>
    </w:rPr>
  </w:style>
  <w:style w:type="paragraph" w:customStyle="1" w:styleId="EndNoteBibliographyTitle">
    <w:name w:val="EndNote Bibliography Title"/>
    <w:basedOn w:val="Normal"/>
    <w:link w:val="EndNoteBibliographyTitleChar"/>
    <w:rsid w:val="00CB2E7C"/>
    <w:pPr>
      <w:spacing w:line="259" w:lineRule="auto"/>
      <w:jc w:val="center"/>
    </w:pPr>
    <w:rPr>
      <w:rFonts w:ascii="Calibri" w:hAnsi="Calibri"/>
      <w:noProof/>
      <w:sz w:val="22"/>
      <w:szCs w:val="22"/>
    </w:rPr>
  </w:style>
  <w:style w:type="character" w:customStyle="1" w:styleId="EndNoteBibliographyTitleChar">
    <w:name w:val="EndNote Bibliography Title Char"/>
    <w:link w:val="EndNoteBibliographyTitle"/>
    <w:locked/>
    <w:rsid w:val="00CB2E7C"/>
    <w:rPr>
      <w:rFonts w:ascii="Calibri" w:hAnsi="Calibri"/>
      <w:noProof/>
      <w:sz w:val="22"/>
      <w:szCs w:val="22"/>
    </w:rPr>
  </w:style>
  <w:style w:type="character" w:customStyle="1" w:styleId="CommentTextChar1">
    <w:name w:val="Comment Text Char1"/>
    <w:basedOn w:val="DefaultParagraphFont"/>
    <w:uiPriority w:val="99"/>
    <w:semiHidden/>
    <w:rsid w:val="00CB2E7C"/>
    <w:rPr>
      <w:sz w:val="20"/>
      <w:szCs w:val="20"/>
      <w:lang w:val="id-ID"/>
    </w:rPr>
  </w:style>
  <w:style w:type="paragraph" w:customStyle="1" w:styleId="EndNoteCategoryHeading">
    <w:name w:val="EndNote Category Heading"/>
    <w:basedOn w:val="Normal"/>
    <w:link w:val="EndNoteCategoryHeadingChar"/>
    <w:rsid w:val="00CB2E7C"/>
    <w:pPr>
      <w:spacing w:before="120" w:after="120" w:line="259" w:lineRule="auto"/>
    </w:pPr>
    <w:rPr>
      <w:rFonts w:ascii="Calibri" w:hAnsi="Calibri"/>
      <w:b/>
      <w:noProof/>
      <w:sz w:val="22"/>
      <w:szCs w:val="22"/>
    </w:rPr>
  </w:style>
  <w:style w:type="character" w:customStyle="1" w:styleId="EndNoteCategoryHeadingChar">
    <w:name w:val="EndNote Category Heading Char"/>
    <w:link w:val="EndNoteCategoryHeading"/>
    <w:locked/>
    <w:rsid w:val="00CB2E7C"/>
    <w:rPr>
      <w:rFonts w:ascii="Calibri" w:hAnsi="Calibri"/>
      <w:b/>
      <w:noProof/>
      <w:sz w:val="22"/>
      <w:szCs w:val="22"/>
    </w:rPr>
  </w:style>
  <w:style w:type="paragraph" w:styleId="TableofFigures">
    <w:name w:val="table of figures"/>
    <w:basedOn w:val="Normal"/>
    <w:next w:val="Normal"/>
    <w:uiPriority w:val="99"/>
    <w:unhideWhenUsed/>
    <w:rsid w:val="00CB2E7C"/>
    <w:pPr>
      <w:spacing w:after="160" w:line="259" w:lineRule="auto"/>
    </w:pPr>
    <w:rPr>
      <w:rFonts w:ascii="Calibri" w:hAnsi="Calibri"/>
      <w:sz w:val="22"/>
      <w:szCs w:val="22"/>
    </w:rPr>
  </w:style>
  <w:style w:type="character" w:customStyle="1" w:styleId="CommentSubjectChar1">
    <w:name w:val="Comment Subject Char1"/>
    <w:basedOn w:val="CommentTextChar1"/>
    <w:uiPriority w:val="99"/>
    <w:semiHidden/>
    <w:rsid w:val="00CB2E7C"/>
    <w:rPr>
      <w:b/>
      <w:bCs/>
      <w:sz w:val="20"/>
      <w:szCs w:val="20"/>
      <w:lang w:val="id-ID"/>
    </w:rPr>
  </w:style>
  <w:style w:type="paragraph" w:styleId="TOC4">
    <w:name w:val="toc 4"/>
    <w:basedOn w:val="Normal"/>
    <w:next w:val="Normal"/>
    <w:autoRedefine/>
    <w:uiPriority w:val="39"/>
    <w:unhideWhenUsed/>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uiPriority w:val="39"/>
    <w:unhideWhenUsed/>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uiPriority w:val="39"/>
    <w:unhideWhenUsed/>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uiPriority w:val="39"/>
    <w:unhideWhenUsed/>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uiPriority w:val="39"/>
    <w:unhideWhenUsed/>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uiPriority w:val="39"/>
    <w:unhideWhenUsed/>
    <w:rsid w:val="00CB2E7C"/>
    <w:pPr>
      <w:spacing w:after="100" w:line="259" w:lineRule="auto"/>
      <w:ind w:left="1760"/>
    </w:pPr>
    <w:rPr>
      <w:rFonts w:ascii="Calibri" w:hAnsi="Calibri"/>
      <w:sz w:val="22"/>
      <w:szCs w:val="22"/>
      <w:lang w:eastAsia="id-ID"/>
    </w:rPr>
  </w:style>
  <w:style w:type="paragraph" w:customStyle="1" w:styleId="xl63">
    <w:name w:val="xl6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64">
    <w:name w:val="xl64"/>
    <w:basedOn w:val="Normal"/>
    <w:rsid w:val="00CB2E7C"/>
    <w:pPr>
      <w:spacing w:before="100" w:beforeAutospacing="1" w:after="100" w:afterAutospacing="1"/>
      <w:jc w:val="center"/>
    </w:pPr>
    <w:rPr>
      <w:lang w:eastAsia="id-ID"/>
    </w:rPr>
  </w:style>
  <w:style w:type="paragraph" w:customStyle="1" w:styleId="xl65">
    <w:name w:val="xl65"/>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66">
    <w:name w:val="xl66"/>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eastAsia="id-ID"/>
    </w:rPr>
  </w:style>
  <w:style w:type="paragraph" w:customStyle="1" w:styleId="xl68">
    <w:name w:val="xl68"/>
    <w:basedOn w:val="Normal"/>
    <w:rsid w:val="00CB2E7C"/>
    <w:pPr>
      <w:spacing w:before="100" w:beforeAutospacing="1" w:after="100" w:afterAutospacing="1"/>
    </w:pPr>
    <w:rPr>
      <w:lang w:eastAsia="id-ID"/>
    </w:rPr>
  </w:style>
  <w:style w:type="paragraph" w:customStyle="1" w:styleId="xl69">
    <w:name w:val="xl69"/>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0">
    <w:name w:val="xl7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71">
    <w:name w:val="xl7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2">
    <w:name w:val="xl72"/>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3">
    <w:name w:val="xl7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4">
    <w:name w:val="xl74"/>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5">
    <w:name w:val="xl75"/>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6">
    <w:name w:val="xl76"/>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7">
    <w:name w:val="xl77"/>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8">
    <w:name w:val="xl78"/>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9">
    <w:name w:val="xl79"/>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0">
    <w:name w:val="xl8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1">
    <w:name w:val="xl8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82">
    <w:name w:val="xl82"/>
    <w:basedOn w:val="Normal"/>
    <w:rsid w:val="00CB2E7C"/>
    <w:pPr>
      <w:pBdr>
        <w:left w:val="single" w:sz="4" w:space="0" w:color="auto"/>
        <w:bottom w:val="single" w:sz="4" w:space="0" w:color="auto"/>
        <w:right w:val="single" w:sz="4" w:space="0" w:color="auto"/>
      </w:pBdr>
      <w:spacing w:before="100" w:beforeAutospacing="1" w:after="100" w:afterAutospacing="1"/>
    </w:pPr>
    <w:rPr>
      <w:lang w:eastAsia="id-ID"/>
    </w:rPr>
  </w:style>
  <w:style w:type="character" w:customStyle="1" w:styleId="FootnoteTextChar1">
    <w:name w:val="Footnote Text Char1"/>
    <w:basedOn w:val="DefaultParagraphFont"/>
    <w:uiPriority w:val="99"/>
    <w:semiHidden/>
    <w:rsid w:val="00CB2E7C"/>
    <w:rPr>
      <w:sz w:val="20"/>
      <w:szCs w:val="20"/>
      <w:lang w:val="id-ID"/>
    </w:rPr>
  </w:style>
  <w:style w:type="character" w:customStyle="1" w:styleId="UnresolvedMention2">
    <w:name w:val="Unresolved Mention2"/>
    <w:basedOn w:val="DefaultParagraphFont"/>
    <w:uiPriority w:val="99"/>
    <w:semiHidden/>
    <w:unhideWhenUsed/>
    <w:rsid w:val="0012239A"/>
    <w:rPr>
      <w:color w:val="605E5C"/>
      <w:shd w:val="clear" w:color="auto" w:fill="E1DFDD"/>
    </w:rPr>
  </w:style>
  <w:style w:type="character" w:styleId="UnresolvedMention">
    <w:name w:val="Unresolved Mention"/>
    <w:basedOn w:val="DefaultParagraphFont"/>
    <w:uiPriority w:val="99"/>
    <w:semiHidden/>
    <w:unhideWhenUsed/>
    <w:rsid w:val="00537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993842">
      <w:bodyDiv w:val="1"/>
      <w:marLeft w:val="0"/>
      <w:marRight w:val="0"/>
      <w:marTop w:val="0"/>
      <w:marBottom w:val="0"/>
      <w:divBdr>
        <w:top w:val="none" w:sz="0" w:space="0" w:color="auto"/>
        <w:left w:val="none" w:sz="0" w:space="0" w:color="auto"/>
        <w:bottom w:val="none" w:sz="0" w:space="0" w:color="auto"/>
        <w:right w:val="none" w:sz="0" w:space="0" w:color="auto"/>
      </w:divBdr>
      <w:divsChild>
        <w:div w:id="679936654">
          <w:marLeft w:val="0"/>
          <w:marRight w:val="0"/>
          <w:marTop w:val="0"/>
          <w:marBottom w:val="0"/>
          <w:divBdr>
            <w:top w:val="none" w:sz="0" w:space="0" w:color="auto"/>
            <w:left w:val="none" w:sz="0" w:space="0" w:color="auto"/>
            <w:bottom w:val="none" w:sz="0" w:space="0" w:color="auto"/>
            <w:right w:val="none" w:sz="0" w:space="0" w:color="auto"/>
          </w:divBdr>
        </w:div>
      </w:divsChild>
    </w:div>
    <w:div w:id="245116317">
      <w:bodyDiv w:val="1"/>
      <w:marLeft w:val="0"/>
      <w:marRight w:val="0"/>
      <w:marTop w:val="0"/>
      <w:marBottom w:val="0"/>
      <w:divBdr>
        <w:top w:val="none" w:sz="0" w:space="0" w:color="auto"/>
        <w:left w:val="none" w:sz="0" w:space="0" w:color="auto"/>
        <w:bottom w:val="none" w:sz="0" w:space="0" w:color="auto"/>
        <w:right w:val="none" w:sz="0" w:space="0" w:color="auto"/>
      </w:divBdr>
    </w:div>
    <w:div w:id="284851373">
      <w:bodyDiv w:val="1"/>
      <w:marLeft w:val="0"/>
      <w:marRight w:val="0"/>
      <w:marTop w:val="0"/>
      <w:marBottom w:val="0"/>
      <w:divBdr>
        <w:top w:val="none" w:sz="0" w:space="0" w:color="auto"/>
        <w:left w:val="none" w:sz="0" w:space="0" w:color="auto"/>
        <w:bottom w:val="none" w:sz="0" w:space="0" w:color="auto"/>
        <w:right w:val="none" w:sz="0" w:space="0" w:color="auto"/>
      </w:divBdr>
    </w:div>
    <w:div w:id="322394298">
      <w:bodyDiv w:val="1"/>
      <w:marLeft w:val="0"/>
      <w:marRight w:val="0"/>
      <w:marTop w:val="0"/>
      <w:marBottom w:val="0"/>
      <w:divBdr>
        <w:top w:val="none" w:sz="0" w:space="0" w:color="auto"/>
        <w:left w:val="none" w:sz="0" w:space="0" w:color="auto"/>
        <w:bottom w:val="none" w:sz="0" w:space="0" w:color="auto"/>
        <w:right w:val="none" w:sz="0" w:space="0" w:color="auto"/>
      </w:divBdr>
    </w:div>
    <w:div w:id="385686721">
      <w:bodyDiv w:val="1"/>
      <w:marLeft w:val="0"/>
      <w:marRight w:val="0"/>
      <w:marTop w:val="0"/>
      <w:marBottom w:val="0"/>
      <w:divBdr>
        <w:top w:val="none" w:sz="0" w:space="0" w:color="auto"/>
        <w:left w:val="none" w:sz="0" w:space="0" w:color="auto"/>
        <w:bottom w:val="none" w:sz="0" w:space="0" w:color="auto"/>
        <w:right w:val="none" w:sz="0" w:space="0" w:color="auto"/>
      </w:divBdr>
    </w:div>
    <w:div w:id="764498528">
      <w:bodyDiv w:val="1"/>
      <w:marLeft w:val="0"/>
      <w:marRight w:val="0"/>
      <w:marTop w:val="0"/>
      <w:marBottom w:val="0"/>
      <w:divBdr>
        <w:top w:val="none" w:sz="0" w:space="0" w:color="auto"/>
        <w:left w:val="none" w:sz="0" w:space="0" w:color="auto"/>
        <w:bottom w:val="none" w:sz="0" w:space="0" w:color="auto"/>
        <w:right w:val="none" w:sz="0" w:space="0" w:color="auto"/>
      </w:divBdr>
      <w:divsChild>
        <w:div w:id="538014856">
          <w:marLeft w:val="0"/>
          <w:marRight w:val="0"/>
          <w:marTop w:val="0"/>
          <w:marBottom w:val="0"/>
          <w:divBdr>
            <w:top w:val="none" w:sz="0" w:space="0" w:color="auto"/>
            <w:left w:val="none" w:sz="0" w:space="0" w:color="auto"/>
            <w:bottom w:val="none" w:sz="0" w:space="0" w:color="auto"/>
            <w:right w:val="none" w:sz="0" w:space="0" w:color="auto"/>
          </w:divBdr>
        </w:div>
      </w:divsChild>
    </w:div>
    <w:div w:id="936594140">
      <w:bodyDiv w:val="1"/>
      <w:marLeft w:val="0"/>
      <w:marRight w:val="0"/>
      <w:marTop w:val="0"/>
      <w:marBottom w:val="0"/>
      <w:divBdr>
        <w:top w:val="none" w:sz="0" w:space="0" w:color="auto"/>
        <w:left w:val="none" w:sz="0" w:space="0" w:color="auto"/>
        <w:bottom w:val="none" w:sz="0" w:space="0" w:color="auto"/>
        <w:right w:val="none" w:sz="0" w:space="0" w:color="auto"/>
      </w:divBdr>
    </w:div>
    <w:div w:id="944385320">
      <w:bodyDiv w:val="1"/>
      <w:marLeft w:val="0"/>
      <w:marRight w:val="0"/>
      <w:marTop w:val="0"/>
      <w:marBottom w:val="0"/>
      <w:divBdr>
        <w:top w:val="none" w:sz="0" w:space="0" w:color="auto"/>
        <w:left w:val="none" w:sz="0" w:space="0" w:color="auto"/>
        <w:bottom w:val="none" w:sz="0" w:space="0" w:color="auto"/>
        <w:right w:val="none" w:sz="0" w:space="0" w:color="auto"/>
      </w:divBdr>
    </w:div>
    <w:div w:id="986714053">
      <w:bodyDiv w:val="1"/>
      <w:marLeft w:val="0"/>
      <w:marRight w:val="0"/>
      <w:marTop w:val="0"/>
      <w:marBottom w:val="0"/>
      <w:divBdr>
        <w:top w:val="none" w:sz="0" w:space="0" w:color="auto"/>
        <w:left w:val="none" w:sz="0" w:space="0" w:color="auto"/>
        <w:bottom w:val="none" w:sz="0" w:space="0" w:color="auto"/>
        <w:right w:val="none" w:sz="0" w:space="0" w:color="auto"/>
      </w:divBdr>
    </w:div>
    <w:div w:id="1142234157">
      <w:bodyDiv w:val="1"/>
      <w:marLeft w:val="0"/>
      <w:marRight w:val="0"/>
      <w:marTop w:val="0"/>
      <w:marBottom w:val="0"/>
      <w:divBdr>
        <w:top w:val="none" w:sz="0" w:space="0" w:color="auto"/>
        <w:left w:val="none" w:sz="0" w:space="0" w:color="auto"/>
        <w:bottom w:val="none" w:sz="0" w:space="0" w:color="auto"/>
        <w:right w:val="none" w:sz="0" w:space="0" w:color="auto"/>
      </w:divBdr>
      <w:divsChild>
        <w:div w:id="505247070">
          <w:marLeft w:val="0"/>
          <w:marRight w:val="0"/>
          <w:marTop w:val="0"/>
          <w:marBottom w:val="0"/>
          <w:divBdr>
            <w:top w:val="none" w:sz="0" w:space="0" w:color="auto"/>
            <w:left w:val="none" w:sz="0" w:space="0" w:color="auto"/>
            <w:bottom w:val="none" w:sz="0" w:space="0" w:color="auto"/>
            <w:right w:val="none" w:sz="0" w:space="0" w:color="auto"/>
          </w:divBdr>
        </w:div>
      </w:divsChild>
    </w:div>
    <w:div w:id="1169053152">
      <w:bodyDiv w:val="1"/>
      <w:marLeft w:val="0"/>
      <w:marRight w:val="0"/>
      <w:marTop w:val="0"/>
      <w:marBottom w:val="0"/>
      <w:divBdr>
        <w:top w:val="none" w:sz="0" w:space="0" w:color="auto"/>
        <w:left w:val="none" w:sz="0" w:space="0" w:color="auto"/>
        <w:bottom w:val="none" w:sz="0" w:space="0" w:color="auto"/>
        <w:right w:val="none" w:sz="0" w:space="0" w:color="auto"/>
      </w:divBdr>
    </w:div>
    <w:div w:id="1381247809">
      <w:bodyDiv w:val="1"/>
      <w:marLeft w:val="0"/>
      <w:marRight w:val="0"/>
      <w:marTop w:val="0"/>
      <w:marBottom w:val="0"/>
      <w:divBdr>
        <w:top w:val="none" w:sz="0" w:space="0" w:color="auto"/>
        <w:left w:val="none" w:sz="0" w:space="0" w:color="auto"/>
        <w:bottom w:val="none" w:sz="0" w:space="0" w:color="auto"/>
        <w:right w:val="none" w:sz="0" w:space="0" w:color="auto"/>
      </w:divBdr>
      <w:divsChild>
        <w:div w:id="1806699323">
          <w:marLeft w:val="0"/>
          <w:marRight w:val="0"/>
          <w:marTop w:val="0"/>
          <w:marBottom w:val="0"/>
          <w:divBdr>
            <w:top w:val="none" w:sz="0" w:space="0" w:color="auto"/>
            <w:left w:val="none" w:sz="0" w:space="0" w:color="auto"/>
            <w:bottom w:val="none" w:sz="0" w:space="0" w:color="auto"/>
            <w:right w:val="none" w:sz="0" w:space="0" w:color="auto"/>
          </w:divBdr>
          <w:divsChild>
            <w:div w:id="10342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5313">
      <w:bodyDiv w:val="1"/>
      <w:marLeft w:val="0"/>
      <w:marRight w:val="0"/>
      <w:marTop w:val="0"/>
      <w:marBottom w:val="0"/>
      <w:divBdr>
        <w:top w:val="none" w:sz="0" w:space="0" w:color="auto"/>
        <w:left w:val="none" w:sz="0" w:space="0" w:color="auto"/>
        <w:bottom w:val="none" w:sz="0" w:space="0" w:color="auto"/>
        <w:right w:val="none" w:sz="0" w:space="0" w:color="auto"/>
      </w:divBdr>
    </w:div>
    <w:div w:id="1447891314">
      <w:bodyDiv w:val="1"/>
      <w:marLeft w:val="0"/>
      <w:marRight w:val="0"/>
      <w:marTop w:val="0"/>
      <w:marBottom w:val="0"/>
      <w:divBdr>
        <w:top w:val="none" w:sz="0" w:space="0" w:color="auto"/>
        <w:left w:val="none" w:sz="0" w:space="0" w:color="auto"/>
        <w:bottom w:val="none" w:sz="0" w:space="0" w:color="auto"/>
        <w:right w:val="none" w:sz="0" w:space="0" w:color="auto"/>
      </w:divBdr>
    </w:div>
    <w:div w:id="1772697418">
      <w:bodyDiv w:val="1"/>
      <w:marLeft w:val="0"/>
      <w:marRight w:val="0"/>
      <w:marTop w:val="0"/>
      <w:marBottom w:val="0"/>
      <w:divBdr>
        <w:top w:val="none" w:sz="0" w:space="0" w:color="auto"/>
        <w:left w:val="none" w:sz="0" w:space="0" w:color="auto"/>
        <w:bottom w:val="none" w:sz="0" w:space="0" w:color="auto"/>
        <w:right w:val="none" w:sz="0" w:space="0" w:color="auto"/>
      </w:divBdr>
    </w:div>
    <w:div w:id="1825899780">
      <w:bodyDiv w:val="1"/>
      <w:marLeft w:val="0"/>
      <w:marRight w:val="0"/>
      <w:marTop w:val="0"/>
      <w:marBottom w:val="0"/>
      <w:divBdr>
        <w:top w:val="none" w:sz="0" w:space="0" w:color="auto"/>
        <w:left w:val="none" w:sz="0" w:space="0" w:color="auto"/>
        <w:bottom w:val="none" w:sz="0" w:space="0" w:color="auto"/>
        <w:right w:val="none" w:sz="0" w:space="0" w:color="auto"/>
      </w:divBdr>
    </w:div>
    <w:div w:id="1826700345">
      <w:bodyDiv w:val="1"/>
      <w:marLeft w:val="0"/>
      <w:marRight w:val="0"/>
      <w:marTop w:val="0"/>
      <w:marBottom w:val="0"/>
      <w:divBdr>
        <w:top w:val="none" w:sz="0" w:space="0" w:color="auto"/>
        <w:left w:val="none" w:sz="0" w:space="0" w:color="auto"/>
        <w:bottom w:val="none" w:sz="0" w:space="0" w:color="auto"/>
        <w:right w:val="none" w:sz="0" w:space="0" w:color="auto"/>
      </w:divBdr>
    </w:div>
    <w:div w:id="2113865047">
      <w:bodyDiv w:val="1"/>
      <w:marLeft w:val="0"/>
      <w:marRight w:val="0"/>
      <w:marTop w:val="0"/>
      <w:marBottom w:val="0"/>
      <w:divBdr>
        <w:top w:val="none" w:sz="0" w:space="0" w:color="auto"/>
        <w:left w:val="none" w:sz="0" w:space="0" w:color="auto"/>
        <w:bottom w:val="none" w:sz="0" w:space="0" w:color="auto"/>
        <w:right w:val="none" w:sz="0" w:space="0" w:color="auto"/>
      </w:divBdr>
      <w:divsChild>
        <w:div w:id="135496146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1831/jrpm.v7i1.000000" TargetMode="External"/><Relationship Id="rId18" Type="http://schemas.openxmlformats.org/officeDocument/2006/relationships/image" Target="media/image7.png"/><Relationship Id="rId26" Type="http://schemas.openxmlformats.org/officeDocument/2006/relationships/hyperlink" Target="http://emis.dsd.sztaki.hu/proceedings/PME28/RR/RR016_Glass.pdf" TargetMode="External"/><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j-cup.org/index.php/cendekia/article/view/9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pisa.oecd.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journal2.um.ac.id/index.php/jkpm/article/view/742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7226/9822.pdf" TargetMode="External"/><Relationship Id="rId36" Type="http://schemas.openxmlformats.org/officeDocument/2006/relationships/header" Target="header2.xml"/><Relationship Id="rId10" Type="http://schemas.openxmlformats.org/officeDocument/2006/relationships/hyperlink" Target="http://creativecommons.org/licenses/by-sa/4.0/" TargetMode="External"/><Relationship Id="rId19" Type="http://schemas.openxmlformats.org/officeDocument/2006/relationships/image" Target="media/image8.png"/><Relationship Id="rId31" Type="http://schemas.openxmlformats.org/officeDocument/2006/relationships/hyperlink" Target="https://doi.org/10.30998/jkpm.v4i2.388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nces.ed.gov/timss/pdf/TIMSS2011_G8_Math.pdf" TargetMode="External"/><Relationship Id="rId30" Type="http://schemas.openxmlformats.org/officeDocument/2006/relationships/hyperlink" Target="http://www.p21.org/storage/documents/docs/P21_Framework_Definitions_New_Logo_2015.pdf" TargetMode="External"/><Relationship Id="rId35" Type="http://schemas.openxmlformats.org/officeDocument/2006/relationships/header" Target="header1.xml"/><Relationship Id="rId8" Type="http://schemas.openxmlformats.org/officeDocument/2006/relationships/hyperlink" Target="mailto:daniad3555ds@gmail.com" TargetMode="External"/><Relationship Id="rId3" Type="http://schemas.openxmlformats.org/officeDocument/2006/relationships/styles" Target="styles.xml"/><Relationship Id="rId12" Type="http://schemas.openxmlformats.org/officeDocument/2006/relationships/image" Target="https://licensebuttons.net/l/by-sa/3.0/88x31.png" TargetMode="External"/><Relationship Id="rId17" Type="http://schemas.openxmlformats.org/officeDocument/2006/relationships/image" Target="media/image6.png"/><Relationship Id="rId25" Type="http://schemas.openxmlformats.org/officeDocument/2006/relationships/hyperlink" Target="http://www.nctm.org" TargetMode="External"/><Relationship Id="rId33" Type="http://schemas.openxmlformats.org/officeDocument/2006/relationships/hyperlink" Target="http://p4tkmatematika.org/"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doi.org/10.21831/jrpm.v7i1.000000" TargetMode="External"/><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3" Type="http://schemas.openxmlformats.org/officeDocument/2006/relationships/hyperlink" Target="http://journal.uny.ac.id/index.php/jrpm" TargetMode="External"/><Relationship Id="rId2" Type="http://schemas.openxmlformats.org/officeDocument/2006/relationships/image" Target="media/image15.pn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jurnal%20issimed\Template%20JRPM%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99052-F968-4599-88B3-1F1DBD83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JRPM 2019</Template>
  <TotalTime>1095</TotalTime>
  <Pages>15</Pages>
  <Words>6757</Words>
  <Characters>38516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3 - Imaludin Agus</vt:lpstr>
    </vt:vector>
  </TitlesOfParts>
  <Company>Bios_Comp</Company>
  <LinksUpToDate>false</LinksUpToDate>
  <CharactersWithSpaces>45183</CharactersWithSpaces>
  <SharedDoc>false</SharedDoc>
  <HLinks>
    <vt:vector size="12" baseType="variant">
      <vt:variant>
        <vt:i4>5636192</vt:i4>
      </vt:variant>
      <vt:variant>
        <vt:i4>0</vt:i4>
      </vt:variant>
      <vt:variant>
        <vt:i4>0</vt:i4>
      </vt:variant>
      <vt:variant>
        <vt:i4>5</vt:i4>
      </vt:variant>
      <vt:variant>
        <vt:lpwstr>mailto:buaddinhasan@stkippgri-bkl.ac.id</vt:lpwstr>
      </vt:variant>
      <vt:variant>
        <vt:lpwstr/>
      </vt:variant>
      <vt:variant>
        <vt:i4>8257582</vt:i4>
      </vt:variant>
      <vt:variant>
        <vt:i4>6</vt:i4>
      </vt:variant>
      <vt:variant>
        <vt:i4>0</vt:i4>
      </vt:variant>
      <vt:variant>
        <vt:i4>5</vt:i4>
      </vt:variant>
      <vt:variant>
        <vt:lpwstr>http://journal.uny.ac.id/index.php/jrpm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Imaludin Agus</dc:title>
  <dc:subject/>
  <dc:creator>LENOVO</dc:creator>
  <cp:keywords/>
  <dc:description/>
  <cp:lastModifiedBy>LENOVO</cp:lastModifiedBy>
  <cp:revision>12</cp:revision>
  <cp:lastPrinted>2020-02-18T02:51:00Z</cp:lastPrinted>
  <dcterms:created xsi:type="dcterms:W3CDTF">2022-10-14T15:49:00Z</dcterms:created>
  <dcterms:modified xsi:type="dcterms:W3CDTF">2022-10-15T20:24:00Z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7f1dfbeb-25c8-3468-bf79-9cce8c4b6297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