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504A9" w14:textId="77777777" w:rsidR="00ED3690" w:rsidRPr="00161573" w:rsidRDefault="00ED3690" w:rsidP="00ED3690">
      <w:pPr>
        <w:pStyle w:val="judulIOP"/>
      </w:pPr>
      <w:r w:rsidRPr="00161573">
        <w:t>The efficiency frontier of Markowitz and Black Litterman model: study case on the sharia-compliant stock in Jakarta Islamic Index</w:t>
      </w:r>
    </w:p>
    <w:p w14:paraId="37709FD0" w14:textId="77777777" w:rsidR="00ED3690" w:rsidRPr="00161573" w:rsidRDefault="00ED3690" w:rsidP="00ED3690">
      <w:pPr>
        <w:pStyle w:val="Authors"/>
        <w:spacing w:after="0"/>
        <w:rPr>
          <w:vertAlign w:val="superscript"/>
        </w:rPr>
      </w:pPr>
      <w:r w:rsidRPr="00161573">
        <w:t>R Subekti</w:t>
      </w:r>
      <w:r w:rsidRPr="00161573">
        <w:rPr>
          <w:bCs/>
          <w:vertAlign w:val="superscript"/>
        </w:rPr>
        <w:t>1,4</w:t>
      </w:r>
      <w:r w:rsidRPr="00161573">
        <w:t>, Abdurakhman</w:t>
      </w:r>
      <w:r w:rsidRPr="00161573">
        <w:rPr>
          <w:bCs/>
          <w:vertAlign w:val="superscript"/>
        </w:rPr>
        <w:t>2</w:t>
      </w:r>
      <w:r w:rsidRPr="00161573">
        <w:t xml:space="preserve"> and D Rosadi</w:t>
      </w:r>
      <w:r w:rsidRPr="00161573">
        <w:rPr>
          <w:bCs/>
          <w:vertAlign w:val="superscript"/>
        </w:rPr>
        <w:t>3</w:t>
      </w:r>
    </w:p>
    <w:p w14:paraId="76AFAEEC" w14:textId="77777777" w:rsidR="00ED3690" w:rsidRPr="00161573" w:rsidRDefault="00ED3690" w:rsidP="00ED3690">
      <w:pPr>
        <w:ind w:left="567" w:firstLine="851"/>
      </w:pPr>
    </w:p>
    <w:p w14:paraId="4CD6950F" w14:textId="77777777" w:rsidR="00ED3690" w:rsidRPr="00161573" w:rsidRDefault="00ED3690" w:rsidP="00ED3690">
      <w:pPr>
        <w:pStyle w:val="Addresses"/>
        <w:spacing w:after="0"/>
      </w:pPr>
      <w:r w:rsidRPr="00161573">
        <w:rPr>
          <w:vertAlign w:val="superscript"/>
        </w:rPr>
        <w:t>1</w:t>
      </w:r>
      <w:r w:rsidRPr="00161573">
        <w:t xml:space="preserve"> Universitas Negeri Yogyakarta, Yogyakarta, Indonesia</w:t>
      </w:r>
    </w:p>
    <w:p w14:paraId="5F214E11" w14:textId="77777777" w:rsidR="00ED3690" w:rsidRPr="00161573" w:rsidRDefault="00ED3690" w:rsidP="00ED3690">
      <w:pPr>
        <w:pStyle w:val="Addresses"/>
        <w:spacing w:after="0"/>
      </w:pPr>
      <w:r w:rsidRPr="00161573">
        <w:rPr>
          <w:vertAlign w:val="superscript"/>
        </w:rPr>
        <w:t>2,3</w:t>
      </w:r>
      <w:r w:rsidRPr="00161573">
        <w:t xml:space="preserve">Universitas Gadjah </w:t>
      </w:r>
      <w:proofErr w:type="spellStart"/>
      <w:r w:rsidRPr="00161573">
        <w:t>Mada</w:t>
      </w:r>
      <w:proofErr w:type="spellEnd"/>
      <w:r w:rsidRPr="00161573">
        <w:t>, Yogyakarta, Indonesia</w:t>
      </w:r>
    </w:p>
    <w:p w14:paraId="1BBCD86A" w14:textId="77777777" w:rsidR="00ED3690" w:rsidRPr="00161573" w:rsidRDefault="00ED3690" w:rsidP="00ED3690">
      <w:pPr>
        <w:pStyle w:val="Addresses"/>
        <w:spacing w:after="0"/>
      </w:pPr>
    </w:p>
    <w:p w14:paraId="36C7261D" w14:textId="15365D76" w:rsidR="00ED3690" w:rsidRPr="00161573" w:rsidRDefault="00ED3690" w:rsidP="00ED3690">
      <w:pPr>
        <w:pStyle w:val="IOPproc"/>
        <w:rPr>
          <w:color w:val="auto"/>
        </w:rPr>
      </w:pPr>
      <w:r w:rsidRPr="00161573">
        <w:rPr>
          <w:b/>
          <w:color w:val="auto"/>
        </w:rPr>
        <w:t xml:space="preserve">Abstract. </w:t>
      </w:r>
      <w:r w:rsidRPr="00161573">
        <w:rPr>
          <w:color w:val="auto"/>
        </w:rPr>
        <w:t xml:space="preserve">The purpose of this study is to explain how to form the efficiency frontier based on two models in the portfolio. We focus on implementing portfolio construction using Markowitz and Black Litterman model. In the empirical experiment, we apply it to sharia-compliant stocks form Jakarta Islamic Index (JII). Since the Black Litterman model is developed from the Markowitz model, then we provide both results of the efficiency frontier. </w:t>
      </w:r>
      <w:r w:rsidR="00885E50">
        <w:rPr>
          <w:color w:val="auto"/>
        </w:rPr>
        <w:t xml:space="preserve">The result shows that the EF line without short-selling reduce the extreme combination of asset allocation. </w:t>
      </w:r>
    </w:p>
    <w:p w14:paraId="110DE494" w14:textId="77777777" w:rsidR="00ED3690" w:rsidRPr="00161573" w:rsidRDefault="00ED3690" w:rsidP="00ED3690">
      <w:pPr>
        <w:pStyle w:val="section"/>
        <w:rPr>
          <w:color w:val="auto"/>
        </w:rPr>
      </w:pPr>
      <w:bookmarkStart w:id="0" w:name="_Hlk48757559"/>
      <w:r w:rsidRPr="00161573">
        <w:rPr>
          <w:color w:val="auto"/>
        </w:rPr>
        <w:t>Introduction</w:t>
      </w:r>
    </w:p>
    <w:bookmarkEnd w:id="0"/>
    <w:p w14:paraId="5D06C486"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In the theory of modern portfolio, </w:t>
      </w:r>
      <w:r w:rsidRPr="00161573">
        <w:rPr>
          <w:color w:val="auto"/>
          <w:lang w:eastAsia="zh-CN"/>
        </w:rPr>
        <w:t>the term of the efficiency frontier (EF) is familiar. It is defined as the collective of portfolios that optimal, it means that the estimated of each portfolio with</w:t>
      </w:r>
      <w:r w:rsidRPr="00161573">
        <w:rPr>
          <w:i/>
          <w:iCs/>
          <w:color w:val="auto"/>
          <w:shd w:val="clear" w:color="auto" w:fill="FFFFFF"/>
        </w:rPr>
        <w:t xml:space="preserve"> </w:t>
      </w:r>
      <w:r w:rsidRPr="00161573">
        <w:rPr>
          <w:color w:val="auto"/>
          <w:shd w:val="clear" w:color="auto" w:fill="FFFFFF"/>
        </w:rPr>
        <w:t>the highest expected return for a given level of risk or the lowest risk for a given level of expected return. The model introduced by Markowitz in 1952, and it is known as an essential tool for investors to construct the portfolio with the best composition</w:t>
      </w:r>
      <w:r w:rsidRPr="00161573">
        <w:rPr>
          <w:rFonts w:ascii="Times New Roman" w:hAnsi="Times New Roman"/>
          <w:color w:val="auto"/>
        </w:rPr>
        <w:t xml:space="preserve">. </w:t>
      </w:r>
    </w:p>
    <w:p w14:paraId="67AE42D0" w14:textId="77777777" w:rsidR="00ED3690" w:rsidRPr="00161573" w:rsidRDefault="00ED3690" w:rsidP="00ED3690">
      <w:pPr>
        <w:pStyle w:val="BodyChar"/>
        <w:ind w:firstLine="284"/>
        <w:rPr>
          <w:rFonts w:ascii="Times New Roman" w:hAnsi="Times New Roman"/>
          <w:bCs/>
          <w:color w:val="auto"/>
        </w:rPr>
      </w:pPr>
      <w:r w:rsidRPr="00161573">
        <w:rPr>
          <w:color w:val="auto"/>
          <w:lang w:eastAsia="zh-CN"/>
        </w:rPr>
        <w:t xml:space="preserve">In other words, the EF is a financial tool for investors in getting the optimal allocation by analysing the risk and returns. We can compare the selected portfolio with the others in EF. It is useful for determining whether the portfolio is adequately performed or not. The EF can be described in the graph in which all portfolios along the EF curve are a set of portfolios </w:t>
      </w:r>
      <w:r w:rsidRPr="00161573">
        <w:rPr>
          <w:color w:val="auto"/>
          <w:shd w:val="clear" w:color="auto" w:fill="FFFFFF"/>
        </w:rPr>
        <w:t xml:space="preserve">that maximizes returns or minimizing risk. The portfolios that lie below the EF are the sub-optimal. </w:t>
      </w:r>
      <w:r w:rsidRPr="00161573">
        <w:rPr>
          <w:rFonts w:ascii="Times New Roman" w:hAnsi="Times New Roman"/>
          <w:bCs/>
          <w:color w:val="auto"/>
        </w:rPr>
        <w:t xml:space="preserve">The efficiency frontier is also called the efficiency curve, and we called an efficient portfolio for any portfolio along the EF line. </w:t>
      </w:r>
    </w:p>
    <w:p w14:paraId="23460240" w14:textId="77777777" w:rsidR="00ED3690" w:rsidRPr="00161573" w:rsidRDefault="00ED3690" w:rsidP="00ED3690">
      <w:pPr>
        <w:pStyle w:val="BodyChar"/>
        <w:ind w:firstLine="284"/>
        <w:rPr>
          <w:rFonts w:ascii="Times New Roman" w:hAnsi="Times New Roman"/>
          <w:bCs/>
          <w:color w:val="auto"/>
        </w:rPr>
      </w:pPr>
      <w:r w:rsidRPr="00161573">
        <w:rPr>
          <w:rFonts w:ascii="Times New Roman" w:hAnsi="Times New Roman"/>
          <w:bCs/>
          <w:color w:val="auto"/>
        </w:rPr>
        <w:t xml:space="preserve">Many studies related to the EF has been emerged since the Markowitz model and related to the optimization decision </w:t>
      </w:r>
      <w:r w:rsidRPr="00161573">
        <w:rPr>
          <w:rFonts w:ascii="Times New Roman" w:hAnsi="Times New Roman"/>
          <w:bCs/>
          <w:color w:val="auto"/>
        </w:rPr>
        <w:fldChar w:fldCharType="begin" w:fldLock="1"/>
      </w:r>
      <w:r w:rsidRPr="00161573">
        <w:rPr>
          <w:rFonts w:ascii="Times New Roman" w:hAnsi="Times New Roman"/>
          <w:bCs/>
          <w:color w:val="auto"/>
        </w:rPr>
        <w:instrText>ADDIN CSL_CITATION {"citationItems":[{"id":"ITEM-1","itemData":{"DOI":"10.4236/jmf.2019.93028","ISSN":"2162-2434","abstract":"In this paper, we propose a general framework of optimal investment and a collection of trading ideas, which combine probability and statistical theory with, potentially, machine learning techniques, e.g., machine learning regression, classification and reinforcement learning. The trading ideas are easy to implement and their validity is justified by full mathematical rigor. The framework is model-free and can, in principle, incorporate all categories of trading ideas into it. Simulation and backtesting studies show good performance of selected trading strategies under the proposed framework. Sharpe ratios are above 8.00 in simulation study and Sortino ratios are above 4.00 in backtesting, with very limited drawdowns, using 20 years of monthly data of US equities (NASDAQ, NYSE and AMEX from 1999.1 to 2018.12) and 17 years of monthly data of China A-Share equities (Shanghai and Shenzhen Stock Exchange from 2002.1 to 2018.8).","author":[{"dropping-particle":"","family":"Zhang","given":"Liangliang","non-dropping-particle":"","parse-names":false,"suffix":""}],"container-title":"Journal of Mathematical Finance","id":"ITEM-1","issue":"03","issued":{"date-parts":[["2019"]]},"page":"535-560","title":"A General Framework of Optimal Investment","type":"article-journal","volume":"09"},"uris":["http://www.mendeley.com/documents/?uuid=c148d23d-3299-4b45-89fc-3e40ce1598c0"]}],"mendeley":{"formattedCitation":"[1]","plainTextFormattedCitation":"[1]","previouslyFormattedCitation":"[1]"},"properties":{"noteIndex":0},"schema":"https://github.com/citation-style-language/schema/raw/master/csl-citation.json"}</w:instrText>
      </w:r>
      <w:r w:rsidRPr="00161573">
        <w:rPr>
          <w:rFonts w:ascii="Times New Roman" w:hAnsi="Times New Roman"/>
          <w:bCs/>
          <w:color w:val="auto"/>
        </w:rPr>
        <w:fldChar w:fldCharType="separate"/>
      </w:r>
      <w:r w:rsidRPr="00161573">
        <w:rPr>
          <w:rFonts w:ascii="Times New Roman" w:hAnsi="Times New Roman"/>
          <w:bCs/>
          <w:color w:val="auto"/>
        </w:rPr>
        <w:t>[1]</w:t>
      </w:r>
      <w:r w:rsidRPr="00161573">
        <w:rPr>
          <w:rFonts w:ascii="Times New Roman" w:hAnsi="Times New Roman"/>
          <w:bCs/>
          <w:color w:val="auto"/>
        </w:rPr>
        <w:fldChar w:fldCharType="end"/>
      </w:r>
      <w:r w:rsidRPr="00161573">
        <w:rPr>
          <w:rFonts w:ascii="Times New Roman" w:hAnsi="Times New Roman"/>
          <w:bCs/>
          <w:color w:val="auto"/>
        </w:rPr>
        <w:t xml:space="preserve">. Rather than provide only one solution, managers can adjust the chosen portfolio based on the EF information. Some of the studies of EF are </w:t>
      </w:r>
      <w:r w:rsidRPr="00161573">
        <w:rPr>
          <w:rFonts w:ascii="Times New Roman" w:hAnsi="Times New Roman"/>
          <w:bCs/>
          <w:color w:val="auto"/>
        </w:rPr>
        <w:fldChar w:fldCharType="begin" w:fldLock="1"/>
      </w:r>
      <w:r w:rsidRPr="00161573">
        <w:rPr>
          <w:rFonts w:ascii="Times New Roman" w:hAnsi="Times New Roman"/>
          <w:bCs/>
          <w:color w:val="auto"/>
        </w:rPr>
        <w:instrText>ADDIN CSL_CITATION {"citationItems":[{"id":"ITEM-1","itemData":{"DOI":"10.1108/SEF-09-2017-0255","ISSN":"10867376","abstract":"Purpose: This paper aims to perform an analytical analysis on portfolio allocation when a tracking error volatility (TEV) constraint holds, drawing specific attention to the portfolio efficiency issue. Indeed, it is well known that investors can assign part of their funds to asset managers who are given the task of beating a benchmark portfolio. However, the risk management office often imposes a TEV constraint to the asset managers’ activity to maintain the portfolio risk near to the risk of the benchmark. This situation could lead asset managers to select non efficient portfolios in the total return and absolute risk perspective. However, the risk management office can impose further constraints, such as on maximum variance or maximum value at risk (VaR) to maintain the overall portfolio risk under control. Design/methodology/approach: First the authors define the TEV constrained-efficient frontier (ECTF), a set of TEV constrained portfolios that are mean–variance efficient. Second, they define two new portfolio frontiers analyzing how the imposition of a maximum variance or maximum VaR restriction can reduce the ECTF. Third, they investigate the feasibility of such portfolio frontiers and their relationships. Findings: The authors find that variance or VaR constraint can force asset managers to pursue portfolio efficiency. Originality/value: This is a practically important issue given that asset managers often receive a constraint on TEV from the risk management office, but the risk management office does not ask them to minimize the TEV as often assumed in the optimizations performed in the literature on this topic.","author":[{"dropping-particle":"","family":"Palomba","given":"Giulio","non-dropping-particle":"","parse-names":false,"suffix":""},{"dropping-particle":"","family":"Riccetti","given":"Luca","non-dropping-particle":"","parse-names":false,"suffix":""}],"container-title":"Studies in Economics and Finance","id":"ITEM-1","issue":"3","issued":{"date-parts":[["2019"]]},"page":"492-516","title":"Asset management with TEV and VaR constraints: the constrained efficient frontiers","type":"article-journal","volume":"36"},"uris":["http://www.mendeley.com/documents/?uuid=965e5cdb-92f5-4365-a0e2-96481158d506"]},{"id":"ITEM-2","itemData":{"DOI":"10.1007/s001860000073","ISSN":"14322994","abstract":"This paper develops a closed form solution of the mean-variance portfolio selection problem for uncorrelated and bounded assets when an additional technical assumption is satisfied. Although the assumption of uncorrelated assets is unduly restrictive, the explicit determination of the efficient asset holdings in the presence of bound constraints gives insight into the nature of the efficient frontier. The mean-variance portfolio selection problem considered here deals with the budget constraint and lower bounds or the budget constraint and upper bounds. For the mean-variance portfolio selection problem dealing with lower bounds the closed form solution is derived for two cases: a universe of only risky assets and a universe of risky assets plus an additional asset which is risk free. For the mean-variance portfolio selection problem dealing with upper bounds, the results presented are for a universe consisting only of risky assets. In each case, the order in which the assets are driven to their bounds depends on the ordering of their expected returns. © Springer-Verlag 2000.","author":[{"dropping-particle":"","family":"Best","given":"Michael J.","non-dropping-particle":"","parse-names":false,"suffix":""},{"dropping-particle":"","family":"Hlouskova","given":"Jaroslava","non-dropping-particle":"","parse-names":false,"suffix":""}],"container-title":"Mathematical Methods of Operations Research","id":"ITEM-2","issue":"2","issued":{"date-parts":[["2000"]]},"page":"195-212","title":"The efficient frontier for bounded assets","type":"article-journal","volume":"52"},"uris":["http://www.mendeley.com/documents/?uuid=f6b04ac9-f478-4c11-892d-8a207fce8df2"]},{"id":"ITEM-3","itemData":{"DOI":"10.21314/JOR.2012.255","ISSN":"17552842","abstract":"We evaluate the probability that an estimated Sharpe ratio will exceed a given threshold in the presence of nonnormal returns. We show that this new uncertainty adjusted investment skill metric (called the probabilistic Sharpe ratio) has a number of important applications. First, it allows us to establish the track-record length needed for rejecting the hypothesis that a measured Sharpe ratio is below a certain threshold with a given confidence level. Second, it models the tradeoff between track-record length and undesirable statistical features (eg, negative skewness with positive excess kurtosis). Third, it explains why track records with those undesirable traits would benefit from reporting performance with the highest sampling frequency such that the independent and identically distributed assumption is not violated. Fourth, it permits the computation of what we call the Sharpe ratio efficient frontier, which lets us optimize a portfolio under nonnormal, leveraged returns while incorporating the uncertainty derived from track-record length. Results can be validated using the Python code in the appendixes.","author":[{"dropping-particle":"","family":"Bailey","given":"David H.","non-dropping-particle":"","parse-names":false,"suffix":""},{"dropping-particle":"","family":"Prado","given":"Marcos López","non-dropping-particle":"de","parse-names":false,"suffix":""}],"container-title":"Journal of Risk","id":"ITEM-3","issue":"2","issued":{"date-parts":[["2012"]]},"page":"3-44","title":"The sharpe ratio efficient frontier","type":"article-journal","volume":"15"},"uris":["http://www.mendeley.com/documents/?uuid=6de8995e-ca9c-4866-acb1-8395fddf38d4"]}],"mendeley":{"formattedCitation":"[2]–[4]","plainTextFormattedCitation":"[2]–[4]","previouslyFormattedCitation":"[2]–[4]"},"properties":{"noteIndex":0},"schema":"https://github.com/citation-style-language/schema/raw/master/csl-citation.json"}</w:instrText>
      </w:r>
      <w:r w:rsidRPr="00161573">
        <w:rPr>
          <w:rFonts w:ascii="Times New Roman" w:hAnsi="Times New Roman"/>
          <w:bCs/>
          <w:color w:val="auto"/>
        </w:rPr>
        <w:fldChar w:fldCharType="separate"/>
      </w:r>
      <w:r w:rsidRPr="00161573">
        <w:rPr>
          <w:rFonts w:ascii="Times New Roman" w:hAnsi="Times New Roman"/>
          <w:bCs/>
          <w:color w:val="auto"/>
        </w:rPr>
        <w:t>[2]–[4]</w:t>
      </w:r>
      <w:r w:rsidRPr="00161573">
        <w:rPr>
          <w:rFonts w:ascii="Times New Roman" w:hAnsi="Times New Roman"/>
          <w:bCs/>
          <w:color w:val="auto"/>
        </w:rPr>
        <w:fldChar w:fldCharType="end"/>
      </w:r>
      <w:r w:rsidRPr="00161573">
        <w:rPr>
          <w:rFonts w:ascii="Times New Roman" w:hAnsi="Times New Roman"/>
          <w:bCs/>
          <w:color w:val="auto"/>
        </w:rPr>
        <w:t xml:space="preserve">. The problem with how to make the EF line can be various. It can depend on the constraints, the goal, and many others. </w:t>
      </w:r>
      <w:r w:rsidRPr="00161573">
        <w:rPr>
          <w:rFonts w:ascii="Times New Roman" w:hAnsi="Times New Roman"/>
          <w:bCs/>
          <w:color w:val="auto"/>
        </w:rPr>
        <w:fldChar w:fldCharType="begin" w:fldLock="1"/>
      </w:r>
      <w:r w:rsidRPr="00161573">
        <w:rPr>
          <w:rFonts w:ascii="Times New Roman" w:hAnsi="Times New Roman"/>
          <w:bCs/>
          <w:color w:val="auto"/>
        </w:rPr>
        <w:instrText>ADDIN CSL_CITATION {"citationItems":[{"id":"ITEM-1","itemData":{"DOI":"10.1007/s001860000073","ISSN":"14322994","abstract":"This paper develops a closed form solution of the mean-variance portfolio selection problem for uncorrelated and bounded assets when an additional technical assumption is satisfied. Although the assumption of uncorrelated assets is unduly restrictive, the explicit determination of the efficient asset holdings in the presence of bound constraints gives insight into the nature of the efficient frontier. The mean-variance portfolio selection problem considered here deals with the budget constraint and lower bounds or the budget constraint and upper bounds. For the mean-variance portfolio selection problem dealing with lower bounds the closed form solution is derived for two cases: a universe of only risky assets and a universe of risky assets plus an additional asset which is risk free. For the mean-variance portfolio selection problem dealing with upper bounds, the results presented are for a universe consisting only of risky assets. In each case, the order in which the assets are driven to their bounds depends on the ordering of their expected returns. © Springer-Verlag 2000.","author":[{"dropping-particle":"","family":"Best","given":"Michael J.","non-dropping-particle":"","parse-names":false,"suffix":""},{"dropping-particle":"","family":"Hlouskova","given":"Jaroslava","non-dropping-particle":"","parse-names":false,"suffix":""}],"container-title":"Mathematical Methods of Operations Research","id":"ITEM-1","issue":"2","issued":{"date-parts":[["2000"]]},"page":"195-212","title":"The efficient frontier for bounded assets","type":"article-journal","volume":"52"},"uris":["http://www.mendeley.com/documents/?uuid=f6b04ac9-f478-4c11-892d-8a207fce8df2"]}],"mendeley":{"formattedCitation":"[3]","plainTextFormattedCitation":"[3]","previouslyFormattedCitation":"[3]"},"properties":{"noteIndex":0},"schema":"https://github.com/citation-style-language/schema/raw/master/csl-citation.json"}</w:instrText>
      </w:r>
      <w:r w:rsidRPr="00161573">
        <w:rPr>
          <w:rFonts w:ascii="Times New Roman" w:hAnsi="Times New Roman"/>
          <w:bCs/>
          <w:color w:val="auto"/>
        </w:rPr>
        <w:fldChar w:fldCharType="separate"/>
      </w:r>
      <w:r w:rsidRPr="00161573">
        <w:rPr>
          <w:rFonts w:ascii="Times New Roman" w:hAnsi="Times New Roman"/>
          <w:bCs/>
          <w:color w:val="auto"/>
        </w:rPr>
        <w:t>[3]</w:t>
      </w:r>
      <w:r w:rsidRPr="00161573">
        <w:rPr>
          <w:rFonts w:ascii="Times New Roman" w:hAnsi="Times New Roman"/>
          <w:bCs/>
          <w:color w:val="auto"/>
        </w:rPr>
        <w:fldChar w:fldCharType="end"/>
      </w:r>
      <w:r w:rsidRPr="00161573">
        <w:rPr>
          <w:color w:val="auto"/>
        </w:rPr>
        <w:t xml:space="preserve"> </w:t>
      </w:r>
      <w:r w:rsidRPr="00161573">
        <w:rPr>
          <w:rFonts w:ascii="Times New Roman" w:hAnsi="Times New Roman"/>
          <w:bCs/>
          <w:color w:val="auto"/>
        </w:rPr>
        <w:t xml:space="preserve">developed a closed-form solution for all portfolios corresponding to the efficient frontier. </w:t>
      </w:r>
      <w:r w:rsidRPr="00161573">
        <w:rPr>
          <w:rFonts w:ascii="Times New Roman" w:hAnsi="Times New Roman"/>
          <w:bCs/>
          <w:color w:val="auto"/>
        </w:rPr>
        <w:fldChar w:fldCharType="begin" w:fldLock="1"/>
      </w:r>
      <w:r w:rsidRPr="00161573">
        <w:rPr>
          <w:rFonts w:ascii="Times New Roman" w:hAnsi="Times New Roman"/>
          <w:bCs/>
          <w:color w:val="auto"/>
        </w:rPr>
        <w:instrText>ADDIN CSL_CITATION {"citationItems":[{"id":"ITEM-1","itemData":{"DOI":"10.21314/JOR.2012.255","ISSN":"17552842","abstract":"We evaluate the probability that an estimated Sharpe ratio will exceed a given threshold in the presence of nonnormal returns. We show that this new uncertainty adjusted investment skill metric (called the probabilistic Sharpe ratio) has a number of important applications. First, it allows us to establish the track-record length needed for rejecting the hypothesis that a measured Sharpe ratio is below a certain threshold with a given confidence level. Second, it models the tradeoff between track-record length and undesirable statistical features (eg, negative skewness with positive excess kurtosis). Third, it explains why track records with those undesirable traits would benefit from reporting performance with the highest sampling frequency such that the independent and identically distributed assumption is not violated. Fourth, it permits the computation of what we call the Sharpe ratio efficient frontier, which lets us optimize a portfolio under nonnormal, leveraged returns while incorporating the uncertainty derived from track-record length. Results can be validated using the Python code in the appendixes.","author":[{"dropping-particle":"","family":"Bailey","given":"David H.","non-dropping-particle":"","parse-names":false,"suffix":""},{"dropping-particle":"","family":"Prado","given":"Marcos López","non-dropping-particle":"de","parse-names":false,"suffix":""}],"container-title":"Journal of Risk","id":"ITEM-1","issue":"2","issued":{"date-parts":[["2012"]]},"page":"3-44","title":"The sharpe ratio efficient frontier","type":"article-journal","volume":"15"},"uris":["http://www.mendeley.com/documents/?uuid=6de8995e-ca9c-4866-acb1-8395fddf38d4"]}],"mendeley":{"formattedCitation":"[4]","plainTextFormattedCitation":"[4]","previouslyFormattedCitation":"[4]"},"properties":{"noteIndex":0},"schema":"https://github.com/citation-style-language/schema/raw/master/csl-citation.json"}</w:instrText>
      </w:r>
      <w:r w:rsidRPr="00161573">
        <w:rPr>
          <w:rFonts w:ascii="Times New Roman" w:hAnsi="Times New Roman"/>
          <w:bCs/>
          <w:color w:val="auto"/>
        </w:rPr>
        <w:fldChar w:fldCharType="separate"/>
      </w:r>
      <w:r w:rsidRPr="00161573">
        <w:rPr>
          <w:rFonts w:ascii="Times New Roman" w:hAnsi="Times New Roman"/>
          <w:bCs/>
          <w:color w:val="auto"/>
        </w:rPr>
        <w:t>[4]</w:t>
      </w:r>
      <w:r w:rsidRPr="00161573">
        <w:rPr>
          <w:rFonts w:ascii="Times New Roman" w:hAnsi="Times New Roman"/>
          <w:bCs/>
          <w:color w:val="auto"/>
        </w:rPr>
        <w:fldChar w:fldCharType="end"/>
      </w:r>
      <w:r w:rsidRPr="00161573">
        <w:rPr>
          <w:rFonts w:ascii="Times New Roman" w:hAnsi="Times New Roman"/>
          <w:bCs/>
          <w:color w:val="auto"/>
        </w:rPr>
        <w:t xml:space="preserve"> introduced the selection of portfolios by Sharpe ratio Efficiency Frontier to cope with the problem non-normal. </w:t>
      </w:r>
      <w:r w:rsidRPr="00161573">
        <w:rPr>
          <w:rFonts w:ascii="Times New Roman" w:hAnsi="Times New Roman"/>
          <w:bCs/>
          <w:color w:val="auto"/>
        </w:rPr>
        <w:fldChar w:fldCharType="begin" w:fldLock="1"/>
      </w:r>
      <w:r w:rsidRPr="00161573">
        <w:rPr>
          <w:rFonts w:ascii="Times New Roman" w:hAnsi="Times New Roman"/>
          <w:bCs/>
          <w:color w:val="auto"/>
        </w:rPr>
        <w:instrText>ADDIN CSL_CITATION {"citationItems":[{"id":"ITEM-1","itemData":{"DOI":"10.1016/j.jbankfin.2012.05.014","ISSN":"03784266","abstract":"Asset managers are often given the task of restricting their activity by keeping both the value at risk (VaR) and the tracking error volatility (TEV) under control. However, these constraints may be impossible to satisfy simultaneously because VaR is independent of the benchmark portfolio. The management of these restrictions is likely to affect portfolio performance and produces a wide variety of scenarios in the risk-return space. The aim of this paper is to analyse various interactions between portfolio frontiers when risk managers impose joint restrictions upon TEV and VaR. Specifically, we provide analytical solutions for all the intersections and we propose simple numerical methods when such solutions are not available. Finally, we introduce a new portfolio frontier. © 2012 Elsevier B.V.","author":[{"dropping-particle":"","family":"Palomba","given":"Giulio","non-dropping-particle":"","parse-names":false,"suffix":""},{"dropping-particle":"","family":"Riccetti","given":"Luca","non-dropping-particle":"","parse-names":false,"suffix":""}],"container-title":"Journal of Banking and Finance","id":"ITEM-1","issue":"9","issued":{"date-parts":[["2012"]]},"page":"2604-2615","publisher":"Elsevier B.V.","title":"Portfolio frontiers with restrictions to tracking error volatility and value at risk","type":"article-journal","volume":"36"},"uris":["http://www.mendeley.com/documents/?uuid=9e6184ee-a46a-4962-960e-1acc562eebcd"]},{"id":"ITEM-2","itemData":{"DOI":"10.2139/ssrn.2322678","abstract":"It is well known that investors usually assign part of their funds to asset managers who are given the task of beating a benchmark portfolio. On the other hand, the risk management off ice could impose some restrictions to the asset managers' activity in order to maintain the overall portfolio risk under control. This situation could lead managers to select non  efficient portfolios in the total return and absolute risk perspective.  In this paper we focus on portfolio efficiency when a tracking error volatility (TEV) constraint holds. First, we define the TEV Constrained-Efficient Frontier (ECTF), a set of TEV constrained portfolios that are mean-variance efficient. Second, we discuss the effects on such boundary when a VaR and/or a variance restriction is also added.","author":[{"dropping-particle":"","family":"Palomba","given":"Giulio","non-dropping-particle":"","parse-names":false,"suffix":""},{"dropping-particle":"","family":"Riccetti","given":"Luca","non-dropping-particle":"","parse-names":false,"suffix":""}],"container-title":"Ssrn","id":"ITEM-2","issued":{"date-parts":[["2013"]]},"title":"Asset Management with TEV and VAR Constraints: The Constrained  Efficient Frontiers","type":"article-journal"},"uris":["http://www.mendeley.com/documents/?uuid=fa26d0fd-039d-44da-bb22-b6b49c5c8670"]}],"mendeley":{"formattedCitation":"[5], [6]","plainTextFormattedCitation":"[5], [6]","previouslyFormattedCitation":"[5], [6]"},"properties":{"noteIndex":0},"schema":"https://github.com/citation-style-language/schema/raw/master/csl-citation.json"}</w:instrText>
      </w:r>
      <w:r w:rsidRPr="00161573">
        <w:rPr>
          <w:rFonts w:ascii="Times New Roman" w:hAnsi="Times New Roman"/>
          <w:bCs/>
          <w:color w:val="auto"/>
        </w:rPr>
        <w:fldChar w:fldCharType="separate"/>
      </w:r>
      <w:r w:rsidRPr="00161573">
        <w:rPr>
          <w:rFonts w:ascii="Times New Roman" w:hAnsi="Times New Roman"/>
          <w:bCs/>
          <w:color w:val="auto"/>
        </w:rPr>
        <w:t>[5], [6]</w:t>
      </w:r>
      <w:r w:rsidRPr="00161573">
        <w:rPr>
          <w:rFonts w:ascii="Times New Roman" w:hAnsi="Times New Roman"/>
          <w:bCs/>
          <w:color w:val="auto"/>
        </w:rPr>
        <w:fldChar w:fldCharType="end"/>
      </w:r>
      <w:r w:rsidRPr="00161573">
        <w:rPr>
          <w:rFonts w:ascii="Times New Roman" w:hAnsi="Times New Roman"/>
          <w:bCs/>
          <w:color w:val="auto"/>
        </w:rPr>
        <w:t xml:space="preserve"> proposed the portfolio frontiers that were built by considering constraints such as Value at Risk and Tracking Error Volatility. The other studies of EF in the context of the Indonesian market have been done by </w:t>
      </w:r>
      <w:r w:rsidRPr="00161573">
        <w:rPr>
          <w:rFonts w:ascii="Times New Roman" w:hAnsi="Times New Roman"/>
          <w:bCs/>
          <w:color w:val="auto"/>
        </w:rPr>
        <w:fldChar w:fldCharType="begin" w:fldLock="1"/>
      </w:r>
      <w:r w:rsidRPr="00161573">
        <w:rPr>
          <w:rFonts w:ascii="Times New Roman" w:hAnsi="Times New Roman"/>
          <w:bCs/>
          <w:color w:val="auto"/>
        </w:rPr>
        <w:instrText>ADDIN CSL_CITATION {"citationItems":[{"id":"ITEM-1","itemData":{"ISBN":"0095042814","abstract":"Traditionally, risky assets and riskless asset are treated as two distinct classes. Observing the Indonesian liquid stock with very close maturity dates, we view riskless asset as its natural limit. This unifying viewpoint is not only theoretically appealing, but also practically important. The purpose of research are to recapitulate the single-period results of Markowitz and Sharpe in the context of iso-elastic utility, and formally derive the solution to the unconstrained optimization problem and examine the mathematical properties of the resulting efficient frontier and efficient portfolios. This work relieves the burden of constructing efficient frontiers in asset allocation problems. More important, removing the restriction posed by the efficient frontiers, it allows for much better asset allocation decisions than the traditional methods.","author":[{"dropping-particle":"","family":"Bismark","given":"Rowland","non-dropping-particle":"","parse-names":false,"suffix":""},{"dropping-particle":"","family":"Pasaribu","given":"Fernando","non-dropping-particle":"","parse-names":false,"suffix":""},{"dropping-particle":"","family":"Kowanda","given":"Dionysia","non-dropping-particle":"","parse-names":false,"suffix":""},{"dropping-particle":"","family":"Kumalaningrum","given":"Maria Pampa","non-dropping-particle":"","parse-names":false,"suffix":""},{"dropping-particle":"","family":"Awareness","given":"Pengaruh Brand","non-dropping-particle":"","parse-names":false,"suffix":""},{"dropping-particle":"","family":"Association","given":"Brand","non-dropping-particle":"","parse-names":false,"suffix":""},{"dropping-particle":"","family":"Quality","given":"Perceived","non-dropping-particle":"","parse-names":false,"suffix":""},{"dropping-particle":"","family":"Trust","given":"Terhadap Brand","non-dropping-particle":"","parse-names":false,"suffix":""},{"dropping-particle":"","family":"Loyalty","given":"Brand","non-dropping-particle":"","parse-names":false,"suffix":""},{"dropping-particle":"","family":"Strength","given":"D A N Brand","non-dropping-particle":"","parse-names":false,"suffix":""},{"dropping-particle":"","family":"Harjopranoto","given":"Noel Adrian","non-dropping-particle":"","parse-names":false,"suffix":""},{"dropping-particle":"","family":"Hapsoro","given":"Dody","non-dropping-particle":"","parse-names":false,"suffix":""}],"container-title":"Jurnal ekonomi dan bisnis","id":"ITEM-1","issue":"1","issued":{"date-parts":[["2013"]]},"page":"1-26","title":"Efficient frontier","type":"article-journal","volume":"7"},"uris":["http://www.mendeley.com/documents/?uuid=6bba3f45-5926-4cdd-a2fe-acc0272ca605"]}],"mendeley":{"formattedCitation":"[7]","plainTextFormattedCitation":"[7]","previouslyFormattedCitation":"[7]"},"properties":{"noteIndex":0},"schema":"https://github.com/citation-style-language/schema/raw/master/csl-citation.json"}</w:instrText>
      </w:r>
      <w:r w:rsidRPr="00161573">
        <w:rPr>
          <w:rFonts w:ascii="Times New Roman" w:hAnsi="Times New Roman"/>
          <w:bCs/>
          <w:color w:val="auto"/>
        </w:rPr>
        <w:fldChar w:fldCharType="separate"/>
      </w:r>
      <w:r w:rsidRPr="00161573">
        <w:rPr>
          <w:rFonts w:ascii="Times New Roman" w:hAnsi="Times New Roman"/>
          <w:bCs/>
          <w:color w:val="auto"/>
        </w:rPr>
        <w:t>[7]</w:t>
      </w:r>
      <w:r w:rsidRPr="00161573">
        <w:rPr>
          <w:rFonts w:ascii="Times New Roman" w:hAnsi="Times New Roman"/>
          <w:bCs/>
          <w:color w:val="auto"/>
        </w:rPr>
        <w:fldChar w:fldCharType="end"/>
      </w:r>
      <w:r w:rsidRPr="00161573">
        <w:rPr>
          <w:rFonts w:ascii="Times New Roman" w:hAnsi="Times New Roman"/>
          <w:bCs/>
          <w:color w:val="auto"/>
        </w:rPr>
        <w:t xml:space="preserve"> and </w:t>
      </w:r>
      <w:r w:rsidRPr="00161573">
        <w:rPr>
          <w:rFonts w:ascii="Times New Roman" w:hAnsi="Times New Roman"/>
          <w:bCs/>
          <w:color w:val="auto"/>
        </w:rPr>
        <w:fldChar w:fldCharType="begin" w:fldLock="1"/>
      </w:r>
      <w:r w:rsidRPr="00161573">
        <w:rPr>
          <w:rFonts w:ascii="Times New Roman" w:hAnsi="Times New Roman"/>
          <w:bCs/>
          <w:color w:val="auto"/>
        </w:rPr>
        <w:instrText>ADDIN CSL_CITATION {"citationItems":[{"id":"ITEM-1","itemData":{"DOI":"10.9744/jti.18.1.43-50","ISSN":"1411-2485","author":[{"dropping-particle":"","family":"Supandi","given":"Epha Diana","non-dropping-particle":"","parse-names":false,"suffix":""}],"container-title":"Jurnal Teknik Industri","id":"ITEM-1","issue":"1","issued":{"date-parts":[["2016"]]},"title":"Karakteristik Kurva Efisien Frontier dalam Menentukan Portofolio Optimal","type":"article-journal","volume":"18"},"uris":["http://www.mendeley.com/documents/?uuid=9a04853f-625a-403e-94b7-7041c5364799"]}],"mendeley":{"formattedCitation":"[8]","plainTextFormattedCitation":"[8]","previouslyFormattedCitation":"[8]"},"properties":{"noteIndex":0},"schema":"https://github.com/citation-style-language/schema/raw/master/csl-citation.json"}</w:instrText>
      </w:r>
      <w:r w:rsidRPr="00161573">
        <w:rPr>
          <w:rFonts w:ascii="Times New Roman" w:hAnsi="Times New Roman"/>
          <w:bCs/>
          <w:color w:val="auto"/>
        </w:rPr>
        <w:fldChar w:fldCharType="separate"/>
      </w:r>
      <w:r w:rsidRPr="00161573">
        <w:rPr>
          <w:rFonts w:ascii="Times New Roman" w:hAnsi="Times New Roman"/>
          <w:bCs/>
          <w:color w:val="auto"/>
        </w:rPr>
        <w:t>[8]</w:t>
      </w:r>
      <w:r w:rsidRPr="00161573">
        <w:rPr>
          <w:rFonts w:ascii="Times New Roman" w:hAnsi="Times New Roman"/>
          <w:bCs/>
          <w:color w:val="auto"/>
        </w:rPr>
        <w:fldChar w:fldCharType="end"/>
      </w:r>
      <w:r w:rsidRPr="00161573">
        <w:rPr>
          <w:rFonts w:ascii="Times New Roman" w:hAnsi="Times New Roman"/>
          <w:bCs/>
          <w:color w:val="auto"/>
        </w:rPr>
        <w:t xml:space="preserve">. Both studies used data from LQ 45. </w:t>
      </w:r>
    </w:p>
    <w:p w14:paraId="4FD11F2D" w14:textId="77777777" w:rsidR="00ED3690" w:rsidRPr="00161573" w:rsidRDefault="00ED3690" w:rsidP="00ED3690">
      <w:pPr>
        <w:pStyle w:val="BodyChar"/>
        <w:ind w:firstLine="284"/>
        <w:rPr>
          <w:rFonts w:ascii="Times New Roman" w:hAnsi="Times New Roman"/>
          <w:bCs/>
          <w:color w:val="auto"/>
        </w:rPr>
      </w:pPr>
      <w:r w:rsidRPr="00161573">
        <w:rPr>
          <w:rFonts w:ascii="Times New Roman" w:hAnsi="Times New Roman"/>
          <w:bCs/>
          <w:color w:val="auto"/>
        </w:rPr>
        <w:t xml:space="preserve">All studies above are developed from the Markowitz model. In 1991, Model Black Litterman was introduced by Fischer Black and Robert Litterman through the development of the Markowitz model. Therefore, the studies on the efficiency frontier in Black Litterman is also attractive compared to the Markowitz model. Moreover, there is no similar study for EF in the Black Litterman model with the Indonesian market. This study attempts to examine the EF in Markowitz and Black Litterman model, particularly for sharia-compliant stocks, which are listed in the Jakarta Islamic Index. </w:t>
      </w:r>
    </w:p>
    <w:p w14:paraId="24A5D798" w14:textId="77777777" w:rsidR="00ED3690" w:rsidRPr="00161573" w:rsidRDefault="00ED3690" w:rsidP="00ED3690">
      <w:pPr>
        <w:pStyle w:val="section"/>
        <w:rPr>
          <w:color w:val="auto"/>
        </w:rPr>
      </w:pPr>
      <w:r w:rsidRPr="00161573">
        <w:rPr>
          <w:color w:val="auto"/>
        </w:rPr>
        <w:lastRenderedPageBreak/>
        <w:t>Markowitz optimization portfolio</w:t>
      </w:r>
    </w:p>
    <w:p w14:paraId="094C9852" w14:textId="77777777" w:rsidR="00ED3690" w:rsidRPr="00161573" w:rsidRDefault="00ED3690" w:rsidP="00DC62EC">
      <w:pPr>
        <w:pStyle w:val="BodyChar"/>
        <w:rPr>
          <w:color w:val="auto"/>
          <w:lang w:val="en"/>
        </w:rPr>
      </w:pPr>
      <w:r w:rsidRPr="00161573">
        <w:rPr>
          <w:rFonts w:ascii="Times New Roman" w:hAnsi="Times New Roman"/>
          <w:color w:val="auto"/>
        </w:rPr>
        <w:t xml:space="preserve">Based on </w:t>
      </w:r>
      <w:r w:rsidRPr="00161573">
        <w:rPr>
          <w:rFonts w:ascii="Times New Roman" w:hAnsi="Times New Roman"/>
          <w:color w:val="auto"/>
        </w:rPr>
        <w:fldChar w:fldCharType="begin" w:fldLock="1"/>
      </w:r>
      <w:r w:rsidRPr="00161573">
        <w:rPr>
          <w:rFonts w:ascii="Times New Roman" w:hAnsi="Times New Roman"/>
          <w:color w:val="auto"/>
        </w:rPr>
        <w:instrText>ADDIN CSL_CITATION {"citationItems":[{"id":"ITEM-1","itemData":{"ISBN":"0470858745","author":[{"dropping-particle":"","family":"Amenc","given":"Noel","non-dropping-particle":"","parse-names":false,"suffix":""}],"id":"ITEM-1","issued":{"date-parts":[["2003"]]},"title":"Portfolio Theory and Performance Analysis (Wiley Finance","type":"book"},"uris":["http://www.mendeley.com/documents/?uuid=1ff7a482-35d3-42c3-8367-e0981a55fa7b"]}],"mendeley":{"formattedCitation":"[9]","plainTextFormattedCitation":"[9]","previouslyFormattedCitation":"[9]"},"properties":{"noteIndex":0},"schema":"https://github.com/citation-style-language/schema/raw/master/csl-citation.json"}</w:instrText>
      </w:r>
      <w:r w:rsidRPr="00161573">
        <w:rPr>
          <w:rFonts w:ascii="Times New Roman" w:hAnsi="Times New Roman"/>
          <w:color w:val="auto"/>
        </w:rPr>
        <w:fldChar w:fldCharType="separate"/>
      </w:r>
      <w:r w:rsidRPr="00161573">
        <w:rPr>
          <w:rFonts w:ascii="Times New Roman" w:hAnsi="Times New Roman"/>
          <w:color w:val="auto"/>
        </w:rPr>
        <w:t>[9]</w:t>
      </w:r>
      <w:r w:rsidRPr="00161573">
        <w:rPr>
          <w:rFonts w:ascii="Times New Roman" w:hAnsi="Times New Roman"/>
          <w:color w:val="auto"/>
        </w:rPr>
        <w:fldChar w:fldCharType="end"/>
      </w:r>
      <w:r w:rsidRPr="00161573">
        <w:rPr>
          <w:rFonts w:ascii="Times New Roman" w:hAnsi="Times New Roman"/>
          <w:color w:val="auto"/>
        </w:rPr>
        <w:t xml:space="preserve">, the statement about efficient portfolios that forms the efficiency frontier constitutes the convex envelope in the Markowitz theory. The characteristic parameters of the portfolio are return and risk. Markowitz quantified the correlation that exists between portfolio risk and return. In this context, </w:t>
      </w:r>
      <w:r w:rsidRPr="00161573">
        <w:rPr>
          <w:color w:val="auto"/>
          <w:lang w:val="en"/>
        </w:rPr>
        <w:t>the average return on assets is viewed as a random variable. Then, we can define the expected return of the portfolio and its variance as follows:</w:t>
      </w:r>
    </w:p>
    <w:tbl>
      <w:tblPr>
        <w:tblW w:w="8931" w:type="dxa"/>
        <w:tblLayout w:type="fixed"/>
        <w:tblLook w:val="04A0" w:firstRow="1" w:lastRow="0" w:firstColumn="1" w:lastColumn="0" w:noHBand="0" w:noVBand="1"/>
      </w:tblPr>
      <w:tblGrid>
        <w:gridCol w:w="8364"/>
        <w:gridCol w:w="567"/>
      </w:tblGrid>
      <w:tr w:rsidR="00161573" w:rsidRPr="00161573" w14:paraId="06C42F2D" w14:textId="77777777" w:rsidTr="00ED3690">
        <w:trPr>
          <w:trHeight w:val="313"/>
        </w:trPr>
        <w:tc>
          <w:tcPr>
            <w:tcW w:w="8364" w:type="dxa"/>
          </w:tcPr>
          <w:p w14:paraId="5A7C3ACF" w14:textId="77777777" w:rsidR="00ED3690" w:rsidRPr="00161573" w:rsidRDefault="00ED3690" w:rsidP="00ED3690">
            <w:pPr>
              <w:jc w:val="center"/>
              <w:rPr>
                <w:b/>
                <w:i/>
                <w:szCs w:val="22"/>
                <w:lang w:val="en"/>
              </w:rPr>
            </w:pPr>
            <w:r w:rsidRPr="00161573">
              <w:t xml:space="preserve"> </w:t>
            </w:r>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e>
              </m:nary>
            </m:oMath>
          </w:p>
        </w:tc>
        <w:tc>
          <w:tcPr>
            <w:tcW w:w="567" w:type="dxa"/>
          </w:tcPr>
          <w:p w14:paraId="6AE8F9CD" w14:textId="77777777" w:rsidR="00ED3690" w:rsidRPr="00161573" w:rsidRDefault="00ED3690" w:rsidP="00ED3690">
            <w:pPr>
              <w:jc w:val="center"/>
            </w:pPr>
            <w:r w:rsidRPr="00161573">
              <w:t>(1)</w:t>
            </w:r>
          </w:p>
        </w:tc>
      </w:tr>
      <w:tr w:rsidR="00161573" w:rsidRPr="00161573" w14:paraId="2D84F5ED" w14:textId="77777777" w:rsidTr="00ED3690">
        <w:trPr>
          <w:trHeight w:val="313"/>
        </w:trPr>
        <w:tc>
          <w:tcPr>
            <w:tcW w:w="8364" w:type="dxa"/>
          </w:tcPr>
          <w:p w14:paraId="2F529502" w14:textId="77777777" w:rsidR="00ED3690" w:rsidRPr="00161573" w:rsidRDefault="00ED3690" w:rsidP="00ED3690">
            <w:pPr>
              <w:jc w:val="center"/>
            </w:pPr>
            <m:oMathPara>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e>
                    </m:d>
                  </m:e>
                </m:nary>
              </m:oMath>
            </m:oMathPara>
          </w:p>
        </w:tc>
        <w:tc>
          <w:tcPr>
            <w:tcW w:w="567" w:type="dxa"/>
          </w:tcPr>
          <w:p w14:paraId="0E2B4865" w14:textId="77777777" w:rsidR="00ED3690" w:rsidRPr="00161573" w:rsidRDefault="00ED3690" w:rsidP="00ED3690">
            <w:pPr>
              <w:jc w:val="center"/>
            </w:pPr>
            <w:r w:rsidRPr="00161573">
              <w:t>(2)</w:t>
            </w:r>
          </w:p>
        </w:tc>
      </w:tr>
      <w:tr w:rsidR="00ED3690" w:rsidRPr="00161573" w14:paraId="36FE5423" w14:textId="77777777" w:rsidTr="00ED3690">
        <w:trPr>
          <w:trHeight w:val="313"/>
        </w:trPr>
        <w:tc>
          <w:tcPr>
            <w:tcW w:w="8364" w:type="dxa"/>
          </w:tcPr>
          <w:p w14:paraId="60DB5784" w14:textId="77777777" w:rsidR="00ED3690" w:rsidRPr="00161573" w:rsidRDefault="00ED3690" w:rsidP="00ED3690">
            <w:pPr>
              <w:pStyle w:val="BodyChar"/>
              <w:jc w:val="center"/>
              <w:rPr>
                <w:rFonts w:ascii="Times New Roman" w:hAnsi="Times New Roman"/>
                <w:color w:val="auto"/>
              </w:rPr>
            </w:pPr>
            <m:oMathPara>
              <m:oMath>
                <m:r>
                  <w:rPr>
                    <w:rFonts w:ascii="Cambria Math" w:hAnsi="Cambria Math"/>
                    <w:color w:val="auto"/>
                  </w:rPr>
                  <m:t>Var(</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p</m:t>
                    </m:r>
                  </m:sub>
                </m:sSub>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σ</m:t>
                    </m:r>
                  </m:e>
                  <m:sub>
                    <m:r>
                      <w:rPr>
                        <w:rFonts w:ascii="Cambria Math" w:hAnsi="Cambria Math"/>
                        <w:color w:val="auto"/>
                      </w:rPr>
                      <m:t>p</m:t>
                    </m:r>
                  </m:sub>
                  <m:sup>
                    <m:r>
                      <w:rPr>
                        <w:rFonts w:ascii="Cambria Math" w:hAnsi="Cambria Math"/>
                        <w:color w:val="auto"/>
                      </w:rPr>
                      <m:t>2</m:t>
                    </m:r>
                  </m:sup>
                </m:sSubSup>
                <m:r>
                  <w:rPr>
                    <w:rFonts w:ascii="Cambria Math" w:hAnsi="Cambria Math"/>
                    <w:color w:val="auto"/>
                  </w:rPr>
                  <m:t>=</m:t>
                </m:r>
                <m:nary>
                  <m:naryPr>
                    <m:chr m:val="∑"/>
                    <m:limLoc m:val="undOvr"/>
                    <m:ctrlPr>
                      <w:rPr>
                        <w:rFonts w:ascii="Cambria Math" w:hAnsi="Cambria Math"/>
                        <w:i/>
                        <w:color w:val="auto"/>
                      </w:rPr>
                    </m:ctrlPr>
                  </m:naryPr>
                  <m:sub>
                    <m:r>
                      <w:rPr>
                        <w:rFonts w:ascii="Cambria Math" w:hAnsi="Cambria Math"/>
                        <w:color w:val="auto"/>
                      </w:rPr>
                      <m:t>i=1</m:t>
                    </m:r>
                  </m:sub>
                  <m:sup>
                    <m:r>
                      <w:rPr>
                        <w:rFonts w:ascii="Cambria Math" w:hAnsi="Cambria Math"/>
                        <w:color w:val="auto"/>
                      </w:rPr>
                      <m:t>n</m:t>
                    </m:r>
                  </m:sup>
                  <m:e>
                    <m:sSubSup>
                      <m:sSubSupPr>
                        <m:ctrlPr>
                          <w:rPr>
                            <w:rFonts w:ascii="Cambria Math" w:hAnsi="Cambria Math"/>
                            <w:i/>
                            <w:color w:val="auto"/>
                          </w:rPr>
                        </m:ctrlPr>
                      </m:sSubSupPr>
                      <m:e>
                        <m:r>
                          <w:rPr>
                            <w:rFonts w:ascii="Cambria Math" w:hAnsi="Cambria Math"/>
                            <w:color w:val="auto"/>
                          </w:rPr>
                          <m:t>w</m:t>
                        </m:r>
                      </m:e>
                      <m:sub>
                        <m:r>
                          <w:rPr>
                            <w:rFonts w:ascii="Cambria Math" w:hAnsi="Cambria Math"/>
                            <w:color w:val="auto"/>
                          </w:rPr>
                          <m:t>i</m:t>
                        </m:r>
                      </m:sub>
                      <m:sup>
                        <m:r>
                          <w:rPr>
                            <w:rFonts w:ascii="Cambria Math" w:hAnsi="Cambria Math"/>
                            <w:color w:val="auto"/>
                          </w:rPr>
                          <m:t>2</m:t>
                        </m:r>
                      </m:sup>
                    </m:sSubSup>
                    <m:sSubSup>
                      <m:sSubSupPr>
                        <m:ctrlPr>
                          <w:rPr>
                            <w:rFonts w:ascii="Cambria Math" w:hAnsi="Cambria Math"/>
                            <w:i/>
                            <w:color w:val="auto"/>
                          </w:rPr>
                        </m:ctrlPr>
                      </m:sSubSupPr>
                      <m:e>
                        <m:r>
                          <w:rPr>
                            <w:rFonts w:ascii="Cambria Math" w:hAnsi="Cambria Math"/>
                            <w:color w:val="auto"/>
                          </w:rPr>
                          <m:t>σ</m:t>
                        </m:r>
                      </m:e>
                      <m:sub>
                        <m:r>
                          <w:rPr>
                            <w:rFonts w:ascii="Cambria Math" w:hAnsi="Cambria Math"/>
                            <w:color w:val="auto"/>
                          </w:rPr>
                          <m:t>i</m:t>
                        </m:r>
                      </m:sub>
                      <m:sup>
                        <m:r>
                          <w:rPr>
                            <w:rFonts w:ascii="Cambria Math" w:hAnsi="Cambria Math"/>
                            <w:color w:val="auto"/>
                          </w:rPr>
                          <m:t>2</m:t>
                        </m:r>
                      </m:sup>
                    </m:sSubSup>
                    <m:r>
                      <w:rPr>
                        <w:rFonts w:ascii="Cambria Math" w:hAnsi="Cambria Math"/>
                        <w:color w:val="auto"/>
                      </w:rPr>
                      <m:t>+2</m:t>
                    </m:r>
                    <m:nary>
                      <m:naryPr>
                        <m:chr m:val="∑"/>
                        <m:limLoc m:val="undOvr"/>
                        <m:ctrlPr>
                          <w:rPr>
                            <w:rFonts w:ascii="Cambria Math" w:hAnsi="Cambria Math"/>
                            <w:i/>
                            <w:color w:val="auto"/>
                          </w:rPr>
                        </m:ctrlPr>
                      </m:naryPr>
                      <m:sub>
                        <m:r>
                          <w:rPr>
                            <w:rFonts w:ascii="Cambria Math" w:hAnsi="Cambria Math"/>
                            <w:color w:val="auto"/>
                          </w:rPr>
                          <m:t>i=1</m:t>
                        </m:r>
                      </m:sub>
                      <m:sup>
                        <m:r>
                          <w:rPr>
                            <w:rFonts w:ascii="Cambria Math" w:hAnsi="Cambria Math"/>
                            <w:color w:val="auto"/>
                          </w:rPr>
                          <m:t>n-1</m:t>
                        </m:r>
                      </m:sup>
                      <m:e>
                        <m:nary>
                          <m:naryPr>
                            <m:chr m:val="∑"/>
                            <m:limLoc m:val="undOvr"/>
                            <m:ctrlPr>
                              <w:rPr>
                                <w:rFonts w:ascii="Cambria Math" w:hAnsi="Cambria Math"/>
                                <w:i/>
                                <w:color w:val="auto"/>
                              </w:rPr>
                            </m:ctrlPr>
                          </m:naryPr>
                          <m:sub>
                            <m:r>
                              <w:rPr>
                                <w:rFonts w:ascii="Cambria Math" w:hAnsi="Cambria Math"/>
                                <w:color w:val="auto"/>
                              </w:rPr>
                              <m:t>j=1</m:t>
                            </m:r>
                          </m:sub>
                          <m:sup>
                            <m:r>
                              <w:rPr>
                                <w:rFonts w:ascii="Cambria Math" w:hAnsi="Cambria Math"/>
                                <w:color w:val="auto"/>
                              </w:rPr>
                              <m:t>n</m:t>
                            </m:r>
                          </m:sup>
                          <m:e>
                            <m:sSub>
                              <m:sSubPr>
                                <m:ctrlPr>
                                  <w:rPr>
                                    <w:rFonts w:ascii="Cambria Math" w:hAnsi="Cambria Math"/>
                                    <w:i/>
                                    <w:color w:val="auto"/>
                                  </w:rPr>
                                </m:ctrlPr>
                              </m:sSubPr>
                              <m:e>
                                <m:r>
                                  <w:rPr>
                                    <w:rFonts w:ascii="Cambria Math" w:hAnsi="Cambria Math"/>
                                    <w:color w:val="auto"/>
                                  </w:rPr>
                                  <m:t>w</m:t>
                                </m:r>
                              </m:e>
                              <m:sub>
                                <m:r>
                                  <w:rPr>
                                    <w:rFonts w:ascii="Cambria Math" w:hAnsi="Cambria Math"/>
                                    <w:color w:val="auto"/>
                                  </w:rPr>
                                  <m:t>i</m:t>
                                </m:r>
                              </m:sub>
                            </m:sSub>
                            <m:sSub>
                              <m:sSubPr>
                                <m:ctrlPr>
                                  <w:rPr>
                                    <w:rFonts w:ascii="Cambria Math" w:hAnsi="Cambria Math"/>
                                    <w:i/>
                                    <w:color w:val="auto"/>
                                  </w:rPr>
                                </m:ctrlPr>
                              </m:sSubPr>
                              <m:e>
                                <m:r>
                                  <w:rPr>
                                    <w:rFonts w:ascii="Cambria Math" w:hAnsi="Cambria Math"/>
                                    <w:color w:val="auto"/>
                                  </w:rPr>
                                  <m:t>w</m:t>
                                </m:r>
                              </m:e>
                              <m:sub>
                                <m:r>
                                  <w:rPr>
                                    <w:rFonts w:ascii="Cambria Math" w:hAnsi="Cambria Math"/>
                                    <w:color w:val="auto"/>
                                  </w:rPr>
                                  <m:t>j</m:t>
                                </m:r>
                              </m:sub>
                            </m:sSub>
                            <m:sSub>
                              <m:sSubPr>
                                <m:ctrlPr>
                                  <w:rPr>
                                    <w:rFonts w:ascii="Cambria Math" w:hAnsi="Cambria Math"/>
                                    <w:i/>
                                    <w:color w:val="auto"/>
                                  </w:rPr>
                                </m:ctrlPr>
                              </m:sSubPr>
                              <m:e>
                                <m:r>
                                  <w:rPr>
                                    <w:rFonts w:ascii="Cambria Math" w:hAnsi="Cambria Math"/>
                                    <w:color w:val="auto"/>
                                  </w:rPr>
                                  <m:t>σ</m:t>
                                </m:r>
                              </m:e>
                              <m:sub>
                                <m:r>
                                  <w:rPr>
                                    <w:rFonts w:ascii="Cambria Math" w:hAnsi="Cambria Math"/>
                                    <w:color w:val="auto"/>
                                  </w:rPr>
                                  <m:t>ij</m:t>
                                </m:r>
                              </m:sub>
                            </m:sSub>
                          </m:e>
                        </m:nary>
                      </m:e>
                    </m:nary>
                  </m:e>
                </m:nary>
              </m:oMath>
            </m:oMathPara>
          </w:p>
        </w:tc>
        <w:tc>
          <w:tcPr>
            <w:tcW w:w="567" w:type="dxa"/>
          </w:tcPr>
          <w:p w14:paraId="59B95BA9" w14:textId="77777777" w:rsidR="00ED3690" w:rsidRPr="00161573" w:rsidRDefault="00ED3690" w:rsidP="00ED3690">
            <w:pPr>
              <w:jc w:val="center"/>
            </w:pPr>
            <w:r w:rsidRPr="00161573">
              <w:t>(3)</w:t>
            </w:r>
          </w:p>
        </w:tc>
      </w:tr>
    </w:tbl>
    <w:p w14:paraId="55EE9236"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where</w:t>
      </w:r>
    </w:p>
    <w:p w14:paraId="3C6C171B" w14:textId="77777777" w:rsidR="00ED3690" w:rsidRPr="00161573" w:rsidRDefault="00ED3690" w:rsidP="00ED3690">
      <w:pPr>
        <w:ind w:firstLine="709"/>
        <w:rPr>
          <w:rFonts w:eastAsiaTheme="minorEastAsia"/>
          <w:iCs/>
          <w:sz w:val="22"/>
          <w:szCs w:val="22"/>
        </w:rPr>
      </w:pPr>
      <m:oMath>
        <m:r>
          <m:rPr>
            <m:sty m:val="p"/>
          </m:rPr>
          <w:rPr>
            <w:rFonts w:ascii="Cambria Math" w:eastAsiaTheme="minorEastAsia" w:hAnsi="Cambria Math"/>
            <w:sz w:val="22"/>
            <w:szCs w:val="22"/>
          </w:rPr>
          <m:t>E</m:t>
        </m:r>
        <m:d>
          <m:dPr>
            <m:ctrlPr>
              <w:rPr>
                <w:rFonts w:ascii="Cambria Math" w:eastAsiaTheme="minorEastAsia" w:hAnsi="Cambria Math"/>
                <w:iCs/>
                <w:sz w:val="22"/>
                <w:szCs w:val="22"/>
              </w:rPr>
            </m:ctrlPr>
          </m:dPr>
          <m:e>
            <m:sSub>
              <m:sSubPr>
                <m:ctrlPr>
                  <w:rPr>
                    <w:rFonts w:ascii="Cambria Math" w:eastAsiaTheme="minorEastAsia" w:hAnsi="Cambria Math"/>
                    <w:iCs/>
                    <w:sz w:val="22"/>
                    <w:szCs w:val="22"/>
                  </w:rPr>
                </m:ctrlPr>
              </m:sSubPr>
              <m:e>
                <m:r>
                  <m:rPr>
                    <m:sty m:val="p"/>
                  </m:rPr>
                  <w:rPr>
                    <w:rFonts w:ascii="Cambria Math" w:eastAsiaTheme="minorEastAsia" w:hAnsi="Cambria Math"/>
                    <w:sz w:val="22"/>
                    <w:szCs w:val="22"/>
                  </w:rPr>
                  <m:t>R</m:t>
                </m:r>
              </m:e>
              <m:sub>
                <m:r>
                  <m:rPr>
                    <m:sty m:val="p"/>
                  </m:rPr>
                  <w:rPr>
                    <w:rFonts w:ascii="Cambria Math" w:eastAsiaTheme="minorEastAsia" w:hAnsi="Cambria Math"/>
                    <w:sz w:val="22"/>
                    <w:szCs w:val="22"/>
                  </w:rPr>
                  <m:t>p</m:t>
                </m:r>
              </m:sub>
            </m:sSub>
          </m:e>
        </m:d>
      </m:oMath>
      <w:r w:rsidRPr="00161573">
        <w:rPr>
          <w:rFonts w:eastAsiaTheme="minorEastAsia"/>
          <w:iCs/>
          <w:sz w:val="22"/>
          <w:szCs w:val="22"/>
        </w:rPr>
        <w:tab/>
        <w:t>= expected return of a portfolio</w:t>
      </w:r>
    </w:p>
    <w:p w14:paraId="19BF3975" w14:textId="77777777" w:rsidR="00ED3690" w:rsidRPr="00161573" w:rsidRDefault="00ED3690" w:rsidP="00ED3690">
      <w:pPr>
        <w:ind w:firstLine="709"/>
        <w:rPr>
          <w:rFonts w:eastAsiaTheme="minorEastAsia"/>
          <w:iCs/>
          <w:sz w:val="22"/>
          <w:szCs w:val="22"/>
        </w:rPr>
      </w:pPr>
      <m:oMath>
        <m:sSub>
          <m:sSubPr>
            <m:ctrlPr>
              <w:rPr>
                <w:rFonts w:ascii="Cambria Math" w:eastAsiaTheme="minorEastAsia" w:hAnsi="Cambria Math"/>
                <w:iCs/>
                <w:sz w:val="22"/>
                <w:szCs w:val="22"/>
              </w:rPr>
            </m:ctrlPr>
          </m:sSubPr>
          <m:e>
            <m:r>
              <m:rPr>
                <m:sty m:val="p"/>
              </m:rPr>
              <w:rPr>
                <w:rFonts w:ascii="Cambria Math" w:eastAsiaTheme="minorEastAsia" w:hAnsi="Cambria Math"/>
                <w:sz w:val="22"/>
                <w:szCs w:val="22"/>
              </w:rPr>
              <m:t>w</m:t>
            </m:r>
          </m:e>
          <m:sub>
            <m:r>
              <m:rPr>
                <m:sty m:val="p"/>
              </m:rPr>
              <w:rPr>
                <w:rFonts w:ascii="Cambria Math" w:eastAsiaTheme="minorEastAsia" w:hAnsi="Cambria Math"/>
                <w:sz w:val="22"/>
                <w:szCs w:val="22"/>
              </w:rPr>
              <m:t>i</m:t>
            </m:r>
          </m:sub>
        </m:sSub>
        <m:r>
          <m:rPr>
            <m:sty m:val="p"/>
          </m:rPr>
          <w:rPr>
            <w:rFonts w:ascii="Cambria Math" w:eastAsiaTheme="minorEastAsia" w:hAnsi="Cambria Math"/>
            <w:sz w:val="22"/>
            <w:szCs w:val="22"/>
          </w:rPr>
          <m:t xml:space="preserve"> </m:t>
        </m:r>
      </m:oMath>
      <w:r w:rsidRPr="00161573">
        <w:rPr>
          <w:rFonts w:eastAsiaTheme="minorEastAsia"/>
          <w:iCs/>
          <w:sz w:val="22"/>
          <w:szCs w:val="22"/>
        </w:rPr>
        <w:tab/>
        <w:t xml:space="preserve">= allocation weight on asset </w:t>
      </w:r>
      <w:proofErr w:type="spellStart"/>
      <w:r w:rsidRPr="00161573">
        <w:rPr>
          <w:rFonts w:eastAsiaTheme="minorEastAsia"/>
          <w:iCs/>
          <w:sz w:val="22"/>
          <w:szCs w:val="22"/>
        </w:rPr>
        <w:t>i</w:t>
      </w:r>
      <w:proofErr w:type="spellEnd"/>
    </w:p>
    <w:p w14:paraId="580BFE64" w14:textId="77777777" w:rsidR="00ED3690" w:rsidRPr="00161573" w:rsidRDefault="00ED3690" w:rsidP="00ED3690">
      <w:pPr>
        <w:ind w:firstLine="709"/>
        <w:rPr>
          <w:rFonts w:eastAsiaTheme="minorEastAsia"/>
          <w:iCs/>
          <w:sz w:val="22"/>
          <w:szCs w:val="22"/>
        </w:rPr>
      </w:pPr>
      <m:oMath>
        <m:r>
          <m:rPr>
            <m:sty m:val="p"/>
          </m:rPr>
          <w:rPr>
            <w:rFonts w:ascii="Cambria Math" w:eastAsiaTheme="minorEastAsia" w:hAnsi="Cambria Math"/>
            <w:sz w:val="22"/>
            <w:szCs w:val="22"/>
          </w:rPr>
          <m:t>E</m:t>
        </m:r>
        <m:d>
          <m:dPr>
            <m:ctrlPr>
              <w:rPr>
                <w:rFonts w:ascii="Cambria Math" w:eastAsiaTheme="minorEastAsia" w:hAnsi="Cambria Math"/>
                <w:iCs/>
                <w:sz w:val="22"/>
                <w:szCs w:val="22"/>
              </w:rPr>
            </m:ctrlPr>
          </m:dPr>
          <m:e>
            <m:sSub>
              <m:sSubPr>
                <m:ctrlPr>
                  <w:rPr>
                    <w:rFonts w:ascii="Cambria Math" w:eastAsiaTheme="minorEastAsia" w:hAnsi="Cambria Math"/>
                    <w:iCs/>
                    <w:sz w:val="22"/>
                    <w:szCs w:val="22"/>
                  </w:rPr>
                </m:ctrlPr>
              </m:sSubPr>
              <m:e>
                <m:r>
                  <m:rPr>
                    <m:sty m:val="p"/>
                  </m:rPr>
                  <w:rPr>
                    <w:rFonts w:ascii="Cambria Math" w:eastAsiaTheme="minorEastAsia" w:hAnsi="Cambria Math"/>
                    <w:sz w:val="22"/>
                    <w:szCs w:val="22"/>
                  </w:rPr>
                  <m:t>R</m:t>
                </m:r>
              </m:e>
              <m:sub>
                <m:r>
                  <m:rPr>
                    <m:sty m:val="p"/>
                  </m:rPr>
                  <w:rPr>
                    <w:rFonts w:ascii="Cambria Math" w:eastAsiaTheme="minorEastAsia" w:hAnsi="Cambria Math"/>
                    <w:sz w:val="22"/>
                    <w:szCs w:val="22"/>
                  </w:rPr>
                  <m:t>i</m:t>
                </m:r>
              </m:sub>
            </m:sSub>
          </m:e>
        </m:d>
      </m:oMath>
      <w:r w:rsidRPr="00161573">
        <w:rPr>
          <w:rFonts w:eastAsiaTheme="minorEastAsia"/>
          <w:iCs/>
          <w:sz w:val="22"/>
          <w:szCs w:val="22"/>
        </w:rPr>
        <w:tab/>
        <w:t>= expected return of asset i</w:t>
      </w:r>
    </w:p>
    <w:p w14:paraId="5F2B27B4" w14:textId="77777777" w:rsidR="00ED3690" w:rsidRPr="00161573" w:rsidRDefault="00ED3690" w:rsidP="00ED3690">
      <w:pPr>
        <w:ind w:firstLine="709"/>
        <w:rPr>
          <w:rFonts w:eastAsiaTheme="minorEastAsia"/>
          <w:iCs/>
          <w:sz w:val="22"/>
          <w:szCs w:val="22"/>
        </w:rPr>
      </w:pPr>
      <m:oMath>
        <m:sSub>
          <m:sSubPr>
            <m:ctrlPr>
              <w:rPr>
                <w:rFonts w:ascii="Cambria Math" w:hAnsi="Cambria Math"/>
                <w:iCs/>
                <w:sz w:val="22"/>
                <w:szCs w:val="22"/>
              </w:rPr>
            </m:ctrlPr>
          </m:sSubPr>
          <m:e>
            <m:r>
              <m:rPr>
                <m:sty m:val="p"/>
              </m:rPr>
              <w:rPr>
                <w:rFonts w:ascii="Cambria Math" w:hAnsi="Cambria Math"/>
                <w:sz w:val="22"/>
                <w:szCs w:val="22"/>
              </w:rPr>
              <m:t>σ</m:t>
            </m:r>
          </m:e>
          <m:sub>
            <m:r>
              <m:rPr>
                <m:sty m:val="p"/>
              </m:rPr>
              <w:rPr>
                <w:rFonts w:ascii="Cambria Math" w:hAnsi="Cambria Math"/>
                <w:sz w:val="22"/>
                <w:szCs w:val="22"/>
              </w:rPr>
              <m:t>ij</m:t>
            </m:r>
          </m:sub>
        </m:sSub>
      </m:oMath>
      <w:r w:rsidRPr="00161573">
        <w:rPr>
          <w:rFonts w:eastAsiaTheme="minorEastAsia"/>
          <w:iCs/>
          <w:sz w:val="22"/>
          <w:szCs w:val="22"/>
        </w:rPr>
        <w:t xml:space="preserve"> </w:t>
      </w:r>
      <w:r w:rsidRPr="00161573">
        <w:rPr>
          <w:rFonts w:eastAsiaTheme="minorEastAsia"/>
          <w:iCs/>
          <w:sz w:val="22"/>
          <w:szCs w:val="22"/>
        </w:rPr>
        <w:tab/>
        <w:t>= covariance between asset i and asset j</w:t>
      </w:r>
    </w:p>
    <w:p w14:paraId="159F1B61" w14:textId="77777777" w:rsidR="00ED3690" w:rsidRPr="00161573" w:rsidRDefault="00ED3690" w:rsidP="00ED3690">
      <w:pPr>
        <w:ind w:left="709"/>
        <w:rPr>
          <w:rFonts w:eastAsiaTheme="minorEastAsia"/>
          <w:iCs/>
          <w:sz w:val="22"/>
          <w:szCs w:val="22"/>
        </w:rPr>
      </w:pPr>
      <m:oMath>
        <m:r>
          <m:rPr>
            <m:sty m:val="p"/>
          </m:rPr>
          <w:rPr>
            <w:rFonts w:ascii="Cambria Math" w:eastAsiaTheme="minorEastAsia" w:hAnsi="Cambria Math"/>
            <w:sz w:val="22"/>
            <w:szCs w:val="22"/>
          </w:rPr>
          <m:t xml:space="preserve">n </m:t>
        </m:r>
      </m:oMath>
      <w:r w:rsidRPr="00161573">
        <w:rPr>
          <w:rFonts w:eastAsiaTheme="minorEastAsia"/>
          <w:iCs/>
          <w:sz w:val="22"/>
          <w:szCs w:val="22"/>
        </w:rPr>
        <w:tab/>
        <w:t>= number of assets</w:t>
      </w:r>
    </w:p>
    <w:p w14:paraId="13EA1CCD" w14:textId="46328E14" w:rsidR="00ED3690" w:rsidRPr="00161573" w:rsidRDefault="00DC62EC" w:rsidP="00ED3690">
      <w:pPr>
        <w:pStyle w:val="BodyChar"/>
        <w:rPr>
          <w:rFonts w:ascii="Times New Roman" w:hAnsi="Times New Roman"/>
          <w:color w:val="auto"/>
        </w:rPr>
      </w:pPr>
      <w:r w:rsidRPr="00161573">
        <w:rPr>
          <w:rFonts w:ascii="Times New Roman" w:hAnsi="Times New Roman"/>
          <w:color w:val="auto"/>
        </w:rPr>
        <w:t xml:space="preserve">In general, </w:t>
      </w:r>
      <w:r w:rsidR="00ED3690" w:rsidRPr="00161573">
        <w:rPr>
          <w:rFonts w:ascii="Times New Roman" w:hAnsi="Times New Roman"/>
          <w:color w:val="auto"/>
        </w:rPr>
        <w:t xml:space="preserve">we can write the Mean Variance </w:t>
      </w:r>
      <w:r w:rsidRPr="00161573">
        <w:rPr>
          <w:rFonts w:ascii="Times New Roman" w:hAnsi="Times New Roman"/>
          <w:color w:val="auto"/>
        </w:rPr>
        <w:t xml:space="preserve">(MV) </w:t>
      </w:r>
      <w:r w:rsidR="00ED3690" w:rsidRPr="00161573">
        <w:rPr>
          <w:rFonts w:ascii="Times New Roman" w:hAnsi="Times New Roman"/>
          <w:color w:val="auto"/>
        </w:rPr>
        <w:t>model in matrix form as follows:</w:t>
      </w:r>
    </w:p>
    <w:p w14:paraId="175F9FAB" w14:textId="6435063C"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Model 1: </w:t>
      </w:r>
    </w:p>
    <w:tbl>
      <w:tblPr>
        <w:tblW w:w="8931" w:type="dxa"/>
        <w:tblLayout w:type="fixed"/>
        <w:tblLook w:val="04A0" w:firstRow="1" w:lastRow="0" w:firstColumn="1" w:lastColumn="0" w:noHBand="0" w:noVBand="1"/>
      </w:tblPr>
      <w:tblGrid>
        <w:gridCol w:w="8364"/>
        <w:gridCol w:w="567"/>
      </w:tblGrid>
      <w:tr w:rsidR="00ED3690" w:rsidRPr="00161573" w14:paraId="6EBE503B" w14:textId="77777777" w:rsidTr="00ED3690">
        <w:trPr>
          <w:trHeight w:val="313"/>
        </w:trPr>
        <w:tc>
          <w:tcPr>
            <w:tcW w:w="8364" w:type="dxa"/>
          </w:tcPr>
          <w:p w14:paraId="4A7D29A1" w14:textId="77777777" w:rsidR="00ED3690" w:rsidRPr="00161573" w:rsidRDefault="00ED3690" w:rsidP="00ED3690">
            <w:pPr>
              <w:pStyle w:val="BodyChar"/>
              <w:jc w:val="center"/>
              <w:rPr>
                <w:rFonts w:ascii="Times New Roman" w:hAnsi="Times New Roman"/>
                <w:color w:val="auto"/>
              </w:rPr>
            </w:pPr>
            <w:r w:rsidRPr="00161573">
              <w:rPr>
                <w:rFonts w:ascii="Times New Roman" w:hAnsi="Times New Roman"/>
                <w:color w:val="auto"/>
              </w:rPr>
              <w:t xml:space="preserve">Minimize </w:t>
            </w:r>
            <m:oMath>
              <m:r>
                <w:rPr>
                  <w:rFonts w:ascii="Cambria Math" w:hAnsi="Cambria Math"/>
                  <w:color w:val="auto"/>
                </w:rPr>
                <m:t>Var(</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p</m:t>
                  </m:r>
                </m:sub>
              </m:sSub>
              <m:r>
                <w:rPr>
                  <w:rFonts w:ascii="Cambria Math" w:hAnsi="Cambria Math"/>
                  <w:color w:val="auto"/>
                </w:rPr>
                <m:t>)=</m:t>
              </m:r>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oMath>
            <w:r w:rsidRPr="00161573">
              <w:rPr>
                <w:rFonts w:ascii="Times New Roman" w:hAnsi="Times New Roman"/>
                <w:color w:val="auto"/>
              </w:rPr>
              <w:t xml:space="preserve"> subject to </w:t>
            </w:r>
            <m:oMath>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m:t>
              </m:r>
              <m:sSub>
                <m:sSubPr>
                  <m:ctrlPr>
                    <w:rPr>
                      <w:rFonts w:ascii="Cambria Math" w:eastAsiaTheme="minorEastAsia" w:hAnsi="Cambria Math"/>
                      <w:i/>
                      <w:color w:val="auto"/>
                    </w:rPr>
                  </m:ctrlPr>
                </m:sSubPr>
                <m:e>
                  <m:r>
                    <w:rPr>
                      <w:rFonts w:ascii="Cambria Math" w:eastAsiaTheme="minorEastAsia" w:hAnsi="Cambria Math"/>
                      <w:color w:val="auto"/>
                    </w:rPr>
                    <m:t>μ</m:t>
                  </m:r>
                </m:e>
                <m:sub>
                  <m:r>
                    <w:rPr>
                      <w:rFonts w:ascii="Cambria Math" w:eastAsiaTheme="minorEastAsia" w:hAnsi="Cambria Math"/>
                      <w:color w:val="auto"/>
                    </w:rPr>
                    <m:t>p</m:t>
                  </m:r>
                </m:sub>
              </m:sSub>
            </m:oMath>
          </w:p>
        </w:tc>
        <w:tc>
          <w:tcPr>
            <w:tcW w:w="567" w:type="dxa"/>
          </w:tcPr>
          <w:p w14:paraId="3EB2DC68" w14:textId="77777777" w:rsidR="00ED3690" w:rsidRPr="00161573" w:rsidRDefault="00ED3690" w:rsidP="00ED3690">
            <w:pPr>
              <w:jc w:val="center"/>
            </w:pPr>
            <w:r w:rsidRPr="00161573">
              <w:t>(4)</w:t>
            </w:r>
          </w:p>
        </w:tc>
      </w:tr>
    </w:tbl>
    <w:p w14:paraId="1618C818"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Calculating the efficiency frontier is similar to finding the proportion of the assets that build each portfolio. When no constraint is added to the problem, we can solve it by using the Lagrange multiplier. </w:t>
      </w:r>
    </w:p>
    <w:tbl>
      <w:tblPr>
        <w:tblW w:w="8931" w:type="dxa"/>
        <w:tblLayout w:type="fixed"/>
        <w:tblLook w:val="04A0" w:firstRow="1" w:lastRow="0" w:firstColumn="1" w:lastColumn="0" w:noHBand="0" w:noVBand="1"/>
      </w:tblPr>
      <w:tblGrid>
        <w:gridCol w:w="8364"/>
        <w:gridCol w:w="567"/>
      </w:tblGrid>
      <w:tr w:rsidR="00161573" w:rsidRPr="00161573" w14:paraId="39070833" w14:textId="77777777" w:rsidTr="00ED3690">
        <w:trPr>
          <w:trHeight w:val="313"/>
        </w:trPr>
        <w:tc>
          <w:tcPr>
            <w:tcW w:w="8364" w:type="dxa"/>
          </w:tcPr>
          <w:p w14:paraId="4FC1007B" w14:textId="77777777" w:rsidR="00ED3690" w:rsidRPr="00161573" w:rsidRDefault="00ED3690" w:rsidP="00ED3690">
            <w:pPr>
              <w:pStyle w:val="BodyChar"/>
              <w:spacing w:line="276" w:lineRule="auto"/>
              <w:jc w:val="center"/>
              <w:rPr>
                <w:rFonts w:ascii="Times New Roman" w:hAnsi="Times New Roman"/>
                <w:color w:val="auto"/>
              </w:rPr>
            </w:pPr>
            <m:oMathPara>
              <m:oMathParaPr>
                <m:jc m:val="center"/>
              </m:oMathParaPr>
              <m:oMath>
                <m:r>
                  <w:rPr>
                    <w:rFonts w:ascii="Cambria Math" w:eastAsiaTheme="minorEastAsia" w:hAnsi="Cambria Math"/>
                    <w:color w:val="auto"/>
                  </w:rPr>
                  <m:t>L=</m:t>
                </m:r>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w-λ(</m:t>
                </m:r>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m:t>
                </m:r>
              </m:oMath>
            </m:oMathPara>
          </w:p>
        </w:tc>
        <w:tc>
          <w:tcPr>
            <w:tcW w:w="567" w:type="dxa"/>
          </w:tcPr>
          <w:p w14:paraId="3A3C5EA1" w14:textId="77777777" w:rsidR="00ED3690" w:rsidRPr="00161573" w:rsidRDefault="00ED3690" w:rsidP="00ED3690">
            <w:pPr>
              <w:jc w:val="center"/>
            </w:pPr>
            <w:r w:rsidRPr="00161573">
              <w:t>(5)</w:t>
            </w:r>
          </w:p>
        </w:tc>
      </w:tr>
      <w:tr w:rsidR="00161573" w:rsidRPr="00161573" w14:paraId="73D19BF2" w14:textId="77777777" w:rsidTr="00ED3690">
        <w:trPr>
          <w:trHeight w:val="313"/>
        </w:trPr>
        <w:tc>
          <w:tcPr>
            <w:tcW w:w="8364" w:type="dxa"/>
          </w:tcPr>
          <w:p w14:paraId="5DD271D4" w14:textId="77777777" w:rsidR="00ED3690" w:rsidRPr="00161573" w:rsidRDefault="00ED3690" w:rsidP="00ED3690">
            <w:pPr>
              <w:spacing w:line="276" w:lineRule="auto"/>
              <w:rPr>
                <w:rFonts w:eastAsiaTheme="minorEastAsia"/>
                <w:szCs w:val="24"/>
              </w:rPr>
            </w:pPr>
            <m:oMathPara>
              <m:oMathParaPr>
                <m:jc m:val="center"/>
              </m:oMathParaPr>
              <m:oMath>
                <m:f>
                  <m:fPr>
                    <m:ctrlPr>
                      <w:rPr>
                        <w:rFonts w:ascii="Cambria Math" w:hAnsi="Cambria Math"/>
                        <w:i/>
                        <w:szCs w:val="24"/>
                      </w:rPr>
                    </m:ctrlPr>
                  </m:fPr>
                  <m:num>
                    <m:r>
                      <w:rPr>
                        <w:rFonts w:ascii="Cambria Math" w:hAnsi="Cambria Math"/>
                        <w:szCs w:val="24"/>
                      </w:rPr>
                      <m:t>∂L</m:t>
                    </m:r>
                  </m:num>
                  <m:den>
                    <m:r>
                      <w:rPr>
                        <w:rFonts w:ascii="Cambria Math" w:hAnsi="Cambria Math"/>
                        <w:szCs w:val="24"/>
                      </w:rPr>
                      <m:t>∂w</m:t>
                    </m:r>
                  </m:den>
                </m:f>
                <m:r>
                  <w:rPr>
                    <w:rFonts w:ascii="Cambria Math" w:hAnsi="Cambria Math"/>
                    <w:szCs w:val="24"/>
                  </w:rPr>
                  <m:t>=</m:t>
                </m:r>
                <m:f>
                  <m:fPr>
                    <m:ctrlPr>
                      <w:rPr>
                        <w:rFonts w:ascii="Cambria Math" w:hAnsi="Cambria Math"/>
                        <w:b/>
                        <w:i/>
                        <w:szCs w:val="24"/>
                      </w:rPr>
                    </m:ctrlPr>
                  </m:fPr>
                  <m:num>
                    <m:r>
                      <w:rPr>
                        <w:rFonts w:ascii="Cambria Math" w:hAnsi="Cambria Math"/>
                        <w:szCs w:val="24"/>
                      </w:rPr>
                      <m:t>∂</m:t>
                    </m:r>
                    <m:d>
                      <m:dPr>
                        <m:ctrlPr>
                          <w:rPr>
                            <w:rFonts w:ascii="Cambria Math" w:hAnsi="Cambria Math"/>
                            <w:b/>
                            <w:i/>
                            <w:szCs w:val="24"/>
                          </w:rPr>
                        </m:ctrlPr>
                      </m:dPr>
                      <m:e>
                        <m:sSup>
                          <m:sSupPr>
                            <m:ctrlPr>
                              <w:rPr>
                                <w:rFonts w:ascii="Cambria Math" w:hAnsi="Cambria Math"/>
                                <w:b/>
                                <w:i/>
                              </w:rPr>
                            </m:ctrlPr>
                          </m:sSupPr>
                          <m:e>
                            <m:sSup>
                              <m:sSupPr>
                                <m:ctrlPr>
                                  <w:rPr>
                                    <w:rFonts w:ascii="Cambria Math" w:hAnsi="Cambria Math"/>
                                    <w:b/>
                                    <w:i/>
                                  </w:rPr>
                                </m:ctrlPr>
                              </m:sSupPr>
                              <m:e>
                                <m:r>
                                  <m:rPr>
                                    <m:sty m:val="bi"/>
                                  </m:rPr>
                                  <w:rPr>
                                    <w:rFonts w:ascii="Cambria Math" w:hAnsi="Cambria Math"/>
                                  </w:rPr>
                                  <m:t>w</m:t>
                                </m:r>
                              </m:e>
                              <m:sup>
                                <m:r>
                                  <m:rPr>
                                    <m:sty m:val="bi"/>
                                  </m:rPr>
                                  <w:rPr>
                                    <w:rFonts w:ascii="Cambria Math" w:hAnsi="Cambria Math"/>
                                  </w:rPr>
                                  <m:t>'</m:t>
                                </m:r>
                              </m:sup>
                            </m:sSup>
                            <m:r>
                              <m:rPr>
                                <m:sty m:val="bi"/>
                              </m:rPr>
                              <w:rPr>
                                <w:rFonts w:ascii="Cambria Math" w:hAnsi="Cambria Math"/>
                              </w:rPr>
                              <m:t>Σw</m:t>
                            </m:r>
                          </m:e>
                          <m:sup/>
                        </m:sSup>
                        <m:r>
                          <m:rPr>
                            <m:sty m:val="bi"/>
                          </m:rPr>
                          <w:rPr>
                            <w:rFonts w:ascii="Cambria Math" w:hAnsi="Cambria Math"/>
                          </w:rPr>
                          <m:t>-λ(</m:t>
                        </m:r>
                        <m:sSup>
                          <m:sSupPr>
                            <m:ctrlPr>
                              <w:rPr>
                                <w:rFonts w:ascii="Cambria Math" w:hAnsi="Cambria Math"/>
                                <w:b/>
                                <w:i/>
                              </w:rPr>
                            </m:ctrlPr>
                          </m:sSupPr>
                          <m:e>
                            <m:r>
                              <m:rPr>
                                <m:sty m:val="bi"/>
                              </m:rPr>
                              <w:rPr>
                                <w:rFonts w:ascii="Cambria Math" w:hAnsi="Cambria Math"/>
                              </w:rPr>
                              <m:t>w</m:t>
                            </m:r>
                          </m:e>
                          <m:sup>
                            <m:r>
                              <m:rPr>
                                <m:sty m:val="bi"/>
                              </m:rPr>
                              <w:rPr>
                                <w:rFonts w:ascii="Cambria Math" w:hAnsi="Cambria Math"/>
                              </w:rPr>
                              <m:t>'</m:t>
                            </m:r>
                          </m:sup>
                        </m:sSup>
                        <m:r>
                          <m:rPr>
                            <m:sty m:val="bi"/>
                          </m:rPr>
                          <w:rPr>
                            <w:rFonts w:ascii="Cambria Math" w:hAnsi="Cambria Math"/>
                          </w:rPr>
                          <m:t>μ-</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p</m:t>
                            </m:r>
                          </m:sub>
                        </m:sSub>
                        <m:r>
                          <m:rPr>
                            <m:sty m:val="bi"/>
                          </m:rPr>
                          <w:rPr>
                            <w:rFonts w:ascii="Cambria Math" w:hAnsi="Cambria Math"/>
                          </w:rPr>
                          <m:t>)</m:t>
                        </m:r>
                      </m:e>
                    </m:d>
                  </m:num>
                  <m:den>
                    <m:r>
                      <w:rPr>
                        <w:rFonts w:ascii="Cambria Math" w:hAnsi="Cambria Math"/>
                        <w:szCs w:val="24"/>
                      </w:rPr>
                      <m:t>∂</m:t>
                    </m:r>
                    <m:r>
                      <m:rPr>
                        <m:sty m:val="bi"/>
                      </m:rPr>
                      <w:rPr>
                        <w:rFonts w:ascii="Cambria Math" w:hAnsi="Cambria Math"/>
                        <w:szCs w:val="24"/>
                      </w:rPr>
                      <m:t>w</m:t>
                    </m:r>
                  </m:den>
                </m:f>
              </m:oMath>
            </m:oMathPara>
          </w:p>
        </w:tc>
        <w:tc>
          <w:tcPr>
            <w:tcW w:w="567" w:type="dxa"/>
          </w:tcPr>
          <w:p w14:paraId="6D65C208" w14:textId="77777777" w:rsidR="00ED3690" w:rsidRPr="00161573" w:rsidRDefault="00ED3690" w:rsidP="00ED3690">
            <w:pPr>
              <w:jc w:val="center"/>
            </w:pPr>
            <w:r w:rsidRPr="00161573">
              <w:t>(6)</w:t>
            </w:r>
          </w:p>
        </w:tc>
      </w:tr>
      <w:tr w:rsidR="00161573" w:rsidRPr="00161573" w14:paraId="4FE3725D" w14:textId="77777777" w:rsidTr="00ED3690">
        <w:trPr>
          <w:trHeight w:val="313"/>
        </w:trPr>
        <w:tc>
          <w:tcPr>
            <w:tcW w:w="8364" w:type="dxa"/>
          </w:tcPr>
          <w:p w14:paraId="4B589A9C" w14:textId="77777777" w:rsidR="00ED3690" w:rsidRPr="00161573" w:rsidRDefault="00ED3690" w:rsidP="00ED3690">
            <w:pPr>
              <w:spacing w:line="276" w:lineRule="auto"/>
              <w:jc w:val="center"/>
              <w:rPr>
                <w:szCs w:val="24"/>
              </w:rPr>
            </w:pPr>
            <m:oMathPara>
              <m:oMath>
                <m:f>
                  <m:fPr>
                    <m:ctrlPr>
                      <w:rPr>
                        <w:rFonts w:ascii="Cambria Math" w:hAnsi="Cambria Math"/>
                        <w:i/>
                        <w:szCs w:val="24"/>
                      </w:rPr>
                    </m:ctrlPr>
                  </m:fPr>
                  <m:num>
                    <m:r>
                      <w:rPr>
                        <w:rFonts w:ascii="Cambria Math" w:hAnsi="Cambria Math"/>
                        <w:szCs w:val="24"/>
                      </w:rPr>
                      <m:t>∂L</m:t>
                    </m:r>
                  </m:num>
                  <m:den>
                    <m:r>
                      <w:rPr>
                        <w:rFonts w:ascii="Cambria Math" w:hAnsi="Cambria Math"/>
                        <w:szCs w:val="24"/>
                      </w:rPr>
                      <m:t>∂w</m:t>
                    </m:r>
                  </m:den>
                </m:f>
                <m:r>
                  <w:rPr>
                    <w:rFonts w:ascii="Cambria Math" w:hAnsi="Cambria Math"/>
                    <w:szCs w:val="24"/>
                  </w:rPr>
                  <m:t>=</m:t>
                </m:r>
                <m:r>
                  <w:rPr>
                    <w:rFonts w:ascii="Cambria Math" w:hAnsi="Cambria Math"/>
                  </w:rPr>
                  <m:t>2</m:t>
                </m:r>
                <m:r>
                  <m:rPr>
                    <m:sty m:val="bi"/>
                  </m:rPr>
                  <w:rPr>
                    <w:rFonts w:ascii="Cambria Math" w:hAnsi="Cambria Math"/>
                  </w:rPr>
                  <m:t>Σw-λμ</m:t>
                </m:r>
              </m:oMath>
            </m:oMathPara>
          </w:p>
        </w:tc>
        <w:tc>
          <w:tcPr>
            <w:tcW w:w="567" w:type="dxa"/>
          </w:tcPr>
          <w:p w14:paraId="21302AB7" w14:textId="77777777" w:rsidR="00ED3690" w:rsidRPr="00161573" w:rsidRDefault="00ED3690" w:rsidP="00ED3690">
            <w:pPr>
              <w:jc w:val="center"/>
            </w:pPr>
            <w:r w:rsidRPr="00161573">
              <w:t>(7)</w:t>
            </w:r>
          </w:p>
        </w:tc>
      </w:tr>
    </w:tbl>
    <w:p w14:paraId="63A7495A" w14:textId="061F4F06" w:rsidR="00ED3690" w:rsidRPr="00161573" w:rsidRDefault="00ED3690" w:rsidP="000235AA">
      <w:pPr>
        <w:pStyle w:val="BodyChar"/>
        <w:rPr>
          <w:rFonts w:eastAsiaTheme="minorEastAsia"/>
          <w:color w:val="auto"/>
        </w:rPr>
      </w:pPr>
      <w:r w:rsidRPr="00161573">
        <w:rPr>
          <w:rFonts w:eastAsiaTheme="minorEastAsia"/>
          <w:color w:val="auto"/>
        </w:rPr>
        <w:t xml:space="preserve">We notice that coefficient of risk </w:t>
      </w:r>
      <m:oMath>
        <m:r>
          <w:rPr>
            <w:rFonts w:ascii="Cambria Math" w:eastAsiaTheme="minorEastAsia" w:hAnsi="Cambria Math"/>
            <w:color w:val="auto"/>
          </w:rPr>
          <m:t>δ</m:t>
        </m:r>
      </m:oMath>
      <w:r w:rsidRPr="00161573">
        <w:rPr>
          <w:rFonts w:eastAsiaTheme="minorEastAsia"/>
          <w:color w:val="auto"/>
        </w:rPr>
        <w:t xml:space="preserve"> as a coefficient of risk-averse. In many kinds of literature, we also find the expression of the goal function in model 1 is </w:t>
      </w:r>
      <m:oMath>
        <m:f>
          <m:fPr>
            <m:ctrlPr>
              <w:rPr>
                <w:rFonts w:ascii="Cambria Math" w:eastAsiaTheme="minorEastAsia" w:hAnsi="Cambria Math"/>
                <w:i/>
                <w:color w:val="auto"/>
              </w:rPr>
            </m:ctrlPr>
          </m:fPr>
          <m:num>
            <m:r>
              <w:rPr>
                <w:rFonts w:ascii="Cambria Math" w:eastAsiaTheme="minorEastAsia" w:hAnsi="Cambria Math"/>
                <w:color w:val="auto"/>
              </w:rPr>
              <m:t>1</m:t>
            </m:r>
          </m:num>
          <m:den>
            <m:r>
              <w:rPr>
                <w:rFonts w:ascii="Cambria Math" w:eastAsiaTheme="minorEastAsia" w:hAnsi="Cambria Math"/>
                <w:color w:val="auto"/>
              </w:rPr>
              <m:t>2</m:t>
            </m:r>
          </m:den>
        </m:f>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oMath>
      <w:r w:rsidRPr="00161573">
        <w:rPr>
          <w:rFonts w:eastAsiaTheme="minorEastAsia"/>
          <w:b/>
          <w:color w:val="auto"/>
        </w:rPr>
        <w:t xml:space="preserve">. </w:t>
      </w:r>
      <w:r w:rsidRPr="00161573">
        <w:rPr>
          <w:rFonts w:eastAsiaTheme="minorEastAsia"/>
          <w:bCs/>
          <w:color w:val="auto"/>
        </w:rPr>
        <w:t xml:space="preserve">The factor </w:t>
      </w:r>
      <m:oMath>
        <m:f>
          <m:fPr>
            <m:ctrlPr>
              <w:rPr>
                <w:rFonts w:ascii="Cambria Math" w:eastAsiaTheme="minorEastAsia" w:hAnsi="Cambria Math"/>
                <w:i/>
                <w:color w:val="auto"/>
              </w:rPr>
            </m:ctrlPr>
          </m:fPr>
          <m:num>
            <m:r>
              <w:rPr>
                <w:rFonts w:ascii="Cambria Math" w:eastAsiaTheme="minorEastAsia" w:hAnsi="Cambria Math"/>
                <w:color w:val="auto"/>
              </w:rPr>
              <m:t>1</m:t>
            </m:r>
          </m:num>
          <m:den>
            <m:r>
              <w:rPr>
                <w:rFonts w:ascii="Cambria Math" w:eastAsiaTheme="minorEastAsia" w:hAnsi="Cambria Math"/>
                <w:color w:val="auto"/>
              </w:rPr>
              <m:t>2</m:t>
            </m:r>
          </m:den>
        </m:f>
      </m:oMath>
      <w:r w:rsidRPr="00161573">
        <w:rPr>
          <w:rFonts w:eastAsiaTheme="minorEastAsia"/>
          <w:color w:val="auto"/>
        </w:rPr>
        <w:t xml:space="preserve"> </w:t>
      </w:r>
      <w:r w:rsidRPr="00161573">
        <w:rPr>
          <w:rFonts w:eastAsiaTheme="minorEastAsia"/>
          <w:bCs/>
          <w:color w:val="auto"/>
        </w:rPr>
        <w:t xml:space="preserve">is the scaling convention to get a simple result </w:t>
      </w:r>
      <w:r w:rsidRPr="00161573">
        <w:rPr>
          <w:rFonts w:eastAsiaTheme="minorEastAsia"/>
          <w:bCs/>
          <w:color w:val="auto"/>
        </w:rPr>
        <w:fldChar w:fldCharType="begin" w:fldLock="1"/>
      </w:r>
      <w:r w:rsidRPr="00161573">
        <w:rPr>
          <w:rFonts w:eastAsiaTheme="minorEastAsia"/>
          <w:bCs/>
          <w:color w:val="auto"/>
        </w:rPr>
        <w:instrText>ADDIN CSL_CITATION {"citationItems":[{"id":"ITEM-1","itemData":{"ISBN":"9780077861674","author":[{"dropping-particle":"","family":"Bodie","given":"ZVI","non-dropping-particle":"","parse-names":false,"suffix":""},{"dropping-particle":"","family":"Kane","given":"Alex","non-dropping-particle":"","parse-names":false,"suffix":""},{"dropping-particle":"","family":"Marcus","given":"Alan J","non-dropping-particle":"","parse-names":false,"suffix":""}],"id":"ITEM-1","issued":{"date-parts":[["2014"]]},"publisher":"Mc Graw Hill","title":"Investments","type":"book"},"uris":["http://www.mendeley.com/documents/?uuid=f78bb548-8084-4fcb-ae27-ed42a0357435"]}],"mendeley":{"formattedCitation":"[10]","plainTextFormattedCitation":"[10]","previouslyFormattedCitation":"[10]"},"properties":{"noteIndex":0},"schema":"https://github.com/citation-style-language/schema/raw/master/csl-citation.json"}</w:instrText>
      </w:r>
      <w:r w:rsidRPr="00161573">
        <w:rPr>
          <w:rFonts w:eastAsiaTheme="minorEastAsia"/>
          <w:bCs/>
          <w:color w:val="auto"/>
        </w:rPr>
        <w:fldChar w:fldCharType="separate"/>
      </w:r>
      <w:r w:rsidRPr="00161573">
        <w:rPr>
          <w:rFonts w:eastAsiaTheme="minorEastAsia"/>
          <w:bCs/>
          <w:color w:val="auto"/>
        </w:rPr>
        <w:t>[10]</w:t>
      </w:r>
      <w:r w:rsidRPr="00161573">
        <w:rPr>
          <w:rFonts w:eastAsiaTheme="minorEastAsia"/>
          <w:bCs/>
          <w:color w:val="auto"/>
        </w:rPr>
        <w:fldChar w:fldCharType="end"/>
      </w:r>
      <w:r w:rsidRPr="00161573">
        <w:rPr>
          <w:rFonts w:eastAsiaTheme="minorEastAsia"/>
          <w:bCs/>
          <w:color w:val="auto"/>
        </w:rPr>
        <w:t xml:space="preserve">. </w:t>
      </w:r>
      <w:r w:rsidR="00DC62EC" w:rsidRPr="00161573">
        <w:rPr>
          <w:rFonts w:ascii="Times New Roman" w:hAnsi="Times New Roman"/>
          <w:color w:val="auto"/>
          <w:lang w:val="en-US"/>
        </w:rPr>
        <w:t>Manager Investment (MI) can set the preference of the target return</w:t>
      </w:r>
      <w:r w:rsidR="00DC62EC" w:rsidRPr="00161573">
        <w:rPr>
          <w:rFonts w:ascii="Times New Roman" w:hAnsi="Times New Roman"/>
          <w:color w:val="auto"/>
          <w:lang w:val="en-US"/>
        </w:rPr>
        <w:t>,</w:t>
      </w:r>
      <w:r w:rsidR="00DC62EC" w:rsidRPr="00161573">
        <w:rPr>
          <w:rFonts w:ascii="Times New Roman" w:hAnsi="Times New Roman"/>
          <w:color w:val="auto"/>
          <w:lang w:val="en-US"/>
        </w:rPr>
        <w:t xml:space="preserve"> </w:t>
      </w:r>
      <m:oMath>
        <m:sSub>
          <m:sSubPr>
            <m:ctrlPr>
              <w:rPr>
                <w:rFonts w:ascii="Cambria Math" w:eastAsiaTheme="minorEastAsia" w:hAnsi="Cambria Math"/>
                <w:i/>
                <w:color w:val="auto"/>
              </w:rPr>
            </m:ctrlPr>
          </m:sSubPr>
          <m:e>
            <m:r>
              <w:rPr>
                <w:rFonts w:ascii="Cambria Math" w:eastAsiaTheme="minorEastAsia" w:hAnsi="Cambria Math"/>
                <w:color w:val="auto"/>
              </w:rPr>
              <m:t>μ</m:t>
            </m:r>
          </m:e>
          <m:sub>
            <m:r>
              <w:rPr>
                <w:rFonts w:ascii="Cambria Math" w:eastAsiaTheme="minorEastAsia" w:hAnsi="Cambria Math"/>
                <w:color w:val="auto"/>
              </w:rPr>
              <m:t>p</m:t>
            </m:r>
          </m:sub>
        </m:sSub>
      </m:oMath>
      <w:r w:rsidR="00DC62EC" w:rsidRPr="00161573">
        <w:rPr>
          <w:rFonts w:ascii="Times New Roman" w:hAnsi="Times New Roman"/>
          <w:color w:val="auto"/>
        </w:rPr>
        <w:t xml:space="preserve"> </w:t>
      </w:r>
      <w:r w:rsidR="00DC62EC" w:rsidRPr="00161573">
        <w:rPr>
          <w:rFonts w:ascii="Times New Roman" w:hAnsi="Times New Roman"/>
          <w:color w:val="auto"/>
          <w:lang w:val="en-US"/>
        </w:rPr>
        <w:t xml:space="preserve">as the constraint in Equation 4. </w:t>
      </w:r>
    </w:p>
    <w:p w14:paraId="23B5ED4B" w14:textId="630B257C" w:rsidR="00ED3690" w:rsidRPr="00161573" w:rsidRDefault="00ED3690" w:rsidP="00ED3690">
      <w:pPr>
        <w:pStyle w:val="BodyChar"/>
        <w:ind w:firstLine="284"/>
        <w:rPr>
          <w:rFonts w:ascii="Times New Roman" w:hAnsi="Times New Roman"/>
          <w:color w:val="auto"/>
        </w:rPr>
      </w:pPr>
      <w:r w:rsidRPr="00161573">
        <w:rPr>
          <w:rFonts w:ascii="Times New Roman" w:hAnsi="Times New Roman"/>
          <w:color w:val="auto"/>
        </w:rPr>
        <w:t xml:space="preserve">There is additional assumption that the manager invests the fund into all assets, or only part of the capital which is risky assets. It can be invested in another asset such that no risky. If the assumption all the capital is spent on this portfolio, we add the constraint that  </w:t>
      </w:r>
      <m:oMath>
        <m:nary>
          <m:naryPr>
            <m:chr m:val="∑"/>
            <m:limLoc m:val="undOvr"/>
            <m:ctrlPr>
              <w:rPr>
                <w:rFonts w:ascii="Cambria Math" w:eastAsiaTheme="minorEastAsia" w:hAnsi="Cambria Math"/>
                <w:i/>
                <w:color w:val="auto"/>
              </w:rPr>
            </m:ctrlPr>
          </m:naryPr>
          <m:sub>
            <m:r>
              <w:rPr>
                <w:rFonts w:ascii="Cambria Math" w:eastAsiaTheme="minorEastAsia" w:hAnsi="Cambria Math"/>
                <w:color w:val="auto"/>
              </w:rPr>
              <m:t>i=1</m:t>
            </m:r>
          </m:sub>
          <m:sup>
            <m:r>
              <w:rPr>
                <w:rFonts w:ascii="Cambria Math" w:eastAsiaTheme="minorEastAsia" w:hAnsi="Cambria Math"/>
                <w:color w:val="auto"/>
              </w:rPr>
              <m:t>n</m:t>
            </m:r>
          </m:sup>
          <m:e>
            <m:sSub>
              <m:sSubPr>
                <m:ctrlPr>
                  <w:rPr>
                    <w:rFonts w:ascii="Cambria Math" w:eastAsiaTheme="minorEastAsia" w:hAnsi="Cambria Math"/>
                    <w:i/>
                    <w:color w:val="auto"/>
                  </w:rPr>
                </m:ctrlPr>
              </m:sSubPr>
              <m:e>
                <m:r>
                  <w:rPr>
                    <w:rFonts w:ascii="Cambria Math" w:eastAsiaTheme="minorEastAsia" w:hAnsi="Cambria Math"/>
                    <w:color w:val="auto"/>
                  </w:rPr>
                  <m:t>w</m:t>
                </m:r>
              </m:e>
              <m:sub>
                <m:r>
                  <w:rPr>
                    <w:rFonts w:ascii="Cambria Math" w:eastAsiaTheme="minorEastAsia" w:hAnsi="Cambria Math"/>
                    <w:color w:val="auto"/>
                  </w:rPr>
                  <m:t>i</m:t>
                </m:r>
              </m:sub>
            </m:sSub>
            <m:r>
              <w:rPr>
                <w:rFonts w:ascii="Cambria Math" w:eastAsiaTheme="minorEastAsia" w:hAnsi="Cambria Math"/>
                <w:color w:val="auto"/>
              </w:rPr>
              <m:t xml:space="preserve"> =1</m:t>
            </m:r>
          </m:e>
        </m:nary>
      </m:oMath>
      <w:r w:rsidRPr="00161573">
        <w:rPr>
          <w:rFonts w:ascii="Times New Roman" w:hAnsi="Times New Roman"/>
          <w:color w:val="auto"/>
        </w:rPr>
        <w:t xml:space="preserve">.  In matrix form, we can write as </w:t>
      </w:r>
      <m:oMath>
        <m:r>
          <m:rPr>
            <m:sty m:val="bi"/>
          </m:rPr>
          <w:rPr>
            <w:rFonts w:ascii="Cambria Math" w:hAnsi="Cambria Math"/>
            <w:color w:val="auto"/>
          </w:rPr>
          <m:t>1'w=</m:t>
        </m:r>
        <m:r>
          <w:rPr>
            <w:rFonts w:ascii="Cambria Math" w:hAnsi="Cambria Math"/>
            <w:color w:val="auto"/>
          </w:rPr>
          <m:t>1</m:t>
        </m:r>
      </m:oMath>
      <w:r w:rsidRPr="00161573">
        <w:rPr>
          <w:rFonts w:ascii="Times New Roman" w:hAnsi="Times New Roman"/>
          <w:color w:val="auto"/>
        </w:rPr>
        <w:t xml:space="preserve"> , where </w:t>
      </w:r>
      <m:oMath>
        <m:r>
          <m:rPr>
            <m:sty m:val="bi"/>
          </m:rPr>
          <w:rPr>
            <w:rFonts w:ascii="Cambria Math" w:hAnsi="Cambria Math"/>
            <w:color w:val="auto"/>
          </w:rPr>
          <m:t>1</m:t>
        </m:r>
      </m:oMath>
      <w:r w:rsidRPr="00161573">
        <w:rPr>
          <w:rFonts w:ascii="Times New Roman" w:hAnsi="Times New Roman"/>
          <w:color w:val="auto"/>
        </w:rPr>
        <w:t xml:space="preserve">  is a vector one. Model 1 can be </w:t>
      </w:r>
      <w:r w:rsidR="00DC62EC" w:rsidRPr="00161573">
        <w:rPr>
          <w:rFonts w:ascii="Times New Roman" w:hAnsi="Times New Roman"/>
          <w:color w:val="auto"/>
        </w:rPr>
        <w:t>developed into Model 2</w:t>
      </w:r>
      <w:r w:rsidRPr="00161573">
        <w:rPr>
          <w:rFonts w:ascii="Times New Roman" w:hAnsi="Times New Roman"/>
          <w:color w:val="auto"/>
        </w:rPr>
        <w:t xml:space="preserve"> as follows:</w:t>
      </w:r>
    </w:p>
    <w:p w14:paraId="155D29CB"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Model 2</w:t>
      </w:r>
    </w:p>
    <w:tbl>
      <w:tblPr>
        <w:tblW w:w="5000" w:type="pct"/>
        <w:tblLook w:val="04A0" w:firstRow="1" w:lastRow="0" w:firstColumn="1" w:lastColumn="0" w:noHBand="0" w:noVBand="1"/>
      </w:tblPr>
      <w:tblGrid>
        <w:gridCol w:w="8496"/>
        <w:gridCol w:w="575"/>
      </w:tblGrid>
      <w:tr w:rsidR="00ED3690" w:rsidRPr="00161573" w14:paraId="23A80B00" w14:textId="77777777" w:rsidTr="00ED3690">
        <w:trPr>
          <w:trHeight w:val="313"/>
        </w:trPr>
        <w:tc>
          <w:tcPr>
            <w:tcW w:w="4683" w:type="pct"/>
          </w:tcPr>
          <w:p w14:paraId="32191887" w14:textId="77777777" w:rsidR="00ED3690" w:rsidRPr="00161573" w:rsidRDefault="00ED3690" w:rsidP="00ED3690">
            <w:pPr>
              <w:pStyle w:val="BodyChar"/>
              <w:spacing w:line="276" w:lineRule="auto"/>
              <w:jc w:val="center"/>
              <w:rPr>
                <w:rFonts w:ascii="Times New Roman" w:hAnsi="Times New Roman"/>
                <w:color w:val="auto"/>
              </w:rPr>
            </w:pPr>
            <w:r w:rsidRPr="00161573">
              <w:rPr>
                <w:rFonts w:ascii="Times New Roman" w:hAnsi="Times New Roman"/>
                <w:color w:val="auto"/>
              </w:rPr>
              <w:t xml:space="preserve">Minimize </w:t>
            </w:r>
            <m:oMath>
              <m:f>
                <m:fPr>
                  <m:ctrlPr>
                    <w:rPr>
                      <w:rFonts w:ascii="Cambria Math" w:eastAsiaTheme="minorEastAsia" w:hAnsi="Cambria Math"/>
                      <w:i/>
                      <w:color w:val="auto"/>
                      <w:szCs w:val="24"/>
                    </w:rPr>
                  </m:ctrlPr>
                </m:fPr>
                <m:num>
                  <m:r>
                    <w:rPr>
                      <w:rFonts w:ascii="Cambria Math" w:eastAsiaTheme="minorEastAsia" w:hAnsi="Cambria Math"/>
                      <w:color w:val="auto"/>
                      <w:szCs w:val="24"/>
                    </w:rPr>
                    <m:t>1</m:t>
                  </m:r>
                </m:num>
                <m:den>
                  <m:r>
                    <w:rPr>
                      <w:rFonts w:ascii="Cambria Math" w:eastAsiaTheme="minorEastAsia" w:hAnsi="Cambria Math"/>
                      <w:color w:val="auto"/>
                      <w:szCs w:val="24"/>
                    </w:rPr>
                    <m:t>2</m:t>
                  </m:r>
                </m:den>
              </m:f>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oMath>
            <w:r w:rsidRPr="00161573">
              <w:rPr>
                <w:rFonts w:ascii="Times New Roman" w:hAnsi="Times New Roman"/>
                <w:color w:val="auto"/>
              </w:rPr>
              <w:t xml:space="preserve"> subject to  </w:t>
            </w:r>
            <m:oMath>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m:t>
              </m:r>
              <m:sSub>
                <m:sSubPr>
                  <m:ctrlPr>
                    <w:rPr>
                      <w:rFonts w:ascii="Cambria Math" w:eastAsiaTheme="minorEastAsia" w:hAnsi="Cambria Math"/>
                      <w:i/>
                      <w:color w:val="auto"/>
                    </w:rPr>
                  </m:ctrlPr>
                </m:sSubPr>
                <m:e>
                  <m:r>
                    <w:rPr>
                      <w:rFonts w:ascii="Cambria Math" w:eastAsiaTheme="minorEastAsia" w:hAnsi="Cambria Math"/>
                      <w:color w:val="auto"/>
                    </w:rPr>
                    <m:t>μ</m:t>
                  </m:r>
                </m:e>
                <m:sub>
                  <m:r>
                    <w:rPr>
                      <w:rFonts w:ascii="Cambria Math" w:eastAsiaTheme="minorEastAsia" w:hAnsi="Cambria Math"/>
                      <w:color w:val="auto"/>
                    </w:rPr>
                    <m:t>p</m:t>
                  </m:r>
                </m:sub>
              </m:sSub>
            </m:oMath>
            <w:r w:rsidRPr="00161573">
              <w:rPr>
                <w:rFonts w:ascii="Times New Roman" w:hAnsi="Times New Roman"/>
                <w:b/>
                <w:color w:val="auto"/>
              </w:rPr>
              <w:t xml:space="preserve"> </w:t>
            </w:r>
            <w:r w:rsidRPr="00161573">
              <w:rPr>
                <w:rFonts w:ascii="Times New Roman" w:hAnsi="Times New Roman"/>
                <w:bCs/>
                <w:color w:val="auto"/>
              </w:rPr>
              <w:t>and</w:t>
            </w:r>
            <w:r w:rsidRPr="00161573">
              <w:rPr>
                <w:rFonts w:ascii="Times New Roman" w:hAnsi="Times New Roman"/>
                <w:b/>
                <w:color w:val="auto"/>
              </w:rPr>
              <w:t xml:space="preserve"> 1</w:t>
            </w:r>
            <m:oMath>
              <m:r>
                <m:rPr>
                  <m:sty m:val="bi"/>
                </m:rPr>
                <w:rPr>
                  <w:rFonts w:ascii="Cambria Math" w:hAnsi="Cambria Math"/>
                  <w:color w:val="auto"/>
                </w:rPr>
                <m:t>'w=</m:t>
              </m:r>
              <m:r>
                <w:rPr>
                  <w:rFonts w:ascii="Cambria Math" w:hAnsi="Cambria Math"/>
                  <w:color w:val="auto"/>
                </w:rPr>
                <m:t>1</m:t>
              </m:r>
            </m:oMath>
          </w:p>
        </w:tc>
        <w:tc>
          <w:tcPr>
            <w:tcW w:w="317" w:type="pct"/>
          </w:tcPr>
          <w:p w14:paraId="07CECD56" w14:textId="77777777" w:rsidR="00ED3690" w:rsidRPr="00161573" w:rsidRDefault="00ED3690" w:rsidP="00ED3690">
            <w:pPr>
              <w:ind w:hanging="106"/>
              <w:jc w:val="center"/>
            </w:pPr>
            <w:r w:rsidRPr="00161573">
              <w:t>(8)</w:t>
            </w:r>
          </w:p>
        </w:tc>
      </w:tr>
    </w:tbl>
    <w:p w14:paraId="00BABFAB" w14:textId="60768607" w:rsidR="00ED3690" w:rsidRPr="00161573" w:rsidRDefault="00ED3690" w:rsidP="00ED3690">
      <w:pPr>
        <w:pStyle w:val="BodyChar"/>
        <w:rPr>
          <w:rFonts w:ascii="Times New Roman" w:hAnsi="Times New Roman"/>
          <w:color w:val="auto"/>
          <w:lang w:val="en-US"/>
        </w:rPr>
      </w:pPr>
      <w:r w:rsidRPr="00161573">
        <w:rPr>
          <w:rFonts w:ascii="Times New Roman" w:hAnsi="Times New Roman"/>
          <w:color w:val="auto"/>
          <w:lang w:val="en-US"/>
        </w:rPr>
        <w:t xml:space="preserve">Model 2 is known a minimum variance model with short-sales event. This problem also can be solved with Lagrange Multiplier. </w:t>
      </w:r>
    </w:p>
    <w:p w14:paraId="1757AD3C" w14:textId="77777777" w:rsidR="00ED3690" w:rsidRPr="00161573" w:rsidRDefault="00ED3690" w:rsidP="00ED3690">
      <w:pPr>
        <w:pStyle w:val="BodyChar"/>
        <w:ind w:firstLine="284"/>
        <w:rPr>
          <w:color w:val="auto"/>
          <w:lang w:val="en-US"/>
        </w:rPr>
      </w:pPr>
      <w:r w:rsidRPr="00161573">
        <w:rPr>
          <w:rFonts w:ascii="Times New Roman" w:hAnsi="Times New Roman"/>
          <w:color w:val="auto"/>
        </w:rPr>
        <w:t xml:space="preserve">In the concept of efficiency frontier, we </w:t>
      </w:r>
      <w:r w:rsidRPr="00161573">
        <w:rPr>
          <w:color w:val="auto"/>
          <w:lang w:val="en"/>
        </w:rPr>
        <w:t>can use a grid of values of</w:t>
      </w:r>
      <w:r w:rsidRPr="00161573">
        <w:rPr>
          <w:rFonts w:ascii="Times New Roman" w:hAnsi="Times New Roman"/>
          <w:color w:val="auto"/>
        </w:rPr>
        <w:t xml:space="preserve"> </w:t>
      </w:r>
      <m:oMath>
        <m:r>
          <w:rPr>
            <w:rFonts w:ascii="Cambria Math" w:eastAsiaTheme="minorEastAsia" w:hAnsi="Cambria Math"/>
            <w:color w:val="auto"/>
          </w:rPr>
          <m:t>E</m:t>
        </m:r>
        <m:d>
          <m:dPr>
            <m:ctrlPr>
              <w:rPr>
                <w:rFonts w:ascii="Cambria Math" w:eastAsiaTheme="minorEastAsia" w:hAnsi="Cambria Math"/>
                <w:i/>
                <w:color w:val="auto"/>
              </w:rPr>
            </m:ctrlPr>
          </m:dPr>
          <m:e>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p</m:t>
                </m:r>
              </m:sub>
            </m:sSub>
          </m:e>
        </m:d>
      </m:oMath>
      <w:r w:rsidRPr="00161573">
        <w:rPr>
          <w:color w:val="auto"/>
          <w:lang w:val="en-US"/>
        </w:rPr>
        <w:t xml:space="preserve"> and determine the corresponding efficient portfolios. In this process, we can start with expanding the combination of weight and calculate the </w:t>
      </w:r>
      <m:oMath>
        <m:r>
          <w:rPr>
            <w:rFonts w:ascii="Cambria Math" w:eastAsiaTheme="minorEastAsia" w:hAnsi="Cambria Math"/>
            <w:color w:val="auto"/>
          </w:rPr>
          <m:t>E</m:t>
        </m:r>
        <m:d>
          <m:dPr>
            <m:ctrlPr>
              <w:rPr>
                <w:rFonts w:ascii="Cambria Math" w:eastAsiaTheme="minorEastAsia" w:hAnsi="Cambria Math"/>
                <w:i/>
                <w:color w:val="auto"/>
              </w:rPr>
            </m:ctrlPr>
          </m:dPr>
          <m:e>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p</m:t>
                </m:r>
              </m:sub>
            </m:sSub>
          </m:e>
        </m:d>
      </m:oMath>
      <w:r w:rsidRPr="00161573">
        <w:rPr>
          <w:color w:val="auto"/>
        </w:rPr>
        <w:t xml:space="preserve"> and its variance. </w:t>
      </w:r>
      <w:r w:rsidRPr="00161573">
        <w:rPr>
          <w:color w:val="auto"/>
          <w:lang w:val="en-US"/>
        </w:rPr>
        <w:t xml:space="preserve">From the process of calculating the variance of portfolio leads to finding the smallest value of a portfolio variance. </w:t>
      </w:r>
      <w:r w:rsidRPr="00161573">
        <w:rPr>
          <w:color w:val="auto"/>
        </w:rPr>
        <w:t>As a simple way, then we connecting all the points.</w:t>
      </w:r>
      <w:r w:rsidRPr="00161573">
        <w:rPr>
          <w:color w:val="auto"/>
          <w:lang w:val="en-US"/>
        </w:rPr>
        <w:t xml:space="preserve"> </w:t>
      </w:r>
    </w:p>
    <w:p w14:paraId="199D8D6C" w14:textId="77777777" w:rsidR="00ED3690" w:rsidRPr="00161573" w:rsidRDefault="00ED3690" w:rsidP="00ED3690">
      <w:pPr>
        <w:pStyle w:val="BodyChar"/>
        <w:ind w:firstLine="284"/>
        <w:rPr>
          <w:rFonts w:ascii="Times New Roman" w:hAnsi="Times New Roman"/>
          <w:color w:val="auto"/>
        </w:rPr>
      </w:pPr>
      <w:r w:rsidRPr="00161573">
        <w:rPr>
          <w:rFonts w:ascii="Times New Roman" w:hAnsi="Times New Roman"/>
          <w:color w:val="auto"/>
        </w:rPr>
        <w:t xml:space="preserve">The following illustration is using two assets in portfolio with expected return A and B. To construct an efficiency frontier, we calculate the portfolio expected return and its variance in Equation 2 and 3 for each possible combination of weight. </w:t>
      </w:r>
    </w:p>
    <w:p w14:paraId="4C47372C" w14:textId="77777777" w:rsidR="00ED3690" w:rsidRPr="00161573" w:rsidRDefault="00ED3690" w:rsidP="00ED3690">
      <w:pPr>
        <w:pStyle w:val="BodyChar"/>
        <w:ind w:firstLine="284"/>
        <w:rPr>
          <w:rFonts w:ascii="Times New Roman" w:hAnsi="Times New Roman"/>
          <w:color w:val="auto"/>
        </w:rPr>
      </w:pPr>
      <w:r w:rsidRPr="00161573">
        <w:rPr>
          <w:rFonts w:ascii="Times New Roman" w:hAnsi="Times New Roman"/>
          <w:color w:val="auto"/>
        </w:rPr>
        <w:lastRenderedPageBreak/>
        <w:t xml:space="preserve">According to the additional constraint in Model 2 then </w:t>
      </w:r>
      <m:oMath>
        <m:sSub>
          <m:sSubPr>
            <m:ctrlPr>
              <w:rPr>
                <w:rFonts w:ascii="Cambria Math" w:eastAsiaTheme="minorEastAsia" w:hAnsi="Cambria Math"/>
                <w:i/>
                <w:color w:val="auto"/>
              </w:rPr>
            </m:ctrlPr>
          </m:sSubPr>
          <m:e>
            <m:r>
              <w:rPr>
                <w:rFonts w:ascii="Cambria Math" w:eastAsiaTheme="minorEastAsia" w:hAnsi="Cambria Math"/>
                <w:color w:val="auto"/>
              </w:rPr>
              <m:t>w</m:t>
            </m:r>
          </m:e>
          <m:sub>
            <m:r>
              <w:rPr>
                <w:rFonts w:ascii="Cambria Math" w:eastAsiaTheme="minorEastAsia" w:hAnsi="Cambria Math"/>
                <w:color w:val="auto"/>
              </w:rPr>
              <m:t>B</m:t>
            </m:r>
          </m:sub>
        </m:sSub>
        <m:r>
          <w:rPr>
            <w:rFonts w:ascii="Cambria Math" w:eastAsiaTheme="minorEastAsia" w:hAnsi="Cambria Math"/>
            <w:color w:val="auto"/>
          </w:rPr>
          <m:t>=</m:t>
        </m:r>
        <m:d>
          <m:dPr>
            <m:ctrlPr>
              <w:rPr>
                <w:rFonts w:ascii="Cambria Math" w:eastAsiaTheme="minorEastAsia" w:hAnsi="Cambria Math"/>
                <w:i/>
                <w:color w:val="auto"/>
              </w:rPr>
            </m:ctrlPr>
          </m:dPr>
          <m:e>
            <m:r>
              <w:rPr>
                <w:rFonts w:ascii="Cambria Math" w:eastAsiaTheme="minorEastAsia" w:hAnsi="Cambria Math"/>
                <w:color w:val="auto"/>
              </w:rPr>
              <m:t>1-</m:t>
            </m:r>
            <m:sSub>
              <m:sSubPr>
                <m:ctrlPr>
                  <w:rPr>
                    <w:rFonts w:ascii="Cambria Math" w:eastAsiaTheme="minorEastAsia" w:hAnsi="Cambria Math"/>
                    <w:i/>
                    <w:color w:val="auto"/>
                  </w:rPr>
                </m:ctrlPr>
              </m:sSubPr>
              <m:e>
                <m:r>
                  <w:rPr>
                    <w:rFonts w:ascii="Cambria Math" w:eastAsiaTheme="minorEastAsia" w:hAnsi="Cambria Math"/>
                    <w:color w:val="auto"/>
                  </w:rPr>
                  <m:t>w</m:t>
                </m:r>
              </m:e>
              <m:sub>
                <m:r>
                  <w:rPr>
                    <w:rFonts w:ascii="Cambria Math" w:eastAsiaTheme="minorEastAsia" w:hAnsi="Cambria Math"/>
                    <w:color w:val="auto"/>
                  </w:rPr>
                  <m:t>A</m:t>
                </m:r>
              </m:sub>
            </m:sSub>
          </m:e>
        </m:d>
      </m:oMath>
      <w:r w:rsidRPr="00161573">
        <w:rPr>
          <w:rFonts w:ascii="Times New Roman" w:hAnsi="Times New Roman"/>
          <w:color w:val="auto"/>
        </w:rPr>
        <w:t xml:space="preserve">. The weight A is tracked from zero to one. Then we create a scatter plot and connect all points and give the illustration in the following graph. </w:t>
      </w:r>
    </w:p>
    <w:tbl>
      <w:tblPr>
        <w:tblW w:w="9110" w:type="dxa"/>
        <w:tblLayout w:type="fixed"/>
        <w:tblLook w:val="04A0" w:firstRow="1" w:lastRow="0" w:firstColumn="1" w:lastColumn="0" w:noHBand="0" w:noVBand="1"/>
      </w:tblPr>
      <w:tblGrid>
        <w:gridCol w:w="8387"/>
        <w:gridCol w:w="723"/>
      </w:tblGrid>
      <w:tr w:rsidR="00ED3690" w:rsidRPr="00161573" w14:paraId="38FB3868" w14:textId="77777777" w:rsidTr="00ED3690">
        <w:trPr>
          <w:trHeight w:val="369"/>
        </w:trPr>
        <w:tc>
          <w:tcPr>
            <w:tcW w:w="8387" w:type="dxa"/>
          </w:tcPr>
          <w:p w14:paraId="631C6764" w14:textId="77777777" w:rsidR="00ED3690" w:rsidRPr="00161573" w:rsidRDefault="00ED3690" w:rsidP="00ED3690">
            <w:pPr>
              <w:pStyle w:val="BodyChar"/>
              <w:spacing w:line="276" w:lineRule="auto"/>
              <w:jc w:val="center"/>
              <w:rPr>
                <w:rFonts w:ascii="Times New Roman" w:hAnsi="Times New Roman"/>
                <w:color w:val="auto"/>
              </w:rPr>
            </w:pPr>
            <m:oMathPara>
              <m:oMath>
                <m:r>
                  <w:rPr>
                    <w:rFonts w:ascii="Cambria Math" w:eastAsiaTheme="minorEastAsia" w:hAnsi="Cambria Math"/>
                    <w:color w:val="auto"/>
                  </w:rPr>
                  <m:t>E</m:t>
                </m:r>
                <m:d>
                  <m:dPr>
                    <m:ctrlPr>
                      <w:rPr>
                        <w:rFonts w:ascii="Cambria Math" w:eastAsiaTheme="minorEastAsia" w:hAnsi="Cambria Math"/>
                        <w:i/>
                        <w:color w:val="auto"/>
                      </w:rPr>
                    </m:ctrlPr>
                  </m:dPr>
                  <m:e>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p</m:t>
                        </m:r>
                      </m:sub>
                    </m:sSub>
                  </m:e>
                </m:d>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w</m:t>
                    </m:r>
                  </m:e>
                  <m:sub>
                    <m:r>
                      <w:rPr>
                        <w:rFonts w:ascii="Cambria Math" w:eastAsiaTheme="minorEastAsia" w:hAnsi="Cambria Math"/>
                        <w:color w:val="auto"/>
                      </w:rPr>
                      <m:t>A</m:t>
                    </m:r>
                  </m:sub>
                </m:sSub>
                <m:r>
                  <w:rPr>
                    <w:rFonts w:ascii="Cambria Math" w:eastAsiaTheme="minorEastAsia" w:hAnsi="Cambria Math"/>
                    <w:color w:val="auto"/>
                  </w:rPr>
                  <m:t>.E</m:t>
                </m:r>
                <m:d>
                  <m:dPr>
                    <m:ctrlPr>
                      <w:rPr>
                        <w:rFonts w:ascii="Cambria Math" w:eastAsiaTheme="minorEastAsia" w:hAnsi="Cambria Math"/>
                        <w:i/>
                        <w:color w:val="auto"/>
                      </w:rPr>
                    </m:ctrlPr>
                  </m:dPr>
                  <m:e>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A</m:t>
                        </m:r>
                      </m:sub>
                    </m:sSub>
                  </m:e>
                </m:d>
                <m:r>
                  <w:rPr>
                    <w:rFonts w:ascii="Cambria Math" w:eastAsiaTheme="minorEastAsia" w:hAnsi="Cambria Math"/>
                    <w:color w:val="auto"/>
                  </w:rPr>
                  <m:t>+</m:t>
                </m:r>
                <m:d>
                  <m:dPr>
                    <m:ctrlPr>
                      <w:rPr>
                        <w:rFonts w:ascii="Cambria Math" w:eastAsiaTheme="minorEastAsia" w:hAnsi="Cambria Math"/>
                        <w:i/>
                        <w:color w:val="auto"/>
                      </w:rPr>
                    </m:ctrlPr>
                  </m:dPr>
                  <m:e>
                    <m:r>
                      <w:rPr>
                        <w:rFonts w:ascii="Cambria Math" w:eastAsiaTheme="minorEastAsia" w:hAnsi="Cambria Math"/>
                        <w:color w:val="auto"/>
                      </w:rPr>
                      <m:t>1-</m:t>
                    </m:r>
                    <m:sSub>
                      <m:sSubPr>
                        <m:ctrlPr>
                          <w:rPr>
                            <w:rFonts w:ascii="Cambria Math" w:eastAsiaTheme="minorEastAsia" w:hAnsi="Cambria Math"/>
                            <w:i/>
                            <w:color w:val="auto"/>
                          </w:rPr>
                        </m:ctrlPr>
                      </m:sSubPr>
                      <m:e>
                        <m:r>
                          <w:rPr>
                            <w:rFonts w:ascii="Cambria Math" w:eastAsiaTheme="minorEastAsia" w:hAnsi="Cambria Math"/>
                            <w:color w:val="auto"/>
                          </w:rPr>
                          <m:t>w</m:t>
                        </m:r>
                      </m:e>
                      <m:sub>
                        <m:r>
                          <w:rPr>
                            <w:rFonts w:ascii="Cambria Math" w:eastAsiaTheme="minorEastAsia" w:hAnsi="Cambria Math"/>
                            <w:color w:val="auto"/>
                          </w:rPr>
                          <m:t>A</m:t>
                        </m:r>
                      </m:sub>
                    </m:sSub>
                  </m:e>
                </m:d>
                <m:r>
                  <w:rPr>
                    <w:rFonts w:ascii="Cambria Math" w:eastAsiaTheme="minorEastAsia" w:hAnsi="Cambria Math"/>
                    <w:color w:val="auto"/>
                  </w:rPr>
                  <m:t>.E</m:t>
                </m:r>
                <m:d>
                  <m:dPr>
                    <m:ctrlPr>
                      <w:rPr>
                        <w:rFonts w:ascii="Cambria Math" w:eastAsiaTheme="minorEastAsia" w:hAnsi="Cambria Math"/>
                        <w:i/>
                        <w:color w:val="auto"/>
                      </w:rPr>
                    </m:ctrlPr>
                  </m:dPr>
                  <m:e>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B</m:t>
                        </m:r>
                      </m:sub>
                    </m:sSub>
                  </m:e>
                </m:d>
              </m:oMath>
            </m:oMathPara>
          </w:p>
        </w:tc>
        <w:tc>
          <w:tcPr>
            <w:tcW w:w="723" w:type="dxa"/>
          </w:tcPr>
          <w:p w14:paraId="53B745BD" w14:textId="77777777" w:rsidR="00ED3690" w:rsidRPr="00161573" w:rsidRDefault="00ED3690" w:rsidP="00ED3690">
            <w:pPr>
              <w:jc w:val="center"/>
            </w:pPr>
            <w:r w:rsidRPr="00161573">
              <w:t>(9)</w:t>
            </w:r>
          </w:p>
        </w:tc>
      </w:tr>
    </w:tbl>
    <w:p w14:paraId="18AFB1F8" w14:textId="77777777" w:rsidR="00ED3690" w:rsidRPr="00161573" w:rsidRDefault="00ED3690" w:rsidP="00ED3690">
      <w:pPr>
        <w:pStyle w:val="BodyChar"/>
        <w:rPr>
          <w:rFonts w:ascii="Times New Roman" w:hAnsi="Times New Roman"/>
          <w:color w:val="auto"/>
        </w:rPr>
      </w:pPr>
    </w:p>
    <w:p w14:paraId="1238B414" w14:textId="77777777" w:rsidR="00161573" w:rsidRPr="00161573" w:rsidRDefault="00ED3690" w:rsidP="00161573">
      <w:pPr>
        <w:pStyle w:val="BodyChar"/>
        <w:keepNext/>
        <w:ind w:firstLine="284"/>
        <w:jc w:val="center"/>
        <w:rPr>
          <w:color w:val="auto"/>
        </w:rPr>
      </w:pPr>
      <w:r w:rsidRPr="00161573">
        <w:rPr>
          <w:noProof/>
          <w:color w:val="auto"/>
        </w:rPr>
        <w:drawing>
          <wp:inline distT="0" distB="0" distL="0" distR="0" wp14:anchorId="7ED9F7C4" wp14:editId="0B031769">
            <wp:extent cx="2171065" cy="207073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l="3116" t="2975"/>
                    <a:stretch>
                      <a:fillRect/>
                    </a:stretch>
                  </pic:blipFill>
                  <pic:spPr>
                    <a:xfrm>
                      <a:off x="0" y="0"/>
                      <a:ext cx="2176668" cy="2075541"/>
                    </a:xfrm>
                    <a:prstGeom prst="rect">
                      <a:avLst/>
                    </a:prstGeom>
                    <a:ln>
                      <a:noFill/>
                    </a:ln>
                  </pic:spPr>
                </pic:pic>
              </a:graphicData>
            </a:graphic>
          </wp:inline>
        </w:drawing>
      </w:r>
    </w:p>
    <w:p w14:paraId="274B35D0" w14:textId="47DCFB2B" w:rsidR="00ED3690" w:rsidRPr="00161573" w:rsidRDefault="00161573" w:rsidP="00161573">
      <w:pPr>
        <w:pStyle w:val="Caption"/>
        <w:jc w:val="center"/>
        <w:rPr>
          <w:i w:val="0"/>
          <w:iCs w:val="0"/>
          <w:color w:val="auto"/>
          <w:sz w:val="22"/>
          <w:szCs w:val="22"/>
        </w:rPr>
      </w:pPr>
      <w:r w:rsidRPr="00161573">
        <w:rPr>
          <w:i w:val="0"/>
          <w:iCs w:val="0"/>
          <w:color w:val="auto"/>
          <w:sz w:val="22"/>
          <w:szCs w:val="22"/>
        </w:rPr>
        <w:t xml:space="preserve">Figure </w:t>
      </w:r>
      <w:r w:rsidRPr="00161573">
        <w:rPr>
          <w:i w:val="0"/>
          <w:iCs w:val="0"/>
          <w:color w:val="auto"/>
          <w:sz w:val="22"/>
          <w:szCs w:val="22"/>
        </w:rPr>
        <w:fldChar w:fldCharType="begin"/>
      </w:r>
      <w:r w:rsidRPr="00161573">
        <w:rPr>
          <w:i w:val="0"/>
          <w:iCs w:val="0"/>
          <w:color w:val="auto"/>
          <w:sz w:val="22"/>
          <w:szCs w:val="22"/>
        </w:rPr>
        <w:instrText xml:space="preserve"> SEQ Figure \* ARABIC </w:instrText>
      </w:r>
      <w:r w:rsidRPr="00161573">
        <w:rPr>
          <w:i w:val="0"/>
          <w:iCs w:val="0"/>
          <w:color w:val="auto"/>
          <w:sz w:val="22"/>
          <w:szCs w:val="22"/>
        </w:rPr>
        <w:fldChar w:fldCharType="separate"/>
      </w:r>
      <w:r w:rsidRPr="00161573">
        <w:rPr>
          <w:i w:val="0"/>
          <w:iCs w:val="0"/>
          <w:noProof/>
          <w:color w:val="auto"/>
          <w:sz w:val="22"/>
          <w:szCs w:val="22"/>
        </w:rPr>
        <w:t>1</w:t>
      </w:r>
      <w:r w:rsidRPr="00161573">
        <w:rPr>
          <w:i w:val="0"/>
          <w:iCs w:val="0"/>
          <w:color w:val="auto"/>
          <w:sz w:val="22"/>
          <w:szCs w:val="22"/>
        </w:rPr>
        <w:fldChar w:fldCharType="end"/>
      </w:r>
      <w:r w:rsidRPr="00161573">
        <w:rPr>
          <w:i w:val="0"/>
          <w:iCs w:val="0"/>
          <w:color w:val="auto"/>
          <w:sz w:val="22"/>
          <w:szCs w:val="22"/>
        </w:rPr>
        <w:t xml:space="preserve">. The illustration of efficiency frontier of two assets with </w:t>
      </w:r>
      <w:proofErr w:type="spellStart"/>
      <w:r w:rsidRPr="00161573">
        <w:rPr>
          <w:i w:val="0"/>
          <w:iCs w:val="0"/>
          <w:color w:val="auto"/>
          <w:sz w:val="22"/>
          <w:szCs w:val="22"/>
        </w:rPr>
        <w:t>rAB</w:t>
      </w:r>
      <w:proofErr w:type="spellEnd"/>
      <w:r w:rsidRPr="00161573">
        <w:rPr>
          <w:i w:val="0"/>
          <w:iCs w:val="0"/>
          <w:color w:val="auto"/>
          <w:sz w:val="22"/>
          <w:szCs w:val="22"/>
        </w:rPr>
        <w:t xml:space="preserve"> = 0.3</w:t>
      </w:r>
    </w:p>
    <w:p w14:paraId="0B5C2151" w14:textId="3EA72743" w:rsidR="00ED3690" w:rsidRPr="00161573" w:rsidRDefault="00ED3690" w:rsidP="00161573">
      <w:pPr>
        <w:pStyle w:val="BodyChar"/>
        <w:ind w:firstLine="284"/>
        <w:rPr>
          <w:rFonts w:ascii="Times New Roman" w:hAnsi="Times New Roman"/>
          <w:color w:val="auto"/>
        </w:rPr>
      </w:pPr>
    </w:p>
    <w:p w14:paraId="30F41EDE"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From Figure 1, all the combination of A and B is provided in along the line. The greater the predicted risk the higher the return of expectations. If the investor avoids risk then at the same level of risk, seen in the bottom left, it can be chosen the possibility of a combination that results in a higher return.  </w:t>
      </w:r>
    </w:p>
    <w:p w14:paraId="2050FF3F" w14:textId="77777777" w:rsidR="00ED3690" w:rsidRPr="00161573" w:rsidRDefault="00ED3690" w:rsidP="00ED3690">
      <w:pPr>
        <w:pStyle w:val="BodyChar"/>
        <w:ind w:firstLine="284"/>
        <w:rPr>
          <w:rFonts w:ascii="Times New Roman" w:hAnsi="Times New Roman"/>
          <w:bCs/>
          <w:color w:val="auto"/>
        </w:rPr>
      </w:pPr>
      <w:r w:rsidRPr="00161573">
        <w:rPr>
          <w:rFonts w:ascii="Times New Roman" w:hAnsi="Times New Roman"/>
          <w:bCs/>
          <w:color w:val="auto"/>
        </w:rPr>
        <w:t>We can obtain the formula of weight in model 2 with the following step:</w:t>
      </w:r>
    </w:p>
    <w:p w14:paraId="5E5CCA22" w14:textId="77777777" w:rsidR="00ED3690" w:rsidRPr="00161573" w:rsidRDefault="00ED3690" w:rsidP="00ED3690">
      <w:pPr>
        <w:pStyle w:val="BodyChar"/>
        <w:rPr>
          <w:rFonts w:ascii="Times New Roman" w:hAnsi="Times New Roman"/>
          <w:bCs/>
          <w:color w:val="auto"/>
        </w:rPr>
      </w:pPr>
      <w:r w:rsidRPr="00161573">
        <w:rPr>
          <w:rFonts w:ascii="Times New Roman" w:hAnsi="Times New Roman"/>
          <w:bCs/>
          <w:color w:val="auto"/>
        </w:rPr>
        <w:t xml:space="preserve">Step 1. Define the Lagrange function (L) </w:t>
      </w:r>
    </w:p>
    <w:tbl>
      <w:tblPr>
        <w:tblW w:w="8931" w:type="dxa"/>
        <w:tblLayout w:type="fixed"/>
        <w:tblLook w:val="04A0" w:firstRow="1" w:lastRow="0" w:firstColumn="1" w:lastColumn="0" w:noHBand="0" w:noVBand="1"/>
      </w:tblPr>
      <w:tblGrid>
        <w:gridCol w:w="8222"/>
        <w:gridCol w:w="709"/>
      </w:tblGrid>
      <w:tr w:rsidR="00ED3690" w:rsidRPr="00AA2ACA" w14:paraId="516C5FEB" w14:textId="77777777" w:rsidTr="00ED3690">
        <w:trPr>
          <w:trHeight w:val="313"/>
        </w:trPr>
        <w:tc>
          <w:tcPr>
            <w:tcW w:w="8222" w:type="dxa"/>
          </w:tcPr>
          <w:p w14:paraId="28C367AC" w14:textId="77777777" w:rsidR="00ED3690" w:rsidRPr="00AA2ACA" w:rsidRDefault="00ED3690" w:rsidP="00ED3690">
            <w:pPr>
              <w:pStyle w:val="BodyChar"/>
              <w:spacing w:line="276" w:lineRule="auto"/>
              <w:jc w:val="center"/>
              <w:rPr>
                <w:rFonts w:ascii="Times New Roman" w:hAnsi="Times New Roman"/>
                <w:color w:val="auto"/>
              </w:rPr>
            </w:pPr>
            <m:oMathPara>
              <m:oMath>
                <m:r>
                  <w:rPr>
                    <w:rFonts w:ascii="Cambria Math" w:eastAsiaTheme="minorEastAsia" w:hAnsi="Cambria Math"/>
                    <w:color w:val="auto"/>
                  </w:rPr>
                  <m:t>L=</m:t>
                </m:r>
                <m:f>
                  <m:fPr>
                    <m:ctrlPr>
                      <w:rPr>
                        <w:rFonts w:ascii="Cambria Math" w:eastAsiaTheme="minorEastAsia" w:hAnsi="Cambria Math"/>
                        <w:i/>
                        <w:color w:val="auto"/>
                      </w:rPr>
                    </m:ctrlPr>
                  </m:fPr>
                  <m:num>
                    <m:r>
                      <w:rPr>
                        <w:rFonts w:ascii="Cambria Math" w:eastAsiaTheme="minorEastAsia" w:hAnsi="Cambria Math"/>
                        <w:color w:val="auto"/>
                      </w:rPr>
                      <m:t>1</m:t>
                    </m:r>
                  </m:num>
                  <m:den>
                    <m:r>
                      <w:rPr>
                        <w:rFonts w:ascii="Cambria Math" w:eastAsiaTheme="minorEastAsia" w:hAnsi="Cambria Math"/>
                        <w:color w:val="auto"/>
                      </w:rPr>
                      <m:t>2</m:t>
                    </m:r>
                  </m:den>
                </m:f>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sSub>
                  <m:sSubPr>
                    <m:ctrlPr>
                      <w:rPr>
                        <w:rFonts w:ascii="Cambria Math" w:hAnsi="Cambria Math"/>
                        <w:b/>
                        <w:i/>
                        <w:color w:val="auto"/>
                      </w:rPr>
                    </m:ctrlPr>
                  </m:sSubPr>
                  <m:e>
                    <m:r>
                      <m:rPr>
                        <m:sty m:val="bi"/>
                      </m:rPr>
                      <w:rPr>
                        <w:rFonts w:ascii="Cambria Math" w:hAnsi="Cambria Math"/>
                        <w:color w:val="auto"/>
                      </w:rPr>
                      <m:t>λ</m:t>
                    </m:r>
                  </m:e>
                  <m:sub>
                    <m:r>
                      <m:rPr>
                        <m:sty m:val="bi"/>
                      </m:rPr>
                      <w:rPr>
                        <w:rFonts w:ascii="Cambria Math" w:hAnsi="Cambria Math"/>
                        <w:color w:val="auto"/>
                      </w:rPr>
                      <m:t>1</m:t>
                    </m:r>
                  </m:sub>
                </m:sSub>
                <m:r>
                  <m:rPr>
                    <m:sty m:val="bi"/>
                  </m:rPr>
                  <w:rPr>
                    <w:rFonts w:ascii="Cambria Math" w:hAnsi="Cambria Math"/>
                    <w:color w:val="auto"/>
                  </w:rPr>
                  <m:t>(</m:t>
                </m:r>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m:t>
                </m:r>
                <m:sSub>
                  <m:sSubPr>
                    <m:ctrlPr>
                      <w:rPr>
                        <w:rFonts w:ascii="Cambria Math" w:eastAsiaTheme="minorEastAsia" w:hAnsi="Cambria Math"/>
                        <w:i/>
                        <w:color w:val="auto"/>
                      </w:rPr>
                    </m:ctrlPr>
                  </m:sSubPr>
                  <m:e>
                    <m:r>
                      <w:rPr>
                        <w:rFonts w:ascii="Cambria Math" w:eastAsiaTheme="minorEastAsia" w:hAnsi="Cambria Math"/>
                        <w:color w:val="auto"/>
                      </w:rPr>
                      <m:t>μ</m:t>
                    </m:r>
                  </m:e>
                  <m:sub>
                    <m:r>
                      <w:rPr>
                        <w:rFonts w:ascii="Cambria Math" w:eastAsiaTheme="minorEastAsia" w:hAnsi="Cambria Math"/>
                        <w:color w:val="auto"/>
                      </w:rPr>
                      <m:t>p</m:t>
                    </m:r>
                  </m:sub>
                </m:sSub>
                <m:r>
                  <m:rPr>
                    <m:sty m:val="bi"/>
                  </m:rPr>
                  <w:rPr>
                    <w:rFonts w:ascii="Cambria Math" w:hAnsi="Cambria Math"/>
                    <w:color w:val="auto"/>
                  </w:rPr>
                  <m:t>)</m:t>
                </m:r>
                <m:sSub>
                  <m:sSubPr>
                    <m:ctrlPr>
                      <w:rPr>
                        <w:rFonts w:ascii="Cambria Math" w:hAnsi="Cambria Math"/>
                        <w:b/>
                        <w:i/>
                        <w:color w:val="auto"/>
                      </w:rPr>
                    </m:ctrlPr>
                  </m:sSubPr>
                  <m:e>
                    <m:r>
                      <m:rPr>
                        <m:sty m:val="bi"/>
                      </m:rPr>
                      <w:rPr>
                        <w:rFonts w:ascii="Cambria Math" w:hAnsi="Cambria Math"/>
                        <w:color w:val="auto"/>
                      </w:rPr>
                      <m:t>-λ</m:t>
                    </m:r>
                  </m:e>
                  <m:sub>
                    <m:r>
                      <m:rPr>
                        <m:sty m:val="bi"/>
                      </m:rPr>
                      <w:rPr>
                        <w:rFonts w:ascii="Cambria Math" w:hAnsi="Cambria Math"/>
                        <w:color w:val="auto"/>
                      </w:rPr>
                      <m:t>2</m:t>
                    </m:r>
                  </m:sub>
                </m:sSub>
                <m:r>
                  <m:rPr>
                    <m:sty m:val="bi"/>
                  </m:rPr>
                  <w:rPr>
                    <w:rFonts w:ascii="Cambria Math" w:hAnsi="Cambria Math"/>
                    <w:color w:val="auto"/>
                  </w:rPr>
                  <m:t>(</m:t>
                </m:r>
                <m:r>
                  <m:rPr>
                    <m:sty m:val="b"/>
                  </m:rPr>
                  <w:rPr>
                    <w:rFonts w:ascii="Cambria Math" w:hAnsi="Cambria Math"/>
                    <w:color w:val="auto"/>
                  </w:rPr>
                  <m:t>1</m:t>
                </m:r>
                <m:r>
                  <m:rPr>
                    <m:sty m:val="bi"/>
                  </m:rPr>
                  <w:rPr>
                    <w:rFonts w:ascii="Cambria Math" w:hAnsi="Cambria Math"/>
                    <w:color w:val="auto"/>
                  </w:rPr>
                  <m:t>'w-</m:t>
                </m:r>
                <m:r>
                  <w:rPr>
                    <w:rFonts w:ascii="Cambria Math" w:eastAsiaTheme="minorEastAsia" w:hAnsi="Cambria Math"/>
                    <w:color w:val="auto"/>
                  </w:rPr>
                  <m:t>1</m:t>
                </m:r>
                <m:r>
                  <m:rPr>
                    <m:sty m:val="bi"/>
                  </m:rPr>
                  <w:rPr>
                    <w:rFonts w:ascii="Cambria Math" w:hAnsi="Cambria Math"/>
                    <w:color w:val="auto"/>
                  </w:rPr>
                  <m:t>)</m:t>
                </m:r>
              </m:oMath>
            </m:oMathPara>
          </w:p>
        </w:tc>
        <w:tc>
          <w:tcPr>
            <w:tcW w:w="709" w:type="dxa"/>
          </w:tcPr>
          <w:p w14:paraId="6B6D0BD8" w14:textId="77777777" w:rsidR="00ED3690" w:rsidRPr="00AA2ACA" w:rsidRDefault="00ED3690" w:rsidP="00ED3690">
            <w:pPr>
              <w:pStyle w:val="BodyChar"/>
              <w:spacing w:line="276" w:lineRule="auto"/>
              <w:jc w:val="center"/>
              <w:rPr>
                <w:rFonts w:ascii="Times New Roman" w:hAnsi="Times New Roman"/>
                <w:color w:val="auto"/>
              </w:rPr>
            </w:pPr>
            <w:r w:rsidRPr="00AA2ACA">
              <w:rPr>
                <w:rFonts w:ascii="Times New Roman" w:hAnsi="Times New Roman"/>
                <w:color w:val="auto"/>
              </w:rPr>
              <w:t>(10)</w:t>
            </w:r>
          </w:p>
        </w:tc>
      </w:tr>
    </w:tbl>
    <w:p w14:paraId="45A89D5A" w14:textId="77777777" w:rsidR="00ED3690" w:rsidRPr="00AA2ACA" w:rsidRDefault="00ED3690" w:rsidP="00ED3690">
      <w:pPr>
        <w:pStyle w:val="BodyChar"/>
        <w:rPr>
          <w:rFonts w:ascii="Times New Roman" w:hAnsi="Times New Roman"/>
          <w:bCs/>
          <w:color w:val="auto"/>
        </w:rPr>
      </w:pPr>
      <w:r w:rsidRPr="00AA2ACA">
        <w:rPr>
          <w:rFonts w:ascii="Times New Roman" w:hAnsi="Times New Roman"/>
          <w:bCs/>
          <w:color w:val="auto"/>
        </w:rPr>
        <w:t xml:space="preserve">Step 2. Taking the partial derivative of L                                                                                                                                                                                                                         </w:t>
      </w:r>
    </w:p>
    <w:tbl>
      <w:tblPr>
        <w:tblW w:w="8931" w:type="dxa"/>
        <w:tblLayout w:type="fixed"/>
        <w:tblLook w:val="04A0" w:firstRow="1" w:lastRow="0" w:firstColumn="1" w:lastColumn="0" w:noHBand="0" w:noVBand="1"/>
      </w:tblPr>
      <w:tblGrid>
        <w:gridCol w:w="8222"/>
        <w:gridCol w:w="709"/>
      </w:tblGrid>
      <w:tr w:rsidR="00161573" w:rsidRPr="00AA2ACA" w14:paraId="29228978" w14:textId="77777777" w:rsidTr="00ED3690">
        <w:trPr>
          <w:trHeight w:val="313"/>
        </w:trPr>
        <w:tc>
          <w:tcPr>
            <w:tcW w:w="8222" w:type="dxa"/>
          </w:tcPr>
          <w:p w14:paraId="70A95D82" w14:textId="77777777" w:rsidR="00ED3690" w:rsidRPr="00AA2ACA" w:rsidRDefault="00ED3690" w:rsidP="00ED3690">
            <w:pPr>
              <w:spacing w:line="276" w:lineRule="auto"/>
              <w:rPr>
                <w:rFonts w:eastAsiaTheme="minorEastAsia"/>
                <w:sz w:val="22"/>
                <w:szCs w:val="22"/>
              </w:rPr>
            </w:pPr>
            <m:oMathPara>
              <m:oMath>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m:t>
                    </m:r>
                    <m:r>
                      <m:rPr>
                        <m:sty m:val="bi"/>
                      </m:rPr>
                      <w:rPr>
                        <w:rFonts w:ascii="Cambria Math" w:hAnsi="Cambria Math"/>
                        <w:sz w:val="22"/>
                        <w:szCs w:val="22"/>
                      </w:rPr>
                      <m:t>w</m:t>
                    </m:r>
                  </m:den>
                </m:f>
                <m:r>
                  <w:rPr>
                    <w:rFonts w:ascii="Cambria Math" w:hAnsi="Cambria Math"/>
                    <w:sz w:val="22"/>
                    <w:szCs w:val="22"/>
                  </w:rPr>
                  <m:t>=</m:t>
                </m:r>
                <m:r>
                  <m:rPr>
                    <m:sty m:val="bi"/>
                  </m:rPr>
                  <w:rPr>
                    <w:rFonts w:ascii="Cambria Math" w:hAnsi="Cambria Math"/>
                    <w:sz w:val="22"/>
                    <w:szCs w:val="22"/>
                  </w:rPr>
                  <m:t>Σw-</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r>
                  <m:rPr>
                    <m:sty m:val="bi"/>
                  </m:rPr>
                  <w:rPr>
                    <w:rFonts w:ascii="Cambria Math" w:hAnsi="Cambria Math"/>
                    <w:sz w:val="22"/>
                    <w:szCs w:val="22"/>
                  </w:rPr>
                  <m:t>μ-</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r>
                  <m:rPr>
                    <m:sty m:val="bi"/>
                  </m:rPr>
                  <w:rPr>
                    <w:rFonts w:ascii="Cambria Math" w:hAnsi="Cambria Math"/>
                    <w:sz w:val="22"/>
                    <w:szCs w:val="22"/>
                  </w:rPr>
                  <m:t>=0</m:t>
                </m:r>
              </m:oMath>
            </m:oMathPara>
          </w:p>
        </w:tc>
        <w:tc>
          <w:tcPr>
            <w:tcW w:w="709" w:type="dxa"/>
          </w:tcPr>
          <w:p w14:paraId="2C753FEF"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(11)</w:t>
            </w:r>
          </w:p>
        </w:tc>
      </w:tr>
      <w:tr w:rsidR="00161573" w:rsidRPr="00AA2ACA" w14:paraId="24F34491" w14:textId="77777777" w:rsidTr="00ED3690">
        <w:trPr>
          <w:trHeight w:val="313"/>
        </w:trPr>
        <w:tc>
          <w:tcPr>
            <w:tcW w:w="8222" w:type="dxa"/>
          </w:tcPr>
          <w:p w14:paraId="2D008BAC" w14:textId="77777777" w:rsidR="00ED3690" w:rsidRPr="00AA2ACA" w:rsidRDefault="00ED3690" w:rsidP="00ED3690">
            <w:pPr>
              <w:spacing w:line="276" w:lineRule="auto"/>
              <w:jc w:val="center"/>
              <w:rPr>
                <w:sz w:val="22"/>
                <w:szCs w:val="22"/>
              </w:rPr>
            </w:pPr>
            <m:oMathPara>
              <m:oMath>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λ</m:t>
                        </m:r>
                      </m:e>
                      <m:sub>
                        <m:r>
                          <w:rPr>
                            <w:rFonts w:ascii="Cambria Math" w:hAnsi="Cambria Math"/>
                            <w:sz w:val="22"/>
                            <w:szCs w:val="22"/>
                          </w:rPr>
                          <m:t>1</m:t>
                        </m:r>
                      </m:sub>
                    </m:sSub>
                  </m:den>
                </m:f>
                <m:r>
                  <w:rPr>
                    <w:rFonts w:ascii="Cambria Math"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sSup>
                  <m:sSupPr>
                    <m:ctrlPr>
                      <w:rPr>
                        <w:rFonts w:ascii="Cambria Math" w:hAnsi="Cambria Math"/>
                        <w:b/>
                        <w:i/>
                        <w:sz w:val="22"/>
                        <w:szCs w:val="22"/>
                      </w:rPr>
                    </m:ctrlPr>
                  </m:sSupPr>
                  <m:e>
                    <m:r>
                      <m:rPr>
                        <m:sty m:val="bi"/>
                      </m:rPr>
                      <w:rPr>
                        <w:rFonts w:ascii="Cambria Math" w:hAnsi="Cambria Math"/>
                        <w:sz w:val="22"/>
                        <w:szCs w:val="22"/>
                      </w:rPr>
                      <m:t>-w</m:t>
                    </m:r>
                  </m:e>
                  <m:sup>
                    <m:r>
                      <m:rPr>
                        <m:sty m:val="bi"/>
                      </m:rPr>
                      <w:rPr>
                        <w:rFonts w:ascii="Cambria Math" w:hAnsi="Cambria Math"/>
                        <w:sz w:val="22"/>
                        <w:szCs w:val="22"/>
                      </w:rPr>
                      <m:t>'</m:t>
                    </m:r>
                  </m:sup>
                </m:sSup>
                <m:r>
                  <m:rPr>
                    <m:sty m:val="bi"/>
                  </m:rPr>
                  <w:rPr>
                    <w:rFonts w:ascii="Cambria Math" w:hAnsi="Cambria Math"/>
                    <w:sz w:val="22"/>
                    <w:szCs w:val="22"/>
                  </w:rPr>
                  <m:t>μ</m:t>
                </m:r>
                <m:r>
                  <w:rPr>
                    <w:rFonts w:ascii="Cambria Math" w:eastAsiaTheme="minorEastAsia" w:hAnsi="Cambria Math"/>
                    <w:sz w:val="22"/>
                    <w:szCs w:val="22"/>
                  </w:rPr>
                  <m:t>=0</m:t>
                </m:r>
              </m:oMath>
            </m:oMathPara>
          </w:p>
        </w:tc>
        <w:tc>
          <w:tcPr>
            <w:tcW w:w="709" w:type="dxa"/>
          </w:tcPr>
          <w:p w14:paraId="08FB1F7A" w14:textId="77777777" w:rsidR="00ED3690" w:rsidRPr="00AA2ACA" w:rsidRDefault="00ED3690" w:rsidP="00ED3690">
            <w:pPr>
              <w:spacing w:line="276" w:lineRule="auto"/>
              <w:jc w:val="center"/>
              <w:rPr>
                <w:sz w:val="22"/>
                <w:szCs w:val="22"/>
              </w:rPr>
            </w:pPr>
            <w:r w:rsidRPr="00AA2ACA">
              <w:rPr>
                <w:sz w:val="22"/>
                <w:szCs w:val="22"/>
              </w:rPr>
              <w:t>(12)</w:t>
            </w:r>
          </w:p>
        </w:tc>
      </w:tr>
      <w:tr w:rsidR="00ED3690" w:rsidRPr="00AA2ACA" w14:paraId="6814F532" w14:textId="77777777" w:rsidTr="00ED3690">
        <w:trPr>
          <w:trHeight w:val="313"/>
        </w:trPr>
        <w:tc>
          <w:tcPr>
            <w:tcW w:w="8222" w:type="dxa"/>
          </w:tcPr>
          <w:p w14:paraId="239A3FD3" w14:textId="77777777" w:rsidR="00ED3690" w:rsidRPr="00AA2ACA" w:rsidRDefault="00ED3690" w:rsidP="00ED3690">
            <w:pPr>
              <w:spacing w:line="276" w:lineRule="auto"/>
              <w:jc w:val="center"/>
              <w:rPr>
                <w:sz w:val="22"/>
                <w:szCs w:val="22"/>
              </w:rPr>
            </w:pPr>
            <m:oMathPara>
              <m:oMath>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λ</m:t>
                        </m:r>
                      </m:e>
                      <m:sub>
                        <m:r>
                          <w:rPr>
                            <w:rFonts w:ascii="Cambria Math" w:hAnsi="Cambria Math"/>
                            <w:sz w:val="22"/>
                            <w:szCs w:val="22"/>
                          </w:rPr>
                          <m:t>2</m:t>
                        </m:r>
                      </m:sub>
                    </m:sSub>
                  </m:den>
                </m:f>
                <m:r>
                  <w:rPr>
                    <w:rFonts w:ascii="Cambria Math" w:hAnsi="Cambria Math"/>
                    <w:sz w:val="22"/>
                    <w:szCs w:val="22"/>
                  </w:rPr>
                  <m:t>=</m:t>
                </m:r>
                <m:r>
                  <w:rPr>
                    <w:rFonts w:ascii="Cambria Math" w:eastAsiaTheme="minorEastAsia" w:hAnsi="Cambria Math"/>
                    <w:sz w:val="22"/>
                    <w:szCs w:val="22"/>
                  </w:rPr>
                  <m:t>1</m:t>
                </m:r>
                <m:r>
                  <m:rPr>
                    <m:sty m:val="bi"/>
                  </m:rPr>
                  <w:rPr>
                    <w:rFonts w:ascii="Cambria Math" w:hAnsi="Cambria Math"/>
                    <w:sz w:val="22"/>
                    <w:szCs w:val="22"/>
                  </w:rPr>
                  <m:t>-</m:t>
                </m:r>
                <m:r>
                  <m:rPr>
                    <m:sty m:val="b"/>
                  </m:rPr>
                  <w:rPr>
                    <w:rFonts w:ascii="Cambria Math" w:hAnsi="Cambria Math"/>
                    <w:sz w:val="22"/>
                    <w:szCs w:val="22"/>
                  </w:rPr>
                  <m:t>1</m:t>
                </m:r>
                <m:r>
                  <m:rPr>
                    <m:sty m:val="bi"/>
                  </m:rPr>
                  <w:rPr>
                    <w:rFonts w:ascii="Cambria Math" w:hAnsi="Cambria Math"/>
                    <w:sz w:val="22"/>
                    <w:szCs w:val="22"/>
                  </w:rPr>
                  <m:t>'w</m:t>
                </m:r>
                <m:r>
                  <w:rPr>
                    <w:rFonts w:ascii="Cambria Math" w:hAnsi="Cambria Math"/>
                    <w:sz w:val="22"/>
                    <w:szCs w:val="22"/>
                  </w:rPr>
                  <m:t>=0</m:t>
                </m:r>
              </m:oMath>
            </m:oMathPara>
          </w:p>
        </w:tc>
        <w:tc>
          <w:tcPr>
            <w:tcW w:w="709" w:type="dxa"/>
          </w:tcPr>
          <w:p w14:paraId="6F8F50A0" w14:textId="77777777" w:rsidR="00ED3690" w:rsidRPr="00AA2ACA" w:rsidRDefault="00ED3690" w:rsidP="00ED3690">
            <w:pPr>
              <w:spacing w:line="276" w:lineRule="auto"/>
              <w:jc w:val="center"/>
              <w:rPr>
                <w:sz w:val="22"/>
                <w:szCs w:val="22"/>
              </w:rPr>
            </w:pPr>
            <w:r w:rsidRPr="00AA2ACA">
              <w:rPr>
                <w:sz w:val="22"/>
                <w:szCs w:val="22"/>
              </w:rPr>
              <w:t>(13)</w:t>
            </w:r>
          </w:p>
        </w:tc>
      </w:tr>
    </w:tbl>
    <w:p w14:paraId="070F6EBC" w14:textId="77777777" w:rsidR="00ED3690" w:rsidRPr="00AA2ACA" w:rsidRDefault="00ED3690" w:rsidP="00ED3690">
      <w:pPr>
        <w:pStyle w:val="BodyChar"/>
        <w:rPr>
          <w:rFonts w:ascii="Times New Roman" w:hAnsi="Times New Roman"/>
          <w:color w:val="auto"/>
        </w:rPr>
      </w:pPr>
      <w:r w:rsidRPr="00AA2ACA">
        <w:rPr>
          <w:rFonts w:ascii="Times New Roman" w:hAnsi="Times New Roman"/>
          <w:color w:val="auto"/>
        </w:rPr>
        <w:t>Step 3. Solve the first order condition</w:t>
      </w:r>
    </w:p>
    <w:p w14:paraId="7617E787" w14:textId="77777777" w:rsidR="00ED3690" w:rsidRPr="00AA2ACA" w:rsidRDefault="00ED3690" w:rsidP="00ED3690">
      <w:pPr>
        <w:pStyle w:val="BodyChar"/>
        <w:rPr>
          <w:rFonts w:ascii="Times New Roman" w:hAnsi="Times New Roman"/>
          <w:color w:val="auto"/>
        </w:rPr>
      </w:pPr>
      <w:r w:rsidRPr="00AA2ACA">
        <w:rPr>
          <w:rFonts w:ascii="Times New Roman" w:hAnsi="Times New Roman"/>
          <w:color w:val="auto"/>
        </w:rPr>
        <w:t>From equation 11, we get the equation for w</w:t>
      </w:r>
    </w:p>
    <w:tbl>
      <w:tblPr>
        <w:tblW w:w="8931" w:type="dxa"/>
        <w:tblLayout w:type="fixed"/>
        <w:tblLook w:val="04A0" w:firstRow="1" w:lastRow="0" w:firstColumn="1" w:lastColumn="0" w:noHBand="0" w:noVBand="1"/>
      </w:tblPr>
      <w:tblGrid>
        <w:gridCol w:w="8222"/>
        <w:gridCol w:w="709"/>
      </w:tblGrid>
      <w:tr w:rsidR="00ED3690" w:rsidRPr="00AA2ACA" w14:paraId="4B823865" w14:textId="77777777" w:rsidTr="00ED3690">
        <w:trPr>
          <w:trHeight w:val="313"/>
        </w:trPr>
        <w:tc>
          <w:tcPr>
            <w:tcW w:w="8222" w:type="dxa"/>
          </w:tcPr>
          <w:p w14:paraId="0E1A1FF4" w14:textId="77777777" w:rsidR="00ED3690" w:rsidRPr="00AA2ACA" w:rsidRDefault="00ED3690" w:rsidP="00ED3690">
            <w:pPr>
              <w:spacing w:line="276" w:lineRule="auto"/>
              <w:rPr>
                <w:rFonts w:eastAsiaTheme="minorEastAsia"/>
                <w:sz w:val="22"/>
                <w:szCs w:val="22"/>
              </w:rPr>
            </w:pPr>
            <m:oMathPara>
              <m:oMath>
                <m:r>
                  <m:rPr>
                    <m:sty m:val="bi"/>
                  </m:rPr>
                  <w:rPr>
                    <w:rFonts w:ascii="Cambria Math" w:hAnsi="Cambria Math"/>
                    <w:sz w:val="22"/>
                    <w:szCs w:val="22"/>
                  </w:rPr>
                  <m:t>w=</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sSup>
                  <m:sSupPr>
                    <m:ctrlPr>
                      <w:rPr>
                        <w:rFonts w:ascii="Cambria Math" w:hAnsi="Cambria Math"/>
                        <w:b/>
                        <w:i/>
                        <w:sz w:val="22"/>
                        <w:szCs w:val="22"/>
                      </w:rPr>
                    </m:ctrlPr>
                  </m:sSupPr>
                  <m:e>
                    <m:r>
                      <m:rPr>
                        <m:sty m:val="b"/>
                      </m:rPr>
                      <w:rPr>
                        <w:rFonts w:ascii="Cambria Math" w:hAnsi="Cambria Math"/>
                        <w:sz w:val="22"/>
                        <w:szCs w:val="22"/>
                      </w:rPr>
                      <m:t>Σ</m:t>
                    </m:r>
                  </m:e>
                  <m:sup>
                    <m:r>
                      <m:rPr>
                        <m:sty m:val="bi"/>
                      </m:rPr>
                      <w:rPr>
                        <w:rFonts w:ascii="Cambria Math" w:hAnsi="Cambria Math"/>
                        <w:sz w:val="22"/>
                        <w:szCs w:val="22"/>
                      </w:rPr>
                      <m:t>-1</m:t>
                    </m:r>
                  </m:sup>
                </m:sSup>
                <m:r>
                  <m:rPr>
                    <m:sty m:val="bi"/>
                  </m:rPr>
                  <w:rPr>
                    <w:rFonts w:ascii="Cambria Math" w:hAnsi="Cambria Math"/>
                    <w:sz w:val="22"/>
                    <w:szCs w:val="22"/>
                  </w:rPr>
                  <m:t>μ+</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p>
                  <m:sSupPr>
                    <m:ctrlPr>
                      <w:rPr>
                        <w:rFonts w:ascii="Cambria Math" w:hAnsi="Cambria Math"/>
                        <w:b/>
                        <w:i/>
                        <w:sz w:val="22"/>
                        <w:szCs w:val="22"/>
                      </w:rPr>
                    </m:ctrlPr>
                  </m:sSupPr>
                  <m:e>
                    <m:r>
                      <m:rPr>
                        <m:sty m:val="b"/>
                      </m:rPr>
                      <w:rPr>
                        <w:rFonts w:ascii="Cambria Math" w:hAnsi="Cambria Math"/>
                        <w:sz w:val="22"/>
                        <w:szCs w:val="22"/>
                      </w:rPr>
                      <m:t>Σ</m:t>
                    </m:r>
                  </m:e>
                  <m:sup>
                    <m:r>
                      <m:rPr>
                        <m:sty m:val="bi"/>
                      </m:rPr>
                      <w:rPr>
                        <w:rFonts w:ascii="Cambria Math" w:hAnsi="Cambria Math"/>
                        <w:sz w:val="22"/>
                        <w:szCs w:val="22"/>
                      </w:rPr>
                      <m:t>-1</m:t>
                    </m:r>
                  </m:sup>
                </m:sSup>
                <m:r>
                  <m:rPr>
                    <m:sty m:val="b"/>
                  </m:rPr>
                  <w:rPr>
                    <w:rFonts w:ascii="Cambria Math" w:hAnsi="Cambria Math"/>
                    <w:sz w:val="22"/>
                    <w:szCs w:val="22"/>
                  </w:rPr>
                  <m:t xml:space="preserve"> 1</m:t>
                </m:r>
              </m:oMath>
            </m:oMathPara>
          </w:p>
        </w:tc>
        <w:tc>
          <w:tcPr>
            <w:tcW w:w="709" w:type="dxa"/>
          </w:tcPr>
          <w:p w14:paraId="1B489B80"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(14)</w:t>
            </w:r>
          </w:p>
        </w:tc>
      </w:tr>
    </w:tbl>
    <w:p w14:paraId="5DBA4BB0" w14:textId="77777777" w:rsidR="00ED3690" w:rsidRPr="00AA2ACA" w:rsidRDefault="00ED3690" w:rsidP="00ED3690">
      <w:pPr>
        <w:pStyle w:val="BodyChar"/>
        <w:rPr>
          <w:rFonts w:ascii="Times New Roman" w:hAnsi="Times New Roman"/>
          <w:color w:val="auto"/>
        </w:rPr>
      </w:pPr>
      <w:r w:rsidRPr="00AA2ACA">
        <w:rPr>
          <w:rFonts w:ascii="Times New Roman" w:hAnsi="Times New Roman"/>
          <w:color w:val="auto"/>
        </w:rPr>
        <w:t xml:space="preserve">Let considering equation 13, </w:t>
      </w:r>
      <m:oMath>
        <m:r>
          <m:rPr>
            <m:sty m:val="b"/>
          </m:rPr>
          <w:rPr>
            <w:rFonts w:ascii="Cambria Math" w:hAnsi="Cambria Math"/>
            <w:color w:val="auto"/>
          </w:rPr>
          <m:t>1</m:t>
        </m:r>
        <m:r>
          <m:rPr>
            <m:sty m:val="bi"/>
          </m:rPr>
          <w:rPr>
            <w:rFonts w:ascii="Cambria Math" w:hAnsi="Cambria Math"/>
            <w:color w:val="auto"/>
          </w:rPr>
          <m:t>'w=</m:t>
        </m:r>
        <m:r>
          <w:rPr>
            <w:rFonts w:ascii="Cambria Math" w:eastAsiaTheme="minorEastAsia" w:hAnsi="Cambria Math"/>
            <w:color w:val="auto"/>
          </w:rPr>
          <m:t>1</m:t>
        </m:r>
      </m:oMath>
      <w:r w:rsidRPr="00AA2ACA">
        <w:rPr>
          <w:rFonts w:ascii="Times New Roman" w:hAnsi="Times New Roman"/>
          <w:color w:val="auto"/>
        </w:rPr>
        <w:t xml:space="preserve"> then we can rewrite equation 14 by multiplying both sides with </w:t>
      </w:r>
      <m:oMath>
        <m:r>
          <m:rPr>
            <m:sty m:val="b"/>
          </m:rPr>
          <w:rPr>
            <w:rFonts w:ascii="Cambria Math" w:hAnsi="Cambria Math"/>
            <w:color w:val="auto"/>
          </w:rPr>
          <m:t>1</m:t>
        </m:r>
        <m:r>
          <m:rPr>
            <m:sty m:val="bi"/>
          </m:rPr>
          <w:rPr>
            <w:rFonts w:ascii="Cambria Math" w:hAnsi="Cambria Math"/>
            <w:color w:val="auto"/>
          </w:rPr>
          <m:t>'</m:t>
        </m:r>
      </m:oMath>
      <w:r w:rsidRPr="00AA2ACA">
        <w:rPr>
          <w:rFonts w:ascii="Times New Roman" w:hAnsi="Times New Roman"/>
          <w:b/>
          <w:color w:val="auto"/>
        </w:rPr>
        <w:t xml:space="preserve"> </w:t>
      </w:r>
      <w:r w:rsidRPr="00AA2ACA">
        <w:rPr>
          <w:rFonts w:ascii="Times New Roman" w:hAnsi="Times New Roman"/>
          <w:color w:val="auto"/>
        </w:rPr>
        <w:t>as follows</w:t>
      </w:r>
    </w:p>
    <w:tbl>
      <w:tblPr>
        <w:tblW w:w="8931" w:type="dxa"/>
        <w:tblLayout w:type="fixed"/>
        <w:tblLook w:val="04A0" w:firstRow="1" w:lastRow="0" w:firstColumn="1" w:lastColumn="0" w:noHBand="0" w:noVBand="1"/>
      </w:tblPr>
      <w:tblGrid>
        <w:gridCol w:w="8222"/>
        <w:gridCol w:w="709"/>
      </w:tblGrid>
      <w:tr w:rsidR="00ED3690" w:rsidRPr="00AA2ACA" w14:paraId="43C62A54" w14:textId="77777777" w:rsidTr="00ED3690">
        <w:trPr>
          <w:trHeight w:val="313"/>
        </w:trPr>
        <w:tc>
          <w:tcPr>
            <w:tcW w:w="8222" w:type="dxa"/>
          </w:tcPr>
          <w:p w14:paraId="4EF68657" w14:textId="77777777" w:rsidR="00ED3690" w:rsidRPr="00AA2ACA" w:rsidRDefault="00ED3690" w:rsidP="00ED3690">
            <w:pPr>
              <w:spacing w:line="276" w:lineRule="auto"/>
              <w:rPr>
                <w:rFonts w:eastAsiaTheme="minorEastAsia"/>
                <w:sz w:val="22"/>
                <w:szCs w:val="22"/>
              </w:rPr>
            </w:pPr>
            <m:oMathPara>
              <m:oMath>
                <m:r>
                  <m:rPr>
                    <m:sty m:val="b"/>
                  </m:rPr>
                  <w:rPr>
                    <w:rFonts w:ascii="Cambria Math" w:hAnsi="Cambria Math"/>
                    <w:sz w:val="22"/>
                    <w:szCs w:val="22"/>
                  </w:rPr>
                  <m:t>1</m:t>
                </m:r>
                <m:r>
                  <m:rPr>
                    <m:sty m:val="bi"/>
                  </m:rPr>
                  <w:rPr>
                    <w:rFonts w:ascii="Cambria Math" w:hAnsi="Cambria Math"/>
                    <w:sz w:val="22"/>
                    <w:szCs w:val="22"/>
                  </w:rPr>
                  <m:t>'w</m:t>
                </m:r>
                <m:r>
                  <m:rPr>
                    <m:sty m:val="bi"/>
                  </m:rPr>
                  <w:rPr>
                    <w:rFonts w:ascii="Cambria Math" w:eastAsiaTheme="minorEastAsia" w:hAnsi="Cambria Math"/>
                    <w:sz w:val="22"/>
                    <w:szCs w:val="22"/>
                  </w:rPr>
                  <m:t>=1=</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sSup>
                  <m:sSupPr>
                    <m:ctrlPr>
                      <w:rPr>
                        <w:rFonts w:ascii="Cambria Math" w:hAnsi="Cambria Math"/>
                        <w:b/>
                        <w:i/>
                        <w:sz w:val="22"/>
                        <w:szCs w:val="22"/>
                      </w:rPr>
                    </m:ctrlPr>
                  </m:sSupPr>
                  <m:e>
                    <m:r>
                      <m:rPr>
                        <m:sty m:val="b"/>
                      </m:rPr>
                      <w:rPr>
                        <w:rFonts w:ascii="Cambria Math" w:hAnsi="Cambria Math"/>
                        <w:sz w:val="22"/>
                        <w:szCs w:val="22"/>
                      </w:rPr>
                      <m:t>1</m:t>
                    </m:r>
                    <m:r>
                      <m:rPr>
                        <m:sty m:val="bi"/>
                      </m:rPr>
                      <w:rPr>
                        <w:rFonts w:ascii="Cambria Math" w:hAnsi="Cambria Math"/>
                        <w:sz w:val="22"/>
                        <w:szCs w:val="22"/>
                      </w:rPr>
                      <m:t>'</m:t>
                    </m:r>
                    <m:r>
                      <m:rPr>
                        <m:sty m:val="b"/>
                      </m:rPr>
                      <w:rPr>
                        <w:rFonts w:ascii="Cambria Math" w:hAnsi="Cambria Math"/>
                        <w:sz w:val="22"/>
                        <w:szCs w:val="22"/>
                      </w:rPr>
                      <m:t>Σ</m:t>
                    </m:r>
                  </m:e>
                  <m:sup>
                    <m:r>
                      <m:rPr>
                        <m:sty m:val="bi"/>
                      </m:rPr>
                      <w:rPr>
                        <w:rFonts w:ascii="Cambria Math" w:hAnsi="Cambria Math"/>
                        <w:sz w:val="22"/>
                        <w:szCs w:val="22"/>
                      </w:rPr>
                      <m:t>-1</m:t>
                    </m:r>
                  </m:sup>
                </m:sSup>
                <m:r>
                  <m:rPr>
                    <m:sty m:val="bi"/>
                  </m:rPr>
                  <w:rPr>
                    <w:rFonts w:ascii="Cambria Math" w:hAnsi="Cambria Math"/>
                    <w:sz w:val="22"/>
                    <w:szCs w:val="22"/>
                  </w:rPr>
                  <m:t>μ+</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p>
                  <m:sSupPr>
                    <m:ctrlPr>
                      <w:rPr>
                        <w:rFonts w:ascii="Cambria Math" w:hAnsi="Cambria Math"/>
                        <w:b/>
                        <w:i/>
                        <w:sz w:val="22"/>
                        <w:szCs w:val="22"/>
                      </w:rPr>
                    </m:ctrlPr>
                  </m:sSupPr>
                  <m:e>
                    <m:r>
                      <m:rPr>
                        <m:sty m:val="b"/>
                      </m:rPr>
                      <w:rPr>
                        <w:rFonts w:ascii="Cambria Math" w:hAnsi="Cambria Math"/>
                        <w:sz w:val="22"/>
                        <w:szCs w:val="22"/>
                      </w:rPr>
                      <m:t>1</m:t>
                    </m:r>
                    <m:r>
                      <m:rPr>
                        <m:sty m:val="bi"/>
                      </m:rPr>
                      <w:rPr>
                        <w:rFonts w:ascii="Cambria Math" w:hAnsi="Cambria Math"/>
                        <w:sz w:val="22"/>
                        <w:szCs w:val="22"/>
                      </w:rPr>
                      <m:t>'</m:t>
                    </m:r>
                    <m:r>
                      <m:rPr>
                        <m:sty m:val="b"/>
                      </m:rPr>
                      <w:rPr>
                        <w:rFonts w:ascii="Cambria Math" w:hAnsi="Cambria Math"/>
                        <w:sz w:val="22"/>
                        <w:szCs w:val="22"/>
                      </w:rPr>
                      <m:t>Σ</m:t>
                    </m:r>
                  </m:e>
                  <m:sup>
                    <m:r>
                      <m:rPr>
                        <m:sty m:val="bi"/>
                      </m:rPr>
                      <w:rPr>
                        <w:rFonts w:ascii="Cambria Math" w:hAnsi="Cambria Math"/>
                        <w:sz w:val="22"/>
                        <w:szCs w:val="22"/>
                      </w:rPr>
                      <m:t>-1</m:t>
                    </m:r>
                  </m:sup>
                </m:sSup>
                <m:r>
                  <m:rPr>
                    <m:sty m:val="b"/>
                  </m:rPr>
                  <w:rPr>
                    <w:rFonts w:ascii="Cambria Math" w:hAnsi="Cambria Math"/>
                    <w:sz w:val="22"/>
                    <w:szCs w:val="22"/>
                  </w:rPr>
                  <m:t xml:space="preserve"> 1</m:t>
                </m:r>
              </m:oMath>
            </m:oMathPara>
          </w:p>
        </w:tc>
        <w:tc>
          <w:tcPr>
            <w:tcW w:w="709" w:type="dxa"/>
          </w:tcPr>
          <w:p w14:paraId="628C848E"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(15)</w:t>
            </w:r>
          </w:p>
        </w:tc>
      </w:tr>
    </w:tbl>
    <w:p w14:paraId="2452C431" w14:textId="77777777" w:rsidR="00ED3690" w:rsidRPr="00AA2ACA" w:rsidRDefault="00ED3690" w:rsidP="00ED3690">
      <w:pPr>
        <w:pStyle w:val="BodyChar"/>
        <w:rPr>
          <w:rFonts w:ascii="Times New Roman" w:hAnsi="Times New Roman"/>
          <w:bCs/>
          <w:color w:val="auto"/>
        </w:rPr>
      </w:pPr>
      <w:r w:rsidRPr="00AA2ACA">
        <w:rPr>
          <w:rFonts w:ascii="Times New Roman" w:hAnsi="Times New Roman"/>
          <w:color w:val="auto"/>
        </w:rPr>
        <w:t xml:space="preserve">For simplifying the notation, we define two scalars, </w:t>
      </w:r>
      <m:oMath>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1</m:t>
            </m:r>
          </m:sub>
        </m:sSub>
        <m:r>
          <w:rPr>
            <w:rFonts w:ascii="Cambria Math" w:hAnsi="Cambria Math"/>
            <w:color w:val="auto"/>
          </w:rPr>
          <m:t>=</m:t>
        </m:r>
      </m:oMath>
      <w:r w:rsidRPr="00AA2ACA">
        <w:rPr>
          <w:rFonts w:ascii="Times New Roman" w:hAnsi="Times New Roman"/>
          <w:color w:val="auto"/>
        </w:rPr>
        <w:t xml:space="preserve"> </w:t>
      </w:r>
      <m:oMath>
        <m:sSup>
          <m:sSupPr>
            <m:ctrlPr>
              <w:rPr>
                <w:rFonts w:ascii="Cambria Math" w:hAnsi="Cambria Math"/>
                <w:b/>
                <w:i/>
                <w:color w:val="auto"/>
              </w:rPr>
            </m:ctrlPr>
          </m:sSupPr>
          <m:e>
            <m:r>
              <m:rPr>
                <m:sty m:val="b"/>
              </m:rPr>
              <w:rPr>
                <w:rFonts w:ascii="Cambria Math" w:hAnsi="Cambria Math"/>
                <w:color w:val="auto"/>
              </w:rPr>
              <m:t>1</m:t>
            </m:r>
            <m:r>
              <m:rPr>
                <m:sty m:val="bi"/>
              </m:rPr>
              <w:rPr>
                <w:rFonts w:ascii="Cambria Math" w:hAnsi="Cambria Math"/>
                <w:color w:val="auto"/>
              </w:rPr>
              <m:t>'</m:t>
            </m:r>
            <m:r>
              <m:rPr>
                <m:sty m:val="b"/>
              </m:rPr>
              <w:rPr>
                <w:rFonts w:ascii="Cambria Math" w:hAnsi="Cambria Math"/>
                <w:color w:val="auto"/>
              </w:rPr>
              <m:t>Σ</m:t>
            </m:r>
          </m:e>
          <m:sup>
            <m:r>
              <m:rPr>
                <m:sty m:val="bi"/>
              </m:rPr>
              <w:rPr>
                <w:rFonts w:ascii="Cambria Math" w:hAnsi="Cambria Math"/>
                <w:color w:val="auto"/>
              </w:rPr>
              <m:t>-1</m:t>
            </m:r>
          </m:sup>
        </m:sSup>
        <m:r>
          <m:rPr>
            <m:sty m:val="bi"/>
          </m:rPr>
          <w:rPr>
            <w:rFonts w:ascii="Cambria Math" w:hAnsi="Cambria Math"/>
            <w:color w:val="auto"/>
          </w:rPr>
          <m:t>μ</m:t>
        </m:r>
      </m:oMath>
      <w:r w:rsidRPr="00AA2ACA">
        <w:rPr>
          <w:rFonts w:ascii="Times New Roman" w:hAnsi="Times New Roman"/>
          <w:color w:val="auto"/>
        </w:rPr>
        <w:t xml:space="preserve"> and </w:t>
      </w:r>
      <m:oMath>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2</m:t>
            </m:r>
          </m:sub>
        </m:sSub>
        <m:r>
          <w:rPr>
            <w:rFonts w:ascii="Cambria Math" w:hAnsi="Cambria Math"/>
            <w:color w:val="auto"/>
          </w:rPr>
          <m:t>=</m:t>
        </m:r>
        <m:sSup>
          <m:sSupPr>
            <m:ctrlPr>
              <w:rPr>
                <w:rFonts w:ascii="Cambria Math" w:hAnsi="Cambria Math"/>
                <w:b/>
                <w:i/>
                <w:color w:val="auto"/>
              </w:rPr>
            </m:ctrlPr>
          </m:sSupPr>
          <m:e>
            <m:r>
              <m:rPr>
                <m:sty m:val="b"/>
              </m:rPr>
              <w:rPr>
                <w:rFonts w:ascii="Cambria Math" w:hAnsi="Cambria Math"/>
                <w:color w:val="auto"/>
              </w:rPr>
              <m:t>1</m:t>
            </m:r>
            <m:r>
              <m:rPr>
                <m:sty m:val="bi"/>
              </m:rPr>
              <w:rPr>
                <w:rFonts w:ascii="Cambria Math" w:hAnsi="Cambria Math"/>
                <w:color w:val="auto"/>
              </w:rPr>
              <m:t>'</m:t>
            </m:r>
            <m:r>
              <m:rPr>
                <m:sty m:val="b"/>
              </m:rPr>
              <w:rPr>
                <w:rFonts w:ascii="Cambria Math" w:hAnsi="Cambria Math"/>
                <w:color w:val="auto"/>
              </w:rPr>
              <m:t>Σ</m:t>
            </m:r>
          </m:e>
          <m:sup>
            <m:r>
              <m:rPr>
                <m:sty m:val="bi"/>
              </m:rPr>
              <w:rPr>
                <w:rFonts w:ascii="Cambria Math" w:hAnsi="Cambria Math"/>
                <w:color w:val="auto"/>
              </w:rPr>
              <m:t>-1</m:t>
            </m:r>
          </m:sup>
        </m:sSup>
        <m:r>
          <m:rPr>
            <m:sty m:val="b"/>
          </m:rPr>
          <w:rPr>
            <w:rFonts w:ascii="Cambria Math" w:hAnsi="Cambria Math"/>
            <w:color w:val="auto"/>
          </w:rPr>
          <m:t xml:space="preserve"> 1</m:t>
        </m:r>
      </m:oMath>
      <w:r w:rsidRPr="00AA2ACA">
        <w:rPr>
          <w:rFonts w:ascii="Times New Roman" w:hAnsi="Times New Roman"/>
          <w:b/>
          <w:color w:val="auto"/>
        </w:rPr>
        <w:t xml:space="preserve"> </w:t>
      </w:r>
      <w:r w:rsidRPr="00AA2ACA">
        <w:rPr>
          <w:rFonts w:ascii="Times New Roman" w:hAnsi="Times New Roman"/>
          <w:bCs/>
          <w:color w:val="auto"/>
        </w:rPr>
        <w:t>then we can rewrite</w:t>
      </w:r>
    </w:p>
    <w:tbl>
      <w:tblPr>
        <w:tblW w:w="8931" w:type="dxa"/>
        <w:tblLayout w:type="fixed"/>
        <w:tblLook w:val="04A0" w:firstRow="1" w:lastRow="0" w:firstColumn="1" w:lastColumn="0" w:noHBand="0" w:noVBand="1"/>
      </w:tblPr>
      <w:tblGrid>
        <w:gridCol w:w="8222"/>
        <w:gridCol w:w="709"/>
      </w:tblGrid>
      <w:tr w:rsidR="00161573" w:rsidRPr="00AA2ACA" w14:paraId="7D155FA2" w14:textId="77777777" w:rsidTr="00ED3690">
        <w:trPr>
          <w:trHeight w:val="313"/>
        </w:trPr>
        <w:tc>
          <w:tcPr>
            <w:tcW w:w="8222" w:type="dxa"/>
          </w:tcPr>
          <w:p w14:paraId="163D3FF4" w14:textId="77777777" w:rsidR="00ED3690" w:rsidRPr="00AA2ACA" w:rsidRDefault="00ED3690" w:rsidP="00ED3690">
            <w:pPr>
              <w:spacing w:line="276" w:lineRule="auto"/>
              <w:rPr>
                <w:rFonts w:eastAsiaTheme="minorEastAsia"/>
                <w:sz w:val="22"/>
                <w:szCs w:val="22"/>
              </w:rPr>
            </w:pPr>
            <m:oMathPara>
              <m:oMath>
                <m:r>
                  <m:rPr>
                    <m:sty m:val="bi"/>
                  </m:rPr>
                  <w:rPr>
                    <w:rFonts w:ascii="Cambria Math" w:eastAsiaTheme="minorEastAsia" w:hAnsi="Cambria Math"/>
                    <w:sz w:val="22"/>
                    <w:szCs w:val="22"/>
                  </w:rPr>
                  <m:t>1=</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oMath>
            </m:oMathPara>
          </w:p>
        </w:tc>
        <w:tc>
          <w:tcPr>
            <w:tcW w:w="709" w:type="dxa"/>
          </w:tcPr>
          <w:p w14:paraId="46CB374D"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(16)</w:t>
            </w:r>
          </w:p>
        </w:tc>
      </w:tr>
      <w:tr w:rsidR="00ED3690" w:rsidRPr="00AA2ACA" w14:paraId="0364E7C5" w14:textId="77777777" w:rsidTr="00ED3690">
        <w:trPr>
          <w:trHeight w:val="313"/>
        </w:trPr>
        <w:tc>
          <w:tcPr>
            <w:tcW w:w="8222" w:type="dxa"/>
          </w:tcPr>
          <w:p w14:paraId="3802C1D0" w14:textId="77777777" w:rsidR="00ED3690" w:rsidRPr="00AA2ACA" w:rsidRDefault="00ED3690" w:rsidP="00ED3690">
            <w:pPr>
              <w:spacing w:line="276" w:lineRule="auto"/>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(1-</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m:t>
                </m:r>
              </m:oMath>
            </m:oMathPara>
          </w:p>
        </w:tc>
        <w:tc>
          <w:tcPr>
            <w:tcW w:w="709" w:type="dxa"/>
          </w:tcPr>
          <w:p w14:paraId="5CD21B0F"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(17)</w:t>
            </w:r>
          </w:p>
        </w:tc>
      </w:tr>
    </w:tbl>
    <w:p w14:paraId="511C1176" w14:textId="77777777" w:rsidR="00ED3690" w:rsidRPr="00AA2ACA" w:rsidRDefault="00ED3690" w:rsidP="00ED3690">
      <w:pPr>
        <w:pStyle w:val="BodyChar"/>
        <w:rPr>
          <w:rFonts w:ascii="Times New Roman" w:hAnsi="Times New Roman"/>
          <w:b/>
          <w:color w:val="auto"/>
        </w:rPr>
      </w:pPr>
      <w:r w:rsidRPr="00AA2ACA">
        <w:rPr>
          <w:rFonts w:ascii="Times New Roman" w:hAnsi="Times New Roman"/>
          <w:color w:val="auto"/>
        </w:rPr>
        <w:t xml:space="preserve">While from equation 12 and notice that </w:t>
      </w:r>
      <m:oMath>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μ=μ'w</m:t>
        </m:r>
      </m:oMath>
      <w:r w:rsidRPr="00AA2ACA">
        <w:rPr>
          <w:rFonts w:ascii="Times New Roman" w:hAnsi="Times New Roman"/>
          <w:color w:val="auto"/>
        </w:rPr>
        <w:t xml:space="preserve"> we can also multiply equation 14 with </w:t>
      </w:r>
      <m:oMath>
        <m:r>
          <m:rPr>
            <m:sty m:val="bi"/>
          </m:rPr>
          <w:rPr>
            <w:rFonts w:ascii="Cambria Math" w:hAnsi="Cambria Math"/>
            <w:color w:val="auto"/>
          </w:rPr>
          <m:t>μ'</m:t>
        </m:r>
      </m:oMath>
      <w:r w:rsidRPr="00AA2ACA">
        <w:rPr>
          <w:rFonts w:ascii="Times New Roman" w:hAnsi="Times New Roman"/>
          <w:b/>
          <w:color w:val="auto"/>
        </w:rPr>
        <w:t xml:space="preserve"> </w:t>
      </w:r>
    </w:p>
    <w:tbl>
      <w:tblPr>
        <w:tblW w:w="8931" w:type="dxa"/>
        <w:tblLayout w:type="fixed"/>
        <w:tblLook w:val="04A0" w:firstRow="1" w:lastRow="0" w:firstColumn="1" w:lastColumn="0" w:noHBand="0" w:noVBand="1"/>
      </w:tblPr>
      <w:tblGrid>
        <w:gridCol w:w="8222"/>
        <w:gridCol w:w="709"/>
      </w:tblGrid>
      <w:tr w:rsidR="00ED3690" w:rsidRPr="00AA2ACA" w14:paraId="6F05D587" w14:textId="77777777" w:rsidTr="00ED3690">
        <w:trPr>
          <w:trHeight w:val="313"/>
        </w:trPr>
        <w:tc>
          <w:tcPr>
            <w:tcW w:w="8222" w:type="dxa"/>
          </w:tcPr>
          <w:p w14:paraId="3CD6ABBE" w14:textId="77777777" w:rsidR="00ED3690" w:rsidRPr="00AA2ACA" w:rsidRDefault="00ED3690" w:rsidP="00ED3690">
            <w:pPr>
              <w:spacing w:line="276" w:lineRule="auto"/>
              <w:rPr>
                <w:rFonts w:eastAsiaTheme="minorEastAsia"/>
                <w:sz w:val="22"/>
                <w:szCs w:val="22"/>
              </w:rPr>
            </w:pPr>
            <m:oMathPara>
              <m:oMath>
                <m:r>
                  <m:rPr>
                    <m:sty m:val="bi"/>
                  </m:rPr>
                  <w:rPr>
                    <w:rFonts w:ascii="Cambria Math" w:hAnsi="Cambria Math"/>
                    <w:sz w:val="22"/>
                    <w:szCs w:val="22"/>
                  </w:rPr>
                  <m:t>μ'w=</m:t>
                </m:r>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w:rPr>
                    <w:rFonts w:ascii="Cambria Math" w:eastAsiaTheme="minorEastAsia"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r>
                  <m:rPr>
                    <m:sty m:val="bi"/>
                  </m:rPr>
                  <w:rPr>
                    <w:rFonts w:ascii="Cambria Math" w:hAnsi="Cambria Math"/>
                    <w:sz w:val="22"/>
                    <w:szCs w:val="22"/>
                  </w:rPr>
                  <m:t>μ'</m:t>
                </m:r>
                <m:sSup>
                  <m:sSupPr>
                    <m:ctrlPr>
                      <w:rPr>
                        <w:rFonts w:ascii="Cambria Math" w:hAnsi="Cambria Math"/>
                        <w:b/>
                        <w:i/>
                        <w:sz w:val="22"/>
                        <w:szCs w:val="22"/>
                      </w:rPr>
                    </m:ctrlPr>
                  </m:sSupPr>
                  <m:e>
                    <m:r>
                      <m:rPr>
                        <m:sty m:val="b"/>
                      </m:rPr>
                      <w:rPr>
                        <w:rFonts w:ascii="Cambria Math" w:hAnsi="Cambria Math"/>
                        <w:sz w:val="22"/>
                        <w:szCs w:val="22"/>
                      </w:rPr>
                      <m:t>Σ</m:t>
                    </m:r>
                  </m:e>
                  <m:sup>
                    <m:r>
                      <m:rPr>
                        <m:sty m:val="bi"/>
                      </m:rPr>
                      <w:rPr>
                        <w:rFonts w:ascii="Cambria Math" w:hAnsi="Cambria Math"/>
                        <w:sz w:val="22"/>
                        <w:szCs w:val="22"/>
                      </w:rPr>
                      <m:t>-1</m:t>
                    </m:r>
                  </m:sup>
                </m:sSup>
                <m:r>
                  <m:rPr>
                    <m:sty m:val="bi"/>
                  </m:rPr>
                  <w:rPr>
                    <w:rFonts w:ascii="Cambria Math" w:hAnsi="Cambria Math"/>
                    <w:sz w:val="22"/>
                    <w:szCs w:val="22"/>
                  </w:rPr>
                  <m:t>μ+</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p>
                  <m:sSupPr>
                    <m:ctrlPr>
                      <w:rPr>
                        <w:rFonts w:ascii="Cambria Math" w:hAnsi="Cambria Math"/>
                        <w:b/>
                        <w:i/>
                        <w:sz w:val="22"/>
                        <w:szCs w:val="22"/>
                      </w:rPr>
                    </m:ctrlPr>
                  </m:sSupPr>
                  <m:e>
                    <m:r>
                      <m:rPr>
                        <m:sty m:val="bi"/>
                      </m:rPr>
                      <w:rPr>
                        <w:rFonts w:ascii="Cambria Math" w:hAnsi="Cambria Math"/>
                        <w:sz w:val="22"/>
                        <w:szCs w:val="22"/>
                      </w:rPr>
                      <m:t>μ'</m:t>
                    </m:r>
                    <m:r>
                      <m:rPr>
                        <m:sty m:val="b"/>
                      </m:rPr>
                      <w:rPr>
                        <w:rFonts w:ascii="Cambria Math" w:hAnsi="Cambria Math"/>
                        <w:sz w:val="22"/>
                        <w:szCs w:val="22"/>
                      </w:rPr>
                      <m:t>Σ</m:t>
                    </m:r>
                  </m:e>
                  <m:sup>
                    <m:r>
                      <m:rPr>
                        <m:sty m:val="bi"/>
                      </m:rPr>
                      <w:rPr>
                        <w:rFonts w:ascii="Cambria Math" w:hAnsi="Cambria Math"/>
                        <w:sz w:val="22"/>
                        <w:szCs w:val="22"/>
                      </w:rPr>
                      <m:t>-1</m:t>
                    </m:r>
                  </m:sup>
                </m:sSup>
                <m:r>
                  <m:rPr>
                    <m:sty m:val="b"/>
                  </m:rPr>
                  <w:rPr>
                    <w:rFonts w:ascii="Cambria Math" w:hAnsi="Cambria Math"/>
                    <w:sz w:val="22"/>
                    <w:szCs w:val="22"/>
                  </w:rPr>
                  <m:t xml:space="preserve"> 1</m:t>
                </m:r>
              </m:oMath>
            </m:oMathPara>
          </w:p>
        </w:tc>
        <w:tc>
          <w:tcPr>
            <w:tcW w:w="709" w:type="dxa"/>
          </w:tcPr>
          <w:p w14:paraId="128763A1"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(18)</w:t>
            </w:r>
          </w:p>
        </w:tc>
      </w:tr>
    </w:tbl>
    <w:p w14:paraId="4DDD852B" w14:textId="77777777" w:rsidR="00ED3690" w:rsidRPr="00AA2ACA" w:rsidRDefault="00ED3690" w:rsidP="00ED3690">
      <w:pPr>
        <w:pStyle w:val="BodyChar"/>
        <w:rPr>
          <w:rFonts w:ascii="Times New Roman" w:hAnsi="Times New Roman"/>
          <w:bCs/>
          <w:color w:val="auto"/>
        </w:rPr>
      </w:pPr>
      <w:r w:rsidRPr="00AA2ACA">
        <w:rPr>
          <w:rFonts w:ascii="Times New Roman" w:hAnsi="Times New Roman"/>
          <w:color w:val="auto"/>
        </w:rPr>
        <w:t xml:space="preserve">For simplifying the notation, we define two scalars, </w:t>
      </w:r>
      <m:oMath>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3</m:t>
            </m:r>
          </m:sub>
        </m:sSub>
        <m:r>
          <w:rPr>
            <w:rFonts w:ascii="Cambria Math" w:hAnsi="Cambria Math"/>
            <w:color w:val="auto"/>
          </w:rPr>
          <m:t>=</m:t>
        </m:r>
        <m:r>
          <m:rPr>
            <m:sty m:val="bi"/>
          </m:rPr>
          <w:rPr>
            <w:rFonts w:ascii="Cambria Math" w:hAnsi="Cambria Math"/>
            <w:color w:val="auto"/>
          </w:rPr>
          <m:t>μ'</m:t>
        </m:r>
      </m:oMath>
      <w:r w:rsidRPr="00AA2ACA">
        <w:rPr>
          <w:rFonts w:ascii="Times New Roman" w:hAnsi="Times New Roman"/>
          <w:color w:val="auto"/>
        </w:rPr>
        <w:t xml:space="preserve"> </w:t>
      </w:r>
      <m:oMath>
        <m:sSup>
          <m:sSupPr>
            <m:ctrlPr>
              <w:rPr>
                <w:rFonts w:ascii="Cambria Math" w:hAnsi="Cambria Math"/>
                <w:b/>
                <w:i/>
                <w:color w:val="auto"/>
              </w:rPr>
            </m:ctrlPr>
          </m:sSupPr>
          <m:e>
            <m:r>
              <m:rPr>
                <m:sty m:val="b"/>
              </m:rPr>
              <w:rPr>
                <w:rFonts w:ascii="Cambria Math" w:hAnsi="Cambria Math"/>
                <w:color w:val="auto"/>
              </w:rPr>
              <m:t>Σ</m:t>
            </m:r>
          </m:e>
          <m:sup>
            <m:r>
              <m:rPr>
                <m:sty m:val="bi"/>
              </m:rPr>
              <w:rPr>
                <w:rFonts w:ascii="Cambria Math" w:hAnsi="Cambria Math"/>
                <w:color w:val="auto"/>
              </w:rPr>
              <m:t>-1</m:t>
            </m:r>
          </m:sup>
        </m:sSup>
        <m:r>
          <m:rPr>
            <m:sty m:val="bi"/>
          </m:rPr>
          <w:rPr>
            <w:rFonts w:ascii="Cambria Math" w:hAnsi="Cambria Math"/>
            <w:color w:val="auto"/>
          </w:rPr>
          <m:t>μ</m:t>
        </m:r>
      </m:oMath>
      <w:r w:rsidRPr="00AA2ACA">
        <w:rPr>
          <w:rFonts w:ascii="Times New Roman" w:hAnsi="Times New Roman"/>
          <w:color w:val="auto"/>
        </w:rPr>
        <w:t xml:space="preserve"> and </w:t>
      </w:r>
      <m:oMath>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4</m:t>
            </m:r>
          </m:sub>
        </m:sSub>
        <m:r>
          <w:rPr>
            <w:rFonts w:ascii="Cambria Math" w:hAnsi="Cambria Math"/>
            <w:color w:val="auto"/>
          </w:rPr>
          <m:t>=</m:t>
        </m:r>
        <m:sSup>
          <m:sSupPr>
            <m:ctrlPr>
              <w:rPr>
                <w:rFonts w:ascii="Cambria Math" w:hAnsi="Cambria Math"/>
                <w:b/>
                <w:i/>
                <w:color w:val="auto"/>
              </w:rPr>
            </m:ctrlPr>
          </m:sSupPr>
          <m:e>
            <m:sSup>
              <m:sSupPr>
                <m:ctrlPr>
                  <w:rPr>
                    <w:rFonts w:ascii="Cambria Math" w:hAnsi="Cambria Math"/>
                    <w:b/>
                    <w:i/>
                    <w:color w:val="auto"/>
                  </w:rPr>
                </m:ctrlPr>
              </m:sSupPr>
              <m:e>
                <m:r>
                  <m:rPr>
                    <m:sty m:val="bi"/>
                  </m:rPr>
                  <w:rPr>
                    <w:rFonts w:ascii="Cambria Math" w:hAnsi="Cambria Math"/>
                    <w:color w:val="auto"/>
                  </w:rPr>
                  <m:t>μ</m:t>
                </m:r>
                <m:ctrlPr>
                  <w:rPr>
                    <w:rFonts w:ascii="Cambria Math" w:hAnsi="Cambria Math"/>
                    <w:color w:val="auto"/>
                  </w:rPr>
                </m:ctrlPr>
              </m:e>
              <m:sup>
                <m:r>
                  <m:rPr>
                    <m:sty m:val="bi"/>
                  </m:rPr>
                  <w:rPr>
                    <w:rFonts w:ascii="Cambria Math" w:hAnsi="Cambria Math"/>
                    <w:color w:val="auto"/>
                  </w:rPr>
                  <m:t>'</m:t>
                </m:r>
              </m:sup>
            </m:sSup>
            <m:r>
              <m:rPr>
                <m:sty m:val="b"/>
              </m:rPr>
              <w:rPr>
                <w:rFonts w:ascii="Cambria Math" w:hAnsi="Cambria Math"/>
                <w:color w:val="auto"/>
              </w:rPr>
              <m:t>Σ</m:t>
            </m:r>
          </m:e>
          <m:sup>
            <m:r>
              <m:rPr>
                <m:sty m:val="bi"/>
              </m:rPr>
              <w:rPr>
                <w:rFonts w:ascii="Cambria Math" w:hAnsi="Cambria Math"/>
                <w:color w:val="auto"/>
              </w:rPr>
              <m:t>-1</m:t>
            </m:r>
          </m:sup>
        </m:sSup>
        <m:r>
          <m:rPr>
            <m:sty m:val="b"/>
          </m:rPr>
          <w:rPr>
            <w:rFonts w:ascii="Cambria Math" w:hAnsi="Cambria Math"/>
            <w:color w:val="auto"/>
          </w:rPr>
          <m:t xml:space="preserve"> 1=</m:t>
        </m:r>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1</m:t>
            </m:r>
          </m:sub>
        </m:sSub>
      </m:oMath>
      <w:r w:rsidRPr="00AA2ACA">
        <w:rPr>
          <w:rFonts w:ascii="Times New Roman" w:hAnsi="Times New Roman"/>
          <w:color w:val="auto"/>
        </w:rPr>
        <w:t xml:space="preserve"> </w:t>
      </w:r>
      <w:r w:rsidRPr="00AA2ACA">
        <w:rPr>
          <w:rFonts w:ascii="Times New Roman" w:hAnsi="Times New Roman"/>
          <w:bCs/>
          <w:color w:val="auto"/>
        </w:rPr>
        <w:t>then we can rewrite</w:t>
      </w:r>
    </w:p>
    <w:tbl>
      <w:tblPr>
        <w:tblW w:w="8931" w:type="dxa"/>
        <w:tblLayout w:type="fixed"/>
        <w:tblLook w:val="04A0" w:firstRow="1" w:lastRow="0" w:firstColumn="1" w:lastColumn="0" w:noHBand="0" w:noVBand="1"/>
      </w:tblPr>
      <w:tblGrid>
        <w:gridCol w:w="8222"/>
        <w:gridCol w:w="709"/>
      </w:tblGrid>
      <w:tr w:rsidR="00161573" w:rsidRPr="00AA2ACA" w14:paraId="2FF56C45" w14:textId="77777777" w:rsidTr="00ED3690">
        <w:trPr>
          <w:trHeight w:val="313"/>
        </w:trPr>
        <w:tc>
          <w:tcPr>
            <w:tcW w:w="8222" w:type="dxa"/>
          </w:tcPr>
          <w:p w14:paraId="464A9677" w14:textId="77777777" w:rsidR="00ED3690" w:rsidRPr="00AA2ACA" w:rsidRDefault="00ED3690" w:rsidP="00ED3690">
            <w:pPr>
              <w:spacing w:line="276" w:lineRule="auto"/>
              <w:rPr>
                <w:rFonts w:eastAsiaTheme="minorEastAsi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eastAsiaTheme="minorEastAsia"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3</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oMath>
            </m:oMathPara>
          </w:p>
        </w:tc>
        <w:tc>
          <w:tcPr>
            <w:tcW w:w="709" w:type="dxa"/>
          </w:tcPr>
          <w:p w14:paraId="367B36E3"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(19)</w:t>
            </w:r>
          </w:p>
        </w:tc>
      </w:tr>
      <w:tr w:rsidR="00ED3690" w:rsidRPr="00AA2ACA" w14:paraId="69948DCE" w14:textId="77777777" w:rsidTr="00ED3690">
        <w:trPr>
          <w:trHeight w:val="313"/>
        </w:trPr>
        <w:tc>
          <w:tcPr>
            <w:tcW w:w="8222" w:type="dxa"/>
          </w:tcPr>
          <w:p w14:paraId="754769AE" w14:textId="77777777" w:rsidR="00ED3690" w:rsidRPr="00AA2ACA" w:rsidRDefault="00ED3690" w:rsidP="00ED3690">
            <w:pPr>
              <w:spacing w:line="276" w:lineRule="auto"/>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r>
                  <m:rPr>
                    <m:sty m:val="bi"/>
                  </m:rPr>
                  <w:rPr>
                    <w:rFonts w:ascii="Cambria Math"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oMath>
            </m:oMathPara>
          </w:p>
        </w:tc>
        <w:tc>
          <w:tcPr>
            <w:tcW w:w="709" w:type="dxa"/>
          </w:tcPr>
          <w:p w14:paraId="4FAE3783"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(20)</w:t>
            </w:r>
          </w:p>
        </w:tc>
      </w:tr>
    </w:tbl>
    <w:p w14:paraId="0311034A" w14:textId="77777777" w:rsidR="00ED3690" w:rsidRPr="00AA2ACA" w:rsidRDefault="00ED3690" w:rsidP="00ED3690">
      <w:pPr>
        <w:pStyle w:val="BodyChar"/>
        <w:rPr>
          <w:rFonts w:ascii="Times New Roman" w:hAnsi="Times New Roman"/>
          <w:bCs/>
          <w:color w:val="auto"/>
        </w:rPr>
      </w:pPr>
      <w:r w:rsidRPr="00AA2ACA">
        <w:rPr>
          <w:rFonts w:ascii="Times New Roman" w:hAnsi="Times New Roman"/>
          <w:bCs/>
          <w:color w:val="auto"/>
        </w:rPr>
        <w:t xml:space="preserve">Now, we consider equation 17 and 20 </w:t>
      </w:r>
    </w:p>
    <w:tbl>
      <w:tblPr>
        <w:tblW w:w="8931" w:type="dxa"/>
        <w:tblLayout w:type="fixed"/>
        <w:tblLook w:val="04A0" w:firstRow="1" w:lastRow="0" w:firstColumn="1" w:lastColumn="0" w:noHBand="0" w:noVBand="1"/>
      </w:tblPr>
      <w:tblGrid>
        <w:gridCol w:w="8222"/>
        <w:gridCol w:w="709"/>
      </w:tblGrid>
      <w:tr w:rsidR="00161573" w:rsidRPr="00AA2ACA" w14:paraId="76F5D2A1" w14:textId="77777777" w:rsidTr="00ED3690">
        <w:trPr>
          <w:trHeight w:val="313"/>
        </w:trPr>
        <w:tc>
          <w:tcPr>
            <w:tcW w:w="8222" w:type="dxa"/>
          </w:tcPr>
          <w:p w14:paraId="3EB7CD21" w14:textId="77777777" w:rsidR="00ED3690" w:rsidRPr="00AA2ACA" w:rsidRDefault="00ED3690" w:rsidP="00ED3690">
            <w:pPr>
              <w:spacing w:line="276" w:lineRule="auto"/>
              <w:rPr>
                <w:b/>
                <w:sz w:val="22"/>
                <w:szCs w:val="22"/>
              </w:rPr>
            </w:pPr>
            <m:oMathPara>
              <m:oMath>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(1-</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w:rPr>
                    <w:rFonts w:ascii="Cambria Math" w:hAnsi="Cambria Math"/>
                    <w:sz w:val="22"/>
                    <w:szCs w:val="22"/>
                  </w:rPr>
                  <m:t>)</m:t>
                </m:r>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r>
                  <m:rPr>
                    <m:sty m:val="bi"/>
                  </m:rPr>
                  <w:rPr>
                    <w:rFonts w:ascii="Cambria Math"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m:t>
                </m:r>
              </m:oMath>
            </m:oMathPara>
          </w:p>
        </w:tc>
        <w:tc>
          <w:tcPr>
            <w:tcW w:w="709" w:type="dxa"/>
          </w:tcPr>
          <w:p w14:paraId="2C453B04" w14:textId="77777777" w:rsidR="00ED3690" w:rsidRPr="00AA2ACA" w:rsidRDefault="00ED3690" w:rsidP="00ED3690">
            <w:pPr>
              <w:spacing w:line="276" w:lineRule="auto"/>
              <w:jc w:val="center"/>
              <w:rPr>
                <w:rFonts w:eastAsiaTheme="minorEastAsia"/>
                <w:sz w:val="22"/>
                <w:szCs w:val="22"/>
              </w:rPr>
            </w:pPr>
          </w:p>
        </w:tc>
      </w:tr>
      <w:tr w:rsidR="00161573" w:rsidRPr="00AA2ACA" w14:paraId="184BA48F" w14:textId="77777777" w:rsidTr="00ED3690">
        <w:trPr>
          <w:trHeight w:val="313"/>
        </w:trPr>
        <w:tc>
          <w:tcPr>
            <w:tcW w:w="8222" w:type="dxa"/>
          </w:tcPr>
          <w:p w14:paraId="4F9E63F2" w14:textId="77777777" w:rsidR="00ED3690" w:rsidRPr="00AA2ACA" w:rsidRDefault="00ED3690" w:rsidP="00ED3690">
            <w:pPr>
              <w:spacing w:line="276" w:lineRule="auto"/>
              <w:rPr>
                <w:b/>
                <w:sz w:val="22"/>
                <w:szCs w:val="22"/>
              </w:rPr>
            </w:pPr>
            <m:oMathPara>
              <m:oMath>
                <m:sSubSup>
                  <m:sSubSupPr>
                    <m:ctrlPr>
                      <w:rPr>
                        <w:rFonts w:ascii="Cambria Math" w:hAnsi="Cambria Math"/>
                        <w:b/>
                        <w:i/>
                        <w:sz w:val="22"/>
                        <w:szCs w:val="22"/>
                      </w:rPr>
                    </m:ctrlPr>
                  </m:sSubSupPr>
                  <m:e>
                    <m:sSub>
                      <m:sSubPr>
                        <m:ctrlPr>
                          <w:rPr>
                            <w:rFonts w:ascii="Cambria Math" w:hAnsi="Cambria Math"/>
                            <w:b/>
                            <w:i/>
                            <w:sz w:val="22"/>
                            <w:szCs w:val="22"/>
                          </w:rPr>
                        </m:ctrlPr>
                      </m:sSubPr>
                      <m:e>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r>
                          <m:rPr>
                            <m:sty m:val="bi"/>
                          </m:rPr>
                          <w:rPr>
                            <w:rFonts w:ascii="Cambria Math" w:hAnsi="Cambria Math"/>
                            <w:sz w:val="22"/>
                            <w:szCs w:val="22"/>
                          </w:rPr>
                          <m:t>-λ</m:t>
                        </m:r>
                      </m:e>
                      <m:sub>
                        <m:r>
                          <m:rPr>
                            <m:sty m:val="bi"/>
                          </m:rP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oMath>
            </m:oMathPara>
          </w:p>
        </w:tc>
        <w:tc>
          <w:tcPr>
            <w:tcW w:w="709" w:type="dxa"/>
          </w:tcPr>
          <w:p w14:paraId="0A6D25B1" w14:textId="77777777" w:rsidR="00ED3690" w:rsidRPr="00AA2ACA" w:rsidRDefault="00ED3690" w:rsidP="00ED3690">
            <w:pPr>
              <w:spacing w:line="276" w:lineRule="auto"/>
              <w:jc w:val="center"/>
              <w:rPr>
                <w:rFonts w:eastAsiaTheme="minorEastAsia"/>
                <w:sz w:val="22"/>
                <w:szCs w:val="22"/>
              </w:rPr>
            </w:pPr>
          </w:p>
        </w:tc>
      </w:tr>
      <w:tr w:rsidR="00ED3690" w:rsidRPr="00AA2ACA" w14:paraId="715A08A8" w14:textId="77777777" w:rsidTr="00ED3690">
        <w:trPr>
          <w:trHeight w:val="313"/>
        </w:trPr>
        <w:tc>
          <w:tcPr>
            <w:tcW w:w="8222" w:type="dxa"/>
          </w:tcPr>
          <w:p w14:paraId="28F4D0B3" w14:textId="77777777" w:rsidR="00ED3690" w:rsidRPr="00AA2ACA" w:rsidRDefault="00ED3690" w:rsidP="00ED3690">
            <w:pPr>
              <w:spacing w:line="276" w:lineRule="auto"/>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2</m:t>
                    </m:r>
                  </m:sub>
                </m:sSub>
                <m:r>
                  <m:rPr>
                    <m:sty m:val="bi"/>
                  </m:rPr>
                  <w:rPr>
                    <w:rFonts w:ascii="Cambria Math" w:hAnsi="Cambria Math"/>
                    <w:sz w:val="22"/>
                    <w:szCs w:val="22"/>
                  </w:rPr>
                  <m:t>=</m:t>
                </m:r>
                <m:d>
                  <m:dPr>
                    <m:ctrlPr>
                      <w:rPr>
                        <w:rFonts w:ascii="Cambria Math" w:eastAsiaTheme="minorEastAsia" w:hAnsi="Cambria Math"/>
                        <w:b/>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e>
                </m:d>
                <m:sSup>
                  <m:sSupPr>
                    <m:ctrlPr>
                      <w:rPr>
                        <w:rFonts w:ascii="Cambria Math" w:hAnsi="Cambria Math"/>
                        <w:b/>
                        <w:i/>
                        <w:sz w:val="22"/>
                        <w:szCs w:val="22"/>
                      </w:rPr>
                    </m:ctrlPr>
                  </m:sSupPr>
                  <m:e>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e>
                  <m:sup>
                    <m:r>
                      <m:rPr>
                        <m:sty m:val="bi"/>
                      </m:rPr>
                      <w:rPr>
                        <w:rFonts w:ascii="Cambria Math" w:hAnsi="Cambria Math"/>
                        <w:sz w:val="22"/>
                        <w:szCs w:val="22"/>
                      </w:rPr>
                      <m:t>-1</m:t>
                    </m:r>
                  </m:sup>
                </m:sSup>
              </m:oMath>
            </m:oMathPara>
          </w:p>
        </w:tc>
        <w:tc>
          <w:tcPr>
            <w:tcW w:w="709" w:type="dxa"/>
          </w:tcPr>
          <w:p w14:paraId="52F73932"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(21)</w:t>
            </w:r>
          </w:p>
        </w:tc>
      </w:tr>
    </w:tbl>
    <w:p w14:paraId="260AF88A" w14:textId="77777777" w:rsidR="00ED3690" w:rsidRPr="00AA2ACA" w:rsidRDefault="00ED3690" w:rsidP="00ED3690">
      <w:pPr>
        <w:pStyle w:val="BodyChar"/>
        <w:rPr>
          <w:rFonts w:ascii="Times New Roman" w:hAnsi="Times New Roman"/>
          <w:bCs/>
          <w:color w:val="auto"/>
        </w:rPr>
      </w:pPr>
      <w:r w:rsidRPr="00AA2ACA">
        <w:rPr>
          <w:rFonts w:ascii="Times New Roman" w:hAnsi="Times New Roman"/>
          <w:color w:val="auto"/>
        </w:rPr>
        <w:t xml:space="preserve">We substitute </w:t>
      </w:r>
      <m:oMath>
        <m:sSub>
          <m:sSubPr>
            <m:ctrlPr>
              <w:rPr>
                <w:rFonts w:ascii="Cambria Math" w:hAnsi="Cambria Math"/>
                <w:b/>
                <w:i/>
                <w:color w:val="auto"/>
              </w:rPr>
            </m:ctrlPr>
          </m:sSubPr>
          <m:e>
            <m:r>
              <m:rPr>
                <m:sty m:val="bi"/>
              </m:rPr>
              <w:rPr>
                <w:rFonts w:ascii="Cambria Math" w:hAnsi="Cambria Math"/>
                <w:color w:val="auto"/>
              </w:rPr>
              <m:t>λ</m:t>
            </m:r>
          </m:e>
          <m:sub>
            <m:r>
              <m:rPr>
                <m:sty m:val="bi"/>
              </m:rPr>
              <w:rPr>
                <w:rFonts w:ascii="Cambria Math" w:hAnsi="Cambria Math"/>
                <w:color w:val="auto"/>
              </w:rPr>
              <m:t>2</m:t>
            </m:r>
          </m:sub>
        </m:sSub>
      </m:oMath>
      <w:r w:rsidRPr="00AA2ACA">
        <w:rPr>
          <w:rFonts w:ascii="Times New Roman" w:hAnsi="Times New Roman"/>
          <w:b/>
          <w:color w:val="auto"/>
        </w:rPr>
        <w:t xml:space="preserve"> </w:t>
      </w:r>
      <w:r w:rsidRPr="00AA2ACA">
        <w:rPr>
          <w:rFonts w:ascii="Times New Roman" w:hAnsi="Times New Roman"/>
          <w:bCs/>
          <w:color w:val="auto"/>
        </w:rPr>
        <w:t>in equation 17 and getting the formula:</w:t>
      </w:r>
    </w:p>
    <w:tbl>
      <w:tblPr>
        <w:tblW w:w="8931" w:type="dxa"/>
        <w:tblLayout w:type="fixed"/>
        <w:tblLook w:val="04A0" w:firstRow="1" w:lastRow="0" w:firstColumn="1" w:lastColumn="0" w:noHBand="0" w:noVBand="1"/>
      </w:tblPr>
      <w:tblGrid>
        <w:gridCol w:w="8222"/>
        <w:gridCol w:w="709"/>
      </w:tblGrid>
      <w:tr w:rsidR="00ED3690" w:rsidRPr="00AA2ACA" w14:paraId="1E43881D" w14:textId="77777777" w:rsidTr="00ED3690">
        <w:trPr>
          <w:trHeight w:val="313"/>
        </w:trPr>
        <w:tc>
          <w:tcPr>
            <w:tcW w:w="8222" w:type="dxa"/>
          </w:tcPr>
          <w:p w14:paraId="0DED8201" w14:textId="77777777" w:rsidR="00ED3690" w:rsidRPr="00AA2ACA" w:rsidRDefault="00ED3690" w:rsidP="00ED3690">
            <w:pPr>
              <w:spacing w:line="276" w:lineRule="auto"/>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λ</m:t>
                    </m:r>
                  </m:e>
                  <m:sub>
                    <m:r>
                      <m:rPr>
                        <m:sty m:val="bi"/>
                      </m:rPr>
                      <w:rPr>
                        <w:rFonts w:ascii="Cambria Math" w:hAnsi="Cambria Math"/>
                        <w:sz w:val="22"/>
                        <w:szCs w:val="22"/>
                      </w:rPr>
                      <m:t>1</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d>
                  <m:dPr>
                    <m:ctrlPr>
                      <w:rPr>
                        <w:rFonts w:ascii="Cambria Math" w:eastAsiaTheme="minorEastAsia" w:hAnsi="Cambria Math"/>
                        <w:b/>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e>
                </m:d>
                <m:sSup>
                  <m:sSupPr>
                    <m:ctrlPr>
                      <w:rPr>
                        <w:rFonts w:ascii="Cambria Math" w:hAnsi="Cambria Math"/>
                        <w:b/>
                        <w:i/>
                        <w:sz w:val="22"/>
                        <w:szCs w:val="22"/>
                      </w:rPr>
                    </m:ctrlPr>
                  </m:sSupPr>
                  <m:e>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e>
                  <m:sup>
                    <m:r>
                      <m:rPr>
                        <m:sty m:val="bi"/>
                      </m:rPr>
                      <w:rPr>
                        <w:rFonts w:ascii="Cambria Math" w:hAnsi="Cambria Math"/>
                        <w:sz w:val="22"/>
                        <w:szCs w:val="22"/>
                      </w:rPr>
                      <m:t>-1</m:t>
                    </m:r>
                  </m:sup>
                </m:sSup>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oMath>
            </m:oMathPara>
          </w:p>
        </w:tc>
        <w:tc>
          <w:tcPr>
            <w:tcW w:w="709" w:type="dxa"/>
          </w:tcPr>
          <w:p w14:paraId="6BA118DB"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(22)</w:t>
            </w:r>
          </w:p>
        </w:tc>
      </w:tr>
    </w:tbl>
    <w:p w14:paraId="1FC9926F" w14:textId="77777777" w:rsidR="00ED3690" w:rsidRPr="00AA2ACA" w:rsidRDefault="00ED3690" w:rsidP="00ED3690">
      <w:pPr>
        <w:pStyle w:val="BodyChar"/>
        <w:rPr>
          <w:rFonts w:ascii="Times New Roman" w:hAnsi="Times New Roman"/>
          <w:bCs/>
          <w:color w:val="auto"/>
        </w:rPr>
      </w:pPr>
      <w:r w:rsidRPr="00AA2ACA">
        <w:rPr>
          <w:rFonts w:ascii="Times New Roman" w:hAnsi="Times New Roman"/>
          <w:bCs/>
          <w:color w:val="auto"/>
        </w:rPr>
        <w:t>So, we have</w:t>
      </w:r>
    </w:p>
    <w:tbl>
      <w:tblPr>
        <w:tblW w:w="8931" w:type="dxa"/>
        <w:tblLayout w:type="fixed"/>
        <w:tblLook w:val="04A0" w:firstRow="1" w:lastRow="0" w:firstColumn="1" w:lastColumn="0" w:noHBand="0" w:noVBand="1"/>
      </w:tblPr>
      <w:tblGrid>
        <w:gridCol w:w="8222"/>
        <w:gridCol w:w="709"/>
      </w:tblGrid>
      <w:tr w:rsidR="00AA2ACA" w:rsidRPr="00AA2ACA" w14:paraId="553F09FB" w14:textId="77777777" w:rsidTr="00ED3690">
        <w:trPr>
          <w:trHeight w:val="313"/>
        </w:trPr>
        <w:tc>
          <w:tcPr>
            <w:tcW w:w="8222" w:type="dxa"/>
          </w:tcPr>
          <w:p w14:paraId="13037442" w14:textId="77777777" w:rsidR="00ED3690" w:rsidRPr="00AA2ACA" w:rsidRDefault="00ED3690" w:rsidP="00ED3690">
            <w:pPr>
              <w:spacing w:line="276" w:lineRule="auto"/>
              <w:rPr>
                <w:rFonts w:eastAsiaTheme="minorEastAsia"/>
                <w:sz w:val="22"/>
                <w:szCs w:val="22"/>
              </w:rPr>
            </w:pPr>
            <m:oMathPara>
              <m:oMath>
                <m:r>
                  <m:rPr>
                    <m:sty m:val="bi"/>
                  </m:rPr>
                  <w:rPr>
                    <w:rFonts w:ascii="Cambria Math" w:hAnsi="Cambria Math"/>
                    <w:sz w:val="22"/>
                    <w:szCs w:val="22"/>
                  </w:rPr>
                  <m:t>w=</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d>
                  <m:dPr>
                    <m:ctrlPr>
                      <w:rPr>
                        <w:rFonts w:ascii="Cambria Math" w:eastAsiaTheme="minorEastAsia" w:hAnsi="Cambria Math"/>
                        <w:b/>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e>
                </m:d>
                <m:sSup>
                  <m:sSupPr>
                    <m:ctrlPr>
                      <w:rPr>
                        <w:rFonts w:ascii="Cambria Math" w:hAnsi="Cambria Math"/>
                        <w:b/>
                        <w:i/>
                        <w:sz w:val="22"/>
                        <w:szCs w:val="22"/>
                      </w:rPr>
                    </m:ctrlPr>
                  </m:sSupPr>
                  <m:e>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e>
                  <m:sup>
                    <m:r>
                      <m:rPr>
                        <m:sty m:val="bi"/>
                      </m:rPr>
                      <w:rPr>
                        <w:rFonts w:ascii="Cambria Math" w:hAnsi="Cambria Math"/>
                        <w:sz w:val="22"/>
                        <w:szCs w:val="22"/>
                      </w:rPr>
                      <m:t>-1</m:t>
                    </m:r>
                  </m:sup>
                </m:sSup>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sSup>
                  <m:sSupPr>
                    <m:ctrlPr>
                      <w:rPr>
                        <w:rFonts w:ascii="Cambria Math" w:hAnsi="Cambria Math"/>
                        <w:b/>
                        <w:i/>
                        <w:sz w:val="22"/>
                        <w:szCs w:val="22"/>
                      </w:rPr>
                    </m:ctrlPr>
                  </m:sSupPr>
                  <m:e>
                    <m:r>
                      <m:rPr>
                        <m:sty m:val="b"/>
                      </m:rPr>
                      <w:rPr>
                        <w:rFonts w:ascii="Cambria Math" w:hAnsi="Cambria Math"/>
                        <w:sz w:val="22"/>
                        <w:szCs w:val="22"/>
                      </w:rPr>
                      <m:t>Σ</m:t>
                    </m:r>
                  </m:e>
                  <m:sup>
                    <m:r>
                      <m:rPr>
                        <m:sty m:val="bi"/>
                      </m:rPr>
                      <w:rPr>
                        <w:rFonts w:ascii="Cambria Math" w:hAnsi="Cambria Math"/>
                        <w:sz w:val="22"/>
                        <w:szCs w:val="22"/>
                      </w:rPr>
                      <m:t>-1</m:t>
                    </m:r>
                  </m:sup>
                </m:sSup>
                <m:r>
                  <m:rPr>
                    <m:sty m:val="bi"/>
                  </m:rPr>
                  <w:rPr>
                    <w:rFonts w:ascii="Cambria Math" w:hAnsi="Cambria Math"/>
                    <w:sz w:val="22"/>
                    <w:szCs w:val="22"/>
                  </w:rPr>
                  <m:t>μ+</m:t>
                </m:r>
                <m:d>
                  <m:dPr>
                    <m:ctrlPr>
                      <w:rPr>
                        <w:rFonts w:ascii="Cambria Math" w:eastAsiaTheme="minorEastAsia" w:hAnsi="Cambria Math"/>
                        <w:b/>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sSub>
                      <m:sSubPr>
                        <m:ctrlPr>
                          <w:rPr>
                            <w:rFonts w:ascii="Cambria Math" w:eastAsiaTheme="minorEastAsia" w:hAnsi="Cambria Math"/>
                            <w:i/>
                            <w:sz w:val="22"/>
                            <w:szCs w:val="22"/>
                          </w:rPr>
                        </m:ctrlPr>
                      </m:sSubPr>
                      <m:e>
                        <m:r>
                          <w:rPr>
                            <w:rFonts w:ascii="Cambria Math" w:eastAsiaTheme="minorEastAsia" w:hAnsi="Cambria Math"/>
                            <w:sz w:val="22"/>
                            <w:szCs w:val="22"/>
                          </w:rPr>
                          <m:t>μ</m:t>
                        </m:r>
                      </m:e>
                      <m:sub>
                        <m:r>
                          <w:rPr>
                            <w:rFonts w:ascii="Cambria Math" w:eastAsiaTheme="minorEastAsia" w:hAnsi="Cambria Math"/>
                            <w:sz w:val="22"/>
                            <w:szCs w:val="22"/>
                          </w:rPr>
                          <m:t>p</m:t>
                        </m:r>
                      </m:sub>
                    </m:sSub>
                    <m:r>
                      <m:rPr>
                        <m:sty m:val="bi"/>
                      </m:rP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e>
                </m:d>
                <m:sSup>
                  <m:sSupPr>
                    <m:ctrlPr>
                      <w:rPr>
                        <w:rFonts w:ascii="Cambria Math" w:hAnsi="Cambria Math"/>
                        <w:b/>
                        <w:i/>
                        <w:sz w:val="22"/>
                        <w:szCs w:val="22"/>
                      </w:rPr>
                    </m:ctrlPr>
                  </m:sSupPr>
                  <m:e>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3</m:t>
                        </m:r>
                      </m:sub>
                      <m:sup>
                        <m:r>
                          <m:rPr>
                            <m:sty m:val="bi"/>
                          </m:rPr>
                          <w:rPr>
                            <w:rFonts w:ascii="Cambria Math" w:hAnsi="Cambria Math"/>
                            <w:sz w:val="22"/>
                            <w:szCs w:val="22"/>
                          </w:rPr>
                          <m:t>-1</m:t>
                        </m:r>
                      </m:sup>
                    </m:sSubSup>
                    <m:r>
                      <m:rPr>
                        <m:sty m:val="bi"/>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2</m:t>
                        </m:r>
                      </m:sub>
                    </m:sSub>
                    <m:sSubSup>
                      <m:sSubSupPr>
                        <m:ctrlPr>
                          <w:rPr>
                            <w:rFonts w:ascii="Cambria Math" w:hAnsi="Cambria Math"/>
                            <w:b/>
                            <w:i/>
                            <w:sz w:val="22"/>
                            <w:szCs w:val="22"/>
                          </w:rPr>
                        </m:ctrlPr>
                      </m:sSubSupPr>
                      <m:e>
                        <m:r>
                          <m:rPr>
                            <m:sty m:val="bi"/>
                          </m:rPr>
                          <w:rPr>
                            <w:rFonts w:ascii="Cambria Math" w:hAnsi="Cambria Math"/>
                            <w:sz w:val="22"/>
                            <w:szCs w:val="22"/>
                          </w:rPr>
                          <m:t>C</m:t>
                        </m:r>
                      </m:e>
                      <m:sub>
                        <m:r>
                          <m:rPr>
                            <m:sty m:val="bi"/>
                          </m:rPr>
                          <w:rPr>
                            <w:rFonts w:ascii="Cambria Math" w:hAnsi="Cambria Math"/>
                            <w:sz w:val="22"/>
                            <w:szCs w:val="22"/>
                          </w:rPr>
                          <m:t>1</m:t>
                        </m:r>
                      </m:sub>
                      <m:sup>
                        <m:r>
                          <m:rPr>
                            <m:sty m:val="bi"/>
                          </m:rPr>
                          <w:rPr>
                            <w:rFonts w:ascii="Cambria Math" w:hAnsi="Cambria Math"/>
                            <w:sz w:val="22"/>
                            <w:szCs w:val="22"/>
                          </w:rPr>
                          <m:t>-1</m:t>
                        </m:r>
                      </m:sup>
                    </m:sSubSup>
                    <m:r>
                      <m:rPr>
                        <m:sty m:val="bi"/>
                      </m:rPr>
                      <w:rPr>
                        <w:rFonts w:ascii="Cambria Math" w:hAnsi="Cambria Math"/>
                        <w:sz w:val="22"/>
                        <w:szCs w:val="22"/>
                      </w:rPr>
                      <m:t>)</m:t>
                    </m:r>
                  </m:e>
                  <m:sup>
                    <m:r>
                      <m:rPr>
                        <m:sty m:val="bi"/>
                      </m:rPr>
                      <w:rPr>
                        <w:rFonts w:ascii="Cambria Math" w:hAnsi="Cambria Math"/>
                        <w:sz w:val="22"/>
                        <w:szCs w:val="22"/>
                      </w:rPr>
                      <m:t>-1</m:t>
                    </m:r>
                  </m:sup>
                </m:sSup>
                <m:sSup>
                  <m:sSupPr>
                    <m:ctrlPr>
                      <w:rPr>
                        <w:rFonts w:ascii="Cambria Math" w:hAnsi="Cambria Math"/>
                        <w:b/>
                        <w:i/>
                        <w:sz w:val="22"/>
                        <w:szCs w:val="22"/>
                      </w:rPr>
                    </m:ctrlPr>
                  </m:sSupPr>
                  <m:e>
                    <m:r>
                      <m:rPr>
                        <m:sty m:val="b"/>
                      </m:rPr>
                      <w:rPr>
                        <w:rFonts w:ascii="Cambria Math" w:hAnsi="Cambria Math"/>
                        <w:sz w:val="22"/>
                        <w:szCs w:val="22"/>
                      </w:rPr>
                      <m:t>Σ</m:t>
                    </m:r>
                  </m:e>
                  <m:sup>
                    <m:r>
                      <m:rPr>
                        <m:sty m:val="bi"/>
                      </m:rPr>
                      <w:rPr>
                        <w:rFonts w:ascii="Cambria Math" w:hAnsi="Cambria Math"/>
                        <w:sz w:val="22"/>
                        <w:szCs w:val="22"/>
                      </w:rPr>
                      <m:t>-1</m:t>
                    </m:r>
                  </m:sup>
                </m:sSup>
                <m:r>
                  <m:rPr>
                    <m:sty m:val="b"/>
                  </m:rPr>
                  <w:rPr>
                    <w:rFonts w:ascii="Cambria Math" w:hAnsi="Cambria Math"/>
                    <w:sz w:val="22"/>
                    <w:szCs w:val="22"/>
                  </w:rPr>
                  <m:t xml:space="preserve"> 1</m:t>
                </m:r>
              </m:oMath>
            </m:oMathPara>
          </w:p>
        </w:tc>
        <w:tc>
          <w:tcPr>
            <w:tcW w:w="709" w:type="dxa"/>
          </w:tcPr>
          <w:p w14:paraId="068FC9D8" w14:textId="77777777" w:rsidR="00ED3690" w:rsidRPr="00AA2ACA" w:rsidRDefault="00ED3690" w:rsidP="00ED3690">
            <w:pPr>
              <w:spacing w:line="276" w:lineRule="auto"/>
              <w:jc w:val="center"/>
              <w:rPr>
                <w:rFonts w:eastAsiaTheme="minorEastAsia"/>
                <w:sz w:val="22"/>
                <w:szCs w:val="22"/>
              </w:rPr>
            </w:pPr>
            <w:r w:rsidRPr="00AA2ACA">
              <w:rPr>
                <w:rFonts w:eastAsiaTheme="minorEastAsia"/>
                <w:sz w:val="22"/>
                <w:szCs w:val="22"/>
              </w:rPr>
              <w:t>(23)</w:t>
            </w:r>
          </w:p>
        </w:tc>
      </w:tr>
    </w:tbl>
    <w:p w14:paraId="6E6EC9F5" w14:textId="77777777" w:rsidR="00ED3690" w:rsidRPr="00161573" w:rsidRDefault="00ED3690" w:rsidP="00ED3690">
      <w:pPr>
        <w:pStyle w:val="BodyChar"/>
        <w:ind w:firstLine="284"/>
        <w:rPr>
          <w:rFonts w:ascii="Times New Roman" w:hAnsi="Times New Roman"/>
          <w:color w:val="auto"/>
        </w:rPr>
      </w:pPr>
      <w:r w:rsidRPr="00161573">
        <w:rPr>
          <w:rFonts w:ascii="Times New Roman" w:hAnsi="Times New Roman"/>
          <w:color w:val="auto"/>
        </w:rPr>
        <w:t xml:space="preserve">We can also define model 2 to a matrix form for the constraints as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eq</m:t>
            </m:r>
          </m:sub>
        </m:sSub>
      </m:oMath>
      <w:r w:rsidRPr="00161573">
        <w:rPr>
          <w:rFonts w:ascii="Times New Roman" w:hAnsi="Times New Roman"/>
          <w:color w:val="auto"/>
        </w:rPr>
        <w:t xml:space="preserve"> and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eq</m:t>
            </m:r>
          </m:sub>
        </m:sSub>
        <m:r>
          <w:rPr>
            <w:rFonts w:ascii="Cambria Math" w:hAnsi="Cambria Math"/>
            <w:color w:val="auto"/>
          </w:rPr>
          <m:t xml:space="preserve"> </m:t>
        </m:r>
      </m:oMath>
      <w:r w:rsidRPr="00161573">
        <w:rPr>
          <w:rFonts w:ascii="Times New Roman" w:hAnsi="Times New Roman"/>
          <w:color w:val="auto"/>
        </w:rPr>
        <w:t xml:space="preserve">as follows </w:t>
      </w:r>
      <w:r w:rsidRPr="00161573">
        <w:rPr>
          <w:rFonts w:ascii="Times New Roman" w:hAnsi="Times New Roman"/>
          <w:color w:val="auto"/>
        </w:rPr>
        <w:fldChar w:fldCharType="begin" w:fldLock="1"/>
      </w:r>
      <w:r w:rsidRPr="00161573">
        <w:rPr>
          <w:rFonts w:ascii="Times New Roman" w:hAnsi="Times New Roman"/>
          <w:color w:val="auto"/>
        </w:rPr>
        <w:instrText>ADDIN CSL_CITATION {"citationItems":[{"id":"ITEM-1","itemData":{"ISBN":"9781441977861","author":[{"dropping-particle":"","family":"Ruppert","given":"David","non-dropping-particle":"","parse-names":false,"suffix":""}],"id":"ITEM-1","issued":{"date-parts":[["2010"]]},"number-of-pages":"289","publisher":"Springer US","title":"Statistics and Data Analysis for Financial Engineering","type":"book"},"uris":["http://www.mendeley.com/documents/?uuid=b77df4ea-a782-41cc-b930-29cfa7aeca31"]}],"mendeley":{"formattedCitation":"[11]","plainTextFormattedCitation":"[11]","previouslyFormattedCitation":"[11]"},"properties":{"noteIndex":0},"schema":"https://github.com/citation-style-language/schema/raw/master/csl-citation.json"}</w:instrText>
      </w:r>
      <w:r w:rsidRPr="00161573">
        <w:rPr>
          <w:rFonts w:ascii="Times New Roman" w:hAnsi="Times New Roman"/>
          <w:color w:val="auto"/>
        </w:rPr>
        <w:fldChar w:fldCharType="separate"/>
      </w:r>
      <w:r w:rsidRPr="00161573">
        <w:rPr>
          <w:rFonts w:ascii="Times New Roman" w:hAnsi="Times New Roman"/>
          <w:color w:val="auto"/>
        </w:rPr>
        <w:t>[11]</w:t>
      </w:r>
      <w:r w:rsidRPr="00161573">
        <w:rPr>
          <w:rFonts w:ascii="Times New Roman" w:hAnsi="Times New Roman"/>
          <w:color w:val="auto"/>
        </w:rPr>
        <w:fldChar w:fldCharType="end"/>
      </w:r>
      <w:r w:rsidRPr="00161573">
        <w:rPr>
          <w:rFonts w:ascii="Times New Roman" w:hAnsi="Times New Roman"/>
          <w:color w:val="auto"/>
        </w:rPr>
        <w:t>:</w:t>
      </w:r>
    </w:p>
    <w:p w14:paraId="2B46ABCC" w14:textId="77777777" w:rsidR="00ED3690" w:rsidRPr="00161573" w:rsidRDefault="00ED3690" w:rsidP="00ED3690">
      <w:pPr>
        <w:pStyle w:val="BodyChar"/>
        <w:rPr>
          <w:rFonts w:ascii="Times New Roman" w:hAnsi="Times New Roman"/>
          <w:bCs/>
          <w:color w:val="auto"/>
        </w:rPr>
      </w:pPr>
      <w:r w:rsidRPr="00161573">
        <w:rPr>
          <w:rFonts w:ascii="Times New Roman" w:hAnsi="Times New Roman"/>
          <w:color w:val="auto"/>
        </w:rPr>
        <w:t xml:space="preserve">Minimize </w:t>
      </w:r>
      <m:oMath>
        <m:f>
          <m:fPr>
            <m:ctrlPr>
              <w:rPr>
                <w:rFonts w:ascii="Cambria Math" w:eastAsiaTheme="minorEastAsia" w:hAnsi="Cambria Math"/>
                <w:i/>
                <w:color w:val="auto"/>
                <w:szCs w:val="24"/>
              </w:rPr>
            </m:ctrlPr>
          </m:fPr>
          <m:num>
            <m:r>
              <w:rPr>
                <w:rFonts w:ascii="Cambria Math" w:eastAsiaTheme="minorEastAsia" w:hAnsi="Cambria Math"/>
                <w:color w:val="auto"/>
                <w:szCs w:val="24"/>
              </w:rPr>
              <m:t>1</m:t>
            </m:r>
          </m:num>
          <m:den>
            <m:r>
              <w:rPr>
                <w:rFonts w:ascii="Cambria Math" w:eastAsiaTheme="minorEastAsia" w:hAnsi="Cambria Math"/>
                <w:color w:val="auto"/>
                <w:szCs w:val="24"/>
              </w:rPr>
              <m:t>2</m:t>
            </m:r>
          </m:den>
        </m:f>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oMath>
      <w:r w:rsidRPr="00161573">
        <w:rPr>
          <w:rFonts w:ascii="Times New Roman" w:hAnsi="Times New Roman"/>
          <w:b/>
          <w:color w:val="auto"/>
        </w:rPr>
        <w:t xml:space="preserve"> </w:t>
      </w:r>
      <w:r w:rsidRPr="00161573">
        <w:rPr>
          <w:rFonts w:ascii="Times New Roman" w:hAnsi="Times New Roman"/>
          <w:bCs/>
          <w:color w:val="auto"/>
        </w:rPr>
        <w:t xml:space="preserve">subject to </w:t>
      </w:r>
      <m:oMath>
        <m:sSub>
          <m:sSubPr>
            <m:ctrlPr>
              <w:rPr>
                <w:rFonts w:ascii="Cambria Math" w:hAnsi="Cambria Math"/>
                <w:b/>
                <w:bCs/>
                <w:i/>
                <w:color w:val="auto"/>
              </w:rPr>
            </m:ctrlPr>
          </m:sSubPr>
          <m:e>
            <m:r>
              <m:rPr>
                <m:sty m:val="bi"/>
              </m:rPr>
              <w:rPr>
                <w:rFonts w:ascii="Cambria Math" w:hAnsi="Cambria Math"/>
                <w:color w:val="auto"/>
              </w:rPr>
              <m:t>A</m:t>
            </m:r>
          </m:e>
          <m:sub>
            <m:r>
              <m:rPr>
                <m:sty m:val="bi"/>
              </m:rPr>
              <w:rPr>
                <w:rFonts w:ascii="Cambria Math" w:hAnsi="Cambria Math"/>
                <w:color w:val="auto"/>
              </w:rPr>
              <m:t>eq</m:t>
            </m:r>
          </m:sub>
        </m:sSub>
        <m:r>
          <m:rPr>
            <m:sty m:val="bi"/>
          </m:rPr>
          <w:rPr>
            <w:rFonts w:ascii="Cambria Math" w:hAnsi="Cambria Math"/>
            <w:color w:val="auto"/>
          </w:rPr>
          <m:t>w=</m:t>
        </m:r>
        <m:sSub>
          <m:sSubPr>
            <m:ctrlPr>
              <w:rPr>
                <w:rFonts w:ascii="Cambria Math" w:hAnsi="Cambria Math"/>
                <w:b/>
                <w:bCs/>
                <w:i/>
                <w:color w:val="auto"/>
              </w:rPr>
            </m:ctrlPr>
          </m:sSubPr>
          <m:e>
            <m:r>
              <m:rPr>
                <m:sty m:val="bi"/>
              </m:rPr>
              <w:rPr>
                <w:rFonts w:ascii="Cambria Math" w:hAnsi="Cambria Math"/>
                <w:color w:val="auto"/>
              </w:rPr>
              <m:t>b</m:t>
            </m:r>
          </m:e>
          <m:sub>
            <m:r>
              <m:rPr>
                <m:sty m:val="bi"/>
              </m:rPr>
              <w:rPr>
                <w:rFonts w:ascii="Cambria Math" w:hAnsi="Cambria Math"/>
                <w:color w:val="auto"/>
              </w:rPr>
              <m:t>eq</m:t>
            </m:r>
          </m:sub>
        </m:sSub>
      </m:oMath>
      <w:r w:rsidRPr="00161573">
        <w:rPr>
          <w:rFonts w:ascii="Times New Roman" w:hAnsi="Times New Roman"/>
          <w:b/>
          <w:bCs/>
          <w:color w:val="auto"/>
        </w:rPr>
        <w:t xml:space="preserve"> </w:t>
      </w:r>
      <w:r w:rsidRPr="00161573">
        <w:rPr>
          <w:rFonts w:ascii="Times New Roman" w:hAnsi="Times New Roman"/>
          <w:color w:val="auto"/>
        </w:rPr>
        <w:t>where</w:t>
      </w:r>
    </w:p>
    <w:tbl>
      <w:tblPr>
        <w:tblW w:w="8931" w:type="dxa"/>
        <w:tblLayout w:type="fixed"/>
        <w:tblLook w:val="04A0" w:firstRow="1" w:lastRow="0" w:firstColumn="1" w:lastColumn="0" w:noHBand="0" w:noVBand="1"/>
      </w:tblPr>
      <w:tblGrid>
        <w:gridCol w:w="8222"/>
        <w:gridCol w:w="709"/>
      </w:tblGrid>
      <w:tr w:rsidR="00161573" w:rsidRPr="00161573" w14:paraId="3AFEB43B" w14:textId="77777777" w:rsidTr="00ED3690">
        <w:trPr>
          <w:trHeight w:val="313"/>
        </w:trPr>
        <w:tc>
          <w:tcPr>
            <w:tcW w:w="8222" w:type="dxa"/>
          </w:tcPr>
          <w:p w14:paraId="51398B3F" w14:textId="77777777" w:rsidR="00ED3690" w:rsidRPr="00161573" w:rsidRDefault="00ED3690" w:rsidP="00ED3690">
            <w:pPr>
              <w:pStyle w:val="BodyChar"/>
              <w:spacing w:line="276" w:lineRule="auto"/>
              <w:rPr>
                <w:rFonts w:ascii="Times New Roman" w:hAnsi="Times New Roman"/>
                <w:color w:val="auto"/>
              </w:rPr>
            </w:pPr>
            <m:oMathPara>
              <m:oMath>
                <m:sSub>
                  <m:sSubPr>
                    <m:ctrlPr>
                      <w:rPr>
                        <w:rFonts w:ascii="Cambria Math" w:hAnsi="Cambria Math"/>
                        <w:b/>
                        <w:bCs/>
                        <w:i/>
                        <w:color w:val="auto"/>
                      </w:rPr>
                    </m:ctrlPr>
                  </m:sSubPr>
                  <m:e>
                    <m:r>
                      <m:rPr>
                        <m:sty m:val="bi"/>
                      </m:rPr>
                      <w:rPr>
                        <w:rFonts w:ascii="Cambria Math" w:hAnsi="Cambria Math"/>
                        <w:color w:val="auto"/>
                      </w:rPr>
                      <m:t>A</m:t>
                    </m:r>
                  </m:e>
                  <m:sub>
                    <m:r>
                      <m:rPr>
                        <m:sty m:val="bi"/>
                      </m:rPr>
                      <w:rPr>
                        <w:rFonts w:ascii="Cambria Math" w:hAnsi="Cambria Math"/>
                        <w:color w:val="auto"/>
                      </w:rPr>
                      <m:t>eq</m:t>
                    </m:r>
                  </m:sub>
                </m:sSub>
                <m:r>
                  <w:rPr>
                    <w:rFonts w:ascii="Cambria Math" w:hAnsi="Cambria Math"/>
                    <w:color w:val="auto"/>
                  </w:rPr>
                  <m:t>=</m:t>
                </m:r>
                <m:d>
                  <m:dPr>
                    <m:begChr m:val="["/>
                    <m:endChr m:val="]"/>
                    <m:ctrlPr>
                      <w:rPr>
                        <w:rFonts w:ascii="Cambria Math" w:hAnsi="Cambria Math"/>
                        <w:i/>
                        <w:color w:val="auto"/>
                      </w:rPr>
                    </m:ctrlPr>
                  </m:dPr>
                  <m:e>
                    <m:m>
                      <m:mPr>
                        <m:mcs>
                          <m:mc>
                            <m:mcPr>
                              <m:count m:val="1"/>
                              <m:mcJc m:val="center"/>
                            </m:mcPr>
                          </m:mc>
                        </m:mcs>
                        <m:ctrlPr>
                          <w:rPr>
                            <w:rFonts w:ascii="Cambria Math" w:hAnsi="Cambria Math"/>
                            <w:i/>
                            <w:color w:val="auto"/>
                          </w:rPr>
                        </m:ctrlPr>
                      </m:mPr>
                      <m:mr>
                        <m:e>
                          <m:r>
                            <m:rPr>
                              <m:sty m:val="b"/>
                            </m:rPr>
                            <w:rPr>
                              <w:rFonts w:ascii="Cambria Math" w:hAnsi="Cambria Math"/>
                              <w:color w:val="auto"/>
                            </w:rPr>
                            <m:t>1</m:t>
                          </m:r>
                          <m:r>
                            <m:rPr>
                              <m:sty m:val="bi"/>
                            </m:rPr>
                            <w:rPr>
                              <w:rFonts w:ascii="Cambria Math" w:hAnsi="Cambria Math"/>
                              <w:color w:val="auto"/>
                            </w:rPr>
                            <m:t>'w</m:t>
                          </m:r>
                        </m:e>
                      </m:mr>
                      <m:mr>
                        <m:e>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m:t>
                          </m:r>
                        </m:e>
                      </m:mr>
                    </m:m>
                  </m:e>
                </m:d>
                <m:r>
                  <w:rPr>
                    <w:rFonts w:ascii="Cambria Math" w:hAnsi="Cambria Math"/>
                    <w:color w:val="auto"/>
                  </w:rPr>
                  <m:t>,</m:t>
                </m:r>
                <m:sSub>
                  <m:sSubPr>
                    <m:ctrlPr>
                      <w:rPr>
                        <w:rFonts w:ascii="Cambria Math" w:hAnsi="Cambria Math"/>
                        <w:b/>
                        <w:bCs/>
                        <w:i/>
                        <w:color w:val="auto"/>
                      </w:rPr>
                    </m:ctrlPr>
                  </m:sSubPr>
                  <m:e>
                    <m:r>
                      <m:rPr>
                        <m:sty m:val="bi"/>
                      </m:rPr>
                      <w:rPr>
                        <w:rFonts w:ascii="Cambria Math" w:hAnsi="Cambria Math"/>
                        <w:color w:val="auto"/>
                      </w:rPr>
                      <m:t>b</m:t>
                    </m:r>
                  </m:e>
                  <m:sub>
                    <m:r>
                      <m:rPr>
                        <m:sty m:val="bi"/>
                      </m:rPr>
                      <w:rPr>
                        <w:rFonts w:ascii="Cambria Math" w:hAnsi="Cambria Math"/>
                        <w:color w:val="auto"/>
                      </w:rPr>
                      <m:t>eq</m:t>
                    </m:r>
                  </m:sub>
                </m:sSub>
                <m:r>
                  <w:rPr>
                    <w:rFonts w:ascii="Cambria Math" w:hAnsi="Cambria Math"/>
                    <w:color w:val="auto"/>
                  </w:rPr>
                  <m:t>=</m:t>
                </m:r>
                <m:d>
                  <m:dPr>
                    <m:begChr m:val="["/>
                    <m:endChr m:val="]"/>
                    <m:ctrlPr>
                      <w:rPr>
                        <w:rFonts w:ascii="Cambria Math" w:hAnsi="Cambria Math"/>
                        <w:i/>
                        <w:color w:val="auto"/>
                      </w:rPr>
                    </m:ctrlPr>
                  </m:dPr>
                  <m:e>
                    <m:m>
                      <m:mPr>
                        <m:mcs>
                          <m:mc>
                            <m:mcPr>
                              <m:count m:val="1"/>
                              <m:mcJc m:val="center"/>
                            </m:mcPr>
                          </m:mc>
                        </m:mcs>
                        <m:ctrlPr>
                          <w:rPr>
                            <w:rFonts w:ascii="Cambria Math" w:hAnsi="Cambria Math"/>
                            <w:i/>
                            <w:color w:val="auto"/>
                          </w:rPr>
                        </m:ctrlPr>
                      </m:mPr>
                      <m:mr>
                        <m:e>
                          <m:r>
                            <m:rPr>
                              <m:sty m:val="bi"/>
                            </m:rPr>
                            <w:rPr>
                              <w:rFonts w:ascii="Cambria Math" w:hAnsi="Cambria Math"/>
                              <w:color w:val="auto"/>
                            </w:rPr>
                            <m:t>1</m:t>
                          </m:r>
                        </m:e>
                      </m:mr>
                      <m:mr>
                        <m:e>
                          <m:sSub>
                            <m:sSubPr>
                              <m:ctrlPr>
                                <w:rPr>
                                  <w:rFonts w:ascii="Cambria Math" w:hAnsi="Cambria Math"/>
                                  <w:i/>
                                  <w:color w:val="auto"/>
                                </w:rPr>
                              </m:ctrlPr>
                            </m:sSubPr>
                            <m:e>
                              <m:r>
                                <w:rPr>
                                  <w:rFonts w:ascii="Cambria Math" w:hAnsi="Cambria Math"/>
                                  <w:color w:val="auto"/>
                                </w:rPr>
                                <m:t>μ</m:t>
                              </m:r>
                            </m:e>
                            <m:sub>
                              <m:r>
                                <w:rPr>
                                  <w:rFonts w:ascii="Cambria Math" w:hAnsi="Cambria Math"/>
                                  <w:color w:val="auto"/>
                                </w:rPr>
                                <m:t>p</m:t>
                              </m:r>
                            </m:sub>
                          </m:sSub>
                        </m:e>
                      </m:mr>
                    </m:m>
                  </m:e>
                </m:d>
              </m:oMath>
            </m:oMathPara>
          </w:p>
        </w:tc>
        <w:tc>
          <w:tcPr>
            <w:tcW w:w="709" w:type="dxa"/>
          </w:tcPr>
          <w:p w14:paraId="279FDD6F" w14:textId="77777777" w:rsidR="00ED3690" w:rsidRPr="00161573" w:rsidRDefault="00ED3690" w:rsidP="00ED3690">
            <w:pPr>
              <w:jc w:val="center"/>
            </w:pPr>
          </w:p>
        </w:tc>
      </w:tr>
    </w:tbl>
    <w:p w14:paraId="58550B28" w14:textId="77777777" w:rsidR="00ED3690" w:rsidRPr="00161573" w:rsidRDefault="00ED3690" w:rsidP="00ED3690">
      <w:pPr>
        <w:jc w:val="both"/>
        <w:rPr>
          <w:sz w:val="22"/>
          <w:szCs w:val="22"/>
        </w:rPr>
      </w:pPr>
      <w:r w:rsidRPr="00161573">
        <w:rPr>
          <w:sz w:val="22"/>
          <w:szCs w:val="22"/>
          <w:lang w:val="en-US"/>
        </w:rPr>
        <w:t xml:space="preserve">To produce the EF graph, we can use Solver menu in Excel or R program in the </w:t>
      </w:r>
      <w:proofErr w:type="spellStart"/>
      <w:r w:rsidRPr="00161573">
        <w:rPr>
          <w:rFonts w:ascii="Courier New" w:hAnsi="Courier New" w:cs="Courier New"/>
          <w:sz w:val="22"/>
          <w:szCs w:val="22"/>
          <w:lang w:val="en-US"/>
        </w:rPr>
        <w:t>quadprog</w:t>
      </w:r>
      <w:proofErr w:type="spellEnd"/>
      <w:r w:rsidRPr="00161573">
        <w:rPr>
          <w:sz w:val="22"/>
          <w:szCs w:val="22"/>
          <w:lang w:val="en-US"/>
        </w:rPr>
        <w:t xml:space="preserve"> package.</w:t>
      </w:r>
    </w:p>
    <w:p w14:paraId="5199E18F" w14:textId="77777777" w:rsidR="00ED3690" w:rsidRPr="00161573" w:rsidRDefault="00ED3690" w:rsidP="00ED3690">
      <w:pPr>
        <w:pStyle w:val="BodyChar"/>
        <w:ind w:firstLine="284"/>
        <w:rPr>
          <w:rFonts w:ascii="Times New Roman" w:hAnsi="Times New Roman"/>
          <w:color w:val="auto"/>
          <w:lang w:val="en-US"/>
        </w:rPr>
      </w:pPr>
      <w:r w:rsidRPr="00161573">
        <w:rPr>
          <w:rFonts w:ascii="Times New Roman" w:hAnsi="Times New Roman"/>
          <w:color w:val="auto"/>
        </w:rPr>
        <w:t xml:space="preserve">When the short-sales case is prohibited, so we add constraints such that each weight of the asset is positive. </w:t>
      </w:r>
      <w:r w:rsidRPr="00161573">
        <w:rPr>
          <w:rFonts w:ascii="Times New Roman" w:hAnsi="Times New Roman"/>
          <w:color w:val="auto"/>
          <w:lang w:val="en-US"/>
        </w:rPr>
        <w:t>Model 2 can be transformed into the model 3:</w:t>
      </w:r>
    </w:p>
    <w:p w14:paraId="176F1799"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Model 3</w:t>
      </w:r>
    </w:p>
    <w:tbl>
      <w:tblPr>
        <w:tblW w:w="8931" w:type="dxa"/>
        <w:tblLayout w:type="fixed"/>
        <w:tblLook w:val="04A0" w:firstRow="1" w:lastRow="0" w:firstColumn="1" w:lastColumn="0" w:noHBand="0" w:noVBand="1"/>
      </w:tblPr>
      <w:tblGrid>
        <w:gridCol w:w="8222"/>
        <w:gridCol w:w="709"/>
      </w:tblGrid>
      <w:tr w:rsidR="00ED3690" w:rsidRPr="00161573" w14:paraId="2D66C671" w14:textId="77777777" w:rsidTr="00ED3690">
        <w:trPr>
          <w:trHeight w:val="387"/>
        </w:trPr>
        <w:tc>
          <w:tcPr>
            <w:tcW w:w="8222" w:type="dxa"/>
          </w:tcPr>
          <w:p w14:paraId="1BE90A99" w14:textId="77777777" w:rsidR="00ED3690" w:rsidRPr="00161573" w:rsidRDefault="00ED3690" w:rsidP="00ED3690">
            <w:pPr>
              <w:pStyle w:val="BodyChar"/>
              <w:jc w:val="center"/>
              <w:rPr>
                <w:rFonts w:ascii="Times New Roman" w:hAnsi="Times New Roman"/>
                <w:color w:val="auto"/>
                <w:szCs w:val="24"/>
                <w:lang w:val="en-US"/>
              </w:rPr>
            </w:pPr>
            <w:r w:rsidRPr="00161573">
              <w:rPr>
                <w:rFonts w:ascii="Times New Roman" w:hAnsi="Times New Roman"/>
                <w:color w:val="auto"/>
              </w:rPr>
              <w:t xml:space="preserve">Minimize  </w:t>
            </w:r>
            <m:oMath>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oMath>
            <w:r w:rsidRPr="00161573">
              <w:rPr>
                <w:rFonts w:ascii="Times New Roman" w:hAnsi="Times New Roman"/>
                <w:color w:val="auto"/>
              </w:rPr>
              <w:t xml:space="preserve"> subject to  </w:t>
            </w:r>
            <m:oMath>
              <m:r>
                <w:rPr>
                  <w:rFonts w:ascii="Cambria Math" w:eastAsiaTheme="minorEastAsia" w:hAnsi="Cambria Math"/>
                  <w:color w:val="auto"/>
                </w:rPr>
                <m:t>E</m:t>
              </m:r>
              <m:d>
                <m:dPr>
                  <m:ctrlPr>
                    <w:rPr>
                      <w:rFonts w:ascii="Cambria Math" w:eastAsiaTheme="minorEastAsia" w:hAnsi="Cambria Math"/>
                      <w:i/>
                      <w:color w:val="auto"/>
                    </w:rPr>
                  </m:ctrlPr>
                </m:dPr>
                <m:e>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p</m:t>
                      </m:r>
                    </m:sub>
                  </m:sSub>
                </m:e>
              </m:d>
              <m:r>
                <w:rPr>
                  <w:rFonts w:ascii="Cambria Math" w:eastAsiaTheme="minorEastAsia" w:hAnsi="Cambria Math"/>
                  <w:color w:val="auto"/>
                </w:rPr>
                <m:t>=</m:t>
              </m:r>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μ=μ'w</m:t>
              </m:r>
            </m:oMath>
            <w:r w:rsidRPr="00161573">
              <w:rPr>
                <w:rFonts w:ascii="Times New Roman" w:hAnsi="Times New Roman"/>
                <w:b/>
                <w:color w:val="auto"/>
              </w:rPr>
              <w:t xml:space="preserve">,  </w:t>
            </w:r>
            <m:oMath>
              <m:r>
                <m:rPr>
                  <m:sty m:val="bi"/>
                </m:rPr>
                <w:rPr>
                  <w:rFonts w:ascii="Cambria Math" w:hAnsi="Cambria Math"/>
                  <w:color w:val="auto"/>
                </w:rPr>
                <m:t>1'w=w'1=1</m:t>
              </m:r>
            </m:oMath>
            <w:r w:rsidRPr="00161573">
              <w:rPr>
                <w:rFonts w:ascii="Times New Roman" w:hAnsi="Times New Roman"/>
                <w:bCs/>
                <w:color w:val="auto"/>
              </w:rPr>
              <w:t xml:space="preserve"> and</w:t>
            </w:r>
            <w:r w:rsidRPr="00161573">
              <w:rPr>
                <w:rFonts w:ascii="Times New Roman" w:hAnsi="Times New Roman"/>
                <w:b/>
                <w:color w:val="auto"/>
              </w:rPr>
              <w:t xml:space="preserve"> </w:t>
            </w:r>
            <m:oMath>
              <m:r>
                <m:rPr>
                  <m:sty m:val="bi"/>
                </m:rPr>
                <w:rPr>
                  <w:rFonts w:ascii="Cambria Math" w:hAnsi="Cambria Math"/>
                  <w:color w:val="auto"/>
                  <w:szCs w:val="24"/>
                  <w:lang w:val="id-ID"/>
                </w:rPr>
                <m:t>w ≥0</m:t>
              </m:r>
            </m:oMath>
          </w:p>
        </w:tc>
        <w:tc>
          <w:tcPr>
            <w:tcW w:w="709" w:type="dxa"/>
          </w:tcPr>
          <w:p w14:paraId="56484408"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(24)</w:t>
            </w:r>
          </w:p>
        </w:tc>
      </w:tr>
    </w:tbl>
    <w:p w14:paraId="5AD7A73A" w14:textId="77777777" w:rsidR="00ED3690" w:rsidRPr="00161573" w:rsidRDefault="00ED3690" w:rsidP="00ED3690">
      <w:pPr>
        <w:pStyle w:val="BodyChar"/>
        <w:rPr>
          <w:rFonts w:ascii="Times New Roman" w:hAnsi="Times New Roman"/>
          <w:color w:val="auto"/>
          <w:lang w:val="en-US"/>
        </w:rPr>
      </w:pPr>
      <w:r w:rsidRPr="00161573">
        <w:rPr>
          <w:rFonts w:ascii="Times New Roman" w:hAnsi="Times New Roman"/>
          <w:color w:val="auto"/>
          <w:lang w:val="en-US"/>
        </w:rPr>
        <w:t xml:space="preserve">Model 3 is known as a minimum variance model with no short-sales event. </w:t>
      </w:r>
    </w:p>
    <w:p w14:paraId="4BD906BE" w14:textId="5C78E745" w:rsidR="00ED3690" w:rsidRPr="00161573" w:rsidRDefault="00ED3690" w:rsidP="00161573">
      <w:pPr>
        <w:pStyle w:val="BodyChar"/>
        <w:ind w:firstLine="284"/>
        <w:rPr>
          <w:rFonts w:ascii="Times New Roman" w:hAnsi="Times New Roman"/>
          <w:color w:val="auto"/>
        </w:rPr>
      </w:pPr>
      <w:r w:rsidRPr="00161573">
        <w:rPr>
          <w:rFonts w:ascii="Times New Roman" w:hAnsi="Times New Roman"/>
          <w:color w:val="auto"/>
          <w:lang w:val="en-US"/>
        </w:rPr>
        <w:t xml:space="preserve">Those problems contain a quadratic objection function with restriction is a linear constraint. For both inequality or equality constraints, we can find the solution by using quadratic programming </w:t>
      </w:r>
      <w:r w:rsidRPr="00161573">
        <w:rPr>
          <w:rFonts w:ascii="Times New Roman" w:hAnsi="Times New Roman"/>
          <w:color w:val="auto"/>
          <w:lang w:val="en-US"/>
        </w:rPr>
        <w:fldChar w:fldCharType="begin" w:fldLock="1"/>
      </w:r>
      <w:r w:rsidRPr="00161573">
        <w:rPr>
          <w:rFonts w:ascii="Times New Roman" w:hAnsi="Times New Roman"/>
          <w:color w:val="auto"/>
          <w:lang w:val="en-US"/>
        </w:rPr>
        <w:instrText>ADDIN CSL_CITATION {"citationItems":[{"id":"ITEM-1","itemData":{"ISBN":"9781441977861","author":[{"dropping-particle":"","family":"Ruppert","given":"David","non-dropping-particle":"","parse-names":false,"suffix":""}],"id":"ITEM-1","issued":{"date-parts":[["2010"]]},"number-of-pages":"289","publisher":"Springer US","title":"Statistics and Data Analysis for Financial Engineering","type":"book"},"uris":["http://www.mendeley.com/documents/?uuid=b77df4ea-a782-41cc-b930-29cfa7aeca31"]}],"mendeley":{"formattedCitation":"[11]","plainTextFormattedCitation":"[11]","previouslyFormattedCitation":"[11]"},"properties":{"noteIndex":0},"schema":"https://github.com/citation-style-language/schema/raw/master/csl-citation.json"}</w:instrText>
      </w:r>
      <w:r w:rsidRPr="00161573">
        <w:rPr>
          <w:rFonts w:ascii="Times New Roman" w:hAnsi="Times New Roman"/>
          <w:color w:val="auto"/>
          <w:lang w:val="en-US"/>
        </w:rPr>
        <w:fldChar w:fldCharType="separate"/>
      </w:r>
      <w:r w:rsidRPr="00161573">
        <w:rPr>
          <w:rFonts w:ascii="Times New Roman" w:hAnsi="Times New Roman"/>
          <w:color w:val="auto"/>
          <w:lang w:val="en-US"/>
        </w:rPr>
        <w:t>[11]</w:t>
      </w:r>
      <w:r w:rsidRPr="00161573">
        <w:rPr>
          <w:rFonts w:ascii="Times New Roman" w:hAnsi="Times New Roman"/>
          <w:color w:val="auto"/>
          <w:lang w:val="en-US"/>
        </w:rPr>
        <w:fldChar w:fldCharType="end"/>
      </w:r>
      <w:r w:rsidRPr="00161573">
        <w:rPr>
          <w:rFonts w:ascii="Times New Roman" w:hAnsi="Times New Roman"/>
          <w:color w:val="auto"/>
          <w:lang w:val="en-US"/>
        </w:rPr>
        <w:t>.</w:t>
      </w:r>
      <w:r w:rsidR="00161573">
        <w:rPr>
          <w:rFonts w:ascii="Times New Roman" w:hAnsi="Times New Roman"/>
          <w:color w:val="auto"/>
          <w:lang w:val="en-US"/>
        </w:rPr>
        <w:t xml:space="preserve"> </w:t>
      </w:r>
      <w:r w:rsidRPr="00161573">
        <w:rPr>
          <w:rFonts w:ascii="Times New Roman" w:hAnsi="Times New Roman"/>
          <w:color w:val="auto"/>
        </w:rPr>
        <w:t xml:space="preserve">Minimize </w:t>
      </w:r>
      <m:oMath>
        <m:f>
          <m:fPr>
            <m:ctrlPr>
              <w:rPr>
                <w:rFonts w:ascii="Cambria Math" w:eastAsiaTheme="minorEastAsia" w:hAnsi="Cambria Math"/>
                <w:i/>
                <w:color w:val="auto"/>
                <w:szCs w:val="24"/>
              </w:rPr>
            </m:ctrlPr>
          </m:fPr>
          <m:num>
            <m:r>
              <w:rPr>
                <w:rFonts w:ascii="Cambria Math" w:eastAsiaTheme="minorEastAsia" w:hAnsi="Cambria Math"/>
                <w:color w:val="auto"/>
                <w:szCs w:val="24"/>
              </w:rPr>
              <m:t>1</m:t>
            </m:r>
          </m:num>
          <m:den>
            <m:r>
              <w:rPr>
                <w:rFonts w:ascii="Cambria Math" w:eastAsiaTheme="minorEastAsia" w:hAnsi="Cambria Math"/>
                <w:color w:val="auto"/>
                <w:szCs w:val="24"/>
              </w:rPr>
              <m:t>2</m:t>
            </m:r>
          </m:den>
        </m:f>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oMath>
      <w:r w:rsidRPr="00161573">
        <w:rPr>
          <w:rFonts w:ascii="Times New Roman" w:hAnsi="Times New Roman"/>
          <w:b/>
          <w:color w:val="auto"/>
        </w:rPr>
        <w:t xml:space="preserve"> </w:t>
      </w:r>
      <w:r w:rsidRPr="00161573">
        <w:rPr>
          <w:rFonts w:ascii="Times New Roman" w:hAnsi="Times New Roman"/>
          <w:bCs/>
          <w:color w:val="auto"/>
        </w:rPr>
        <w:t xml:space="preserve">subject to </w:t>
      </w:r>
      <m:oMath>
        <m:sSub>
          <m:sSubPr>
            <m:ctrlPr>
              <w:rPr>
                <w:rFonts w:ascii="Cambria Math" w:hAnsi="Cambria Math"/>
                <w:b/>
                <w:bCs/>
                <w:i/>
                <w:color w:val="auto"/>
              </w:rPr>
            </m:ctrlPr>
          </m:sSubPr>
          <m:e>
            <m:r>
              <m:rPr>
                <m:sty m:val="bi"/>
              </m:rPr>
              <w:rPr>
                <w:rFonts w:ascii="Cambria Math" w:hAnsi="Cambria Math"/>
                <w:color w:val="auto"/>
              </w:rPr>
              <m:t>A</m:t>
            </m:r>
          </m:e>
          <m:sub>
            <m:r>
              <m:rPr>
                <m:sty m:val="bi"/>
              </m:rPr>
              <w:rPr>
                <w:rFonts w:ascii="Cambria Math" w:hAnsi="Cambria Math"/>
                <w:color w:val="auto"/>
              </w:rPr>
              <m:t>neq</m:t>
            </m:r>
          </m:sub>
        </m:sSub>
        <m:r>
          <m:rPr>
            <m:sty m:val="bi"/>
          </m:rPr>
          <w:rPr>
            <w:rFonts w:ascii="Cambria Math" w:hAnsi="Cambria Math"/>
            <w:color w:val="auto"/>
          </w:rPr>
          <m:t>w≥</m:t>
        </m:r>
        <m:sSub>
          <m:sSubPr>
            <m:ctrlPr>
              <w:rPr>
                <w:rFonts w:ascii="Cambria Math" w:hAnsi="Cambria Math"/>
                <w:b/>
                <w:bCs/>
                <w:i/>
                <w:color w:val="auto"/>
              </w:rPr>
            </m:ctrlPr>
          </m:sSubPr>
          <m:e>
            <m:r>
              <m:rPr>
                <m:sty m:val="bi"/>
              </m:rPr>
              <w:rPr>
                <w:rFonts w:ascii="Cambria Math" w:hAnsi="Cambria Math"/>
                <w:color w:val="auto"/>
              </w:rPr>
              <m:t>b</m:t>
            </m:r>
          </m:e>
          <m:sub>
            <m:r>
              <m:rPr>
                <m:sty m:val="bi"/>
              </m:rPr>
              <w:rPr>
                <w:rFonts w:ascii="Cambria Math" w:hAnsi="Cambria Math"/>
                <w:color w:val="auto"/>
              </w:rPr>
              <m:t>neq</m:t>
            </m:r>
          </m:sub>
        </m:sSub>
      </m:oMath>
      <w:r w:rsidRPr="00161573">
        <w:rPr>
          <w:rFonts w:ascii="Times New Roman" w:hAnsi="Times New Roman"/>
          <w:color w:val="auto"/>
        </w:rPr>
        <w:t xml:space="preserve">. </w:t>
      </w:r>
      <m:oMath>
        <m:sSub>
          <m:sSubPr>
            <m:ctrlPr>
              <w:rPr>
                <w:rFonts w:ascii="Cambria Math" w:hAnsi="Cambria Math"/>
                <w:b/>
                <w:bCs/>
                <w:i/>
                <w:color w:val="auto"/>
              </w:rPr>
            </m:ctrlPr>
          </m:sSubPr>
          <m:e>
            <m:r>
              <m:rPr>
                <m:sty m:val="bi"/>
              </m:rPr>
              <w:rPr>
                <w:rFonts w:ascii="Cambria Math" w:hAnsi="Cambria Math"/>
                <w:color w:val="auto"/>
              </w:rPr>
              <m:t>A</m:t>
            </m:r>
          </m:e>
          <m:sub>
            <m:r>
              <m:rPr>
                <m:sty m:val="bi"/>
              </m:rPr>
              <w:rPr>
                <w:rFonts w:ascii="Cambria Math" w:hAnsi="Cambria Math"/>
                <w:color w:val="auto"/>
              </w:rPr>
              <m:t>neq</m:t>
            </m:r>
          </m:sub>
        </m:sSub>
      </m:oMath>
      <w:r w:rsidRPr="00161573">
        <w:rPr>
          <w:rFonts w:ascii="Times New Roman" w:hAnsi="Times New Roman"/>
          <w:b/>
          <w:bCs/>
          <w:color w:val="auto"/>
        </w:rPr>
        <w:t xml:space="preserve"> </w:t>
      </w:r>
      <w:r w:rsidRPr="00161573">
        <w:rPr>
          <w:rFonts w:ascii="Times New Roman" w:hAnsi="Times New Roman"/>
          <w:color w:val="auto"/>
        </w:rPr>
        <w:t>is</w:t>
      </w:r>
      <w:r w:rsidRPr="00161573">
        <w:rPr>
          <w:rFonts w:ascii="Times New Roman" w:hAnsi="Times New Roman"/>
          <w:i/>
          <w:iCs/>
          <w:color w:val="auto"/>
        </w:rPr>
        <w:t xml:space="preserve"> </w:t>
      </w:r>
      <m:oMath>
        <m:r>
          <w:rPr>
            <w:rFonts w:ascii="Cambria Math" w:hAnsi="Cambria Math"/>
            <w:color w:val="auto"/>
          </w:rPr>
          <m:t xml:space="preserve">n×n </m:t>
        </m:r>
      </m:oMath>
      <w:r w:rsidRPr="00161573">
        <w:rPr>
          <w:rFonts w:ascii="Times New Roman" w:hAnsi="Times New Roman"/>
          <w:color w:val="auto"/>
        </w:rPr>
        <w:t xml:space="preserve">identical matrix for inequality constraint and </w:t>
      </w:r>
      <m:oMath>
        <m:sSub>
          <m:sSubPr>
            <m:ctrlPr>
              <w:rPr>
                <w:rFonts w:ascii="Cambria Math" w:hAnsi="Cambria Math"/>
                <w:b/>
                <w:bCs/>
                <w:i/>
                <w:color w:val="auto"/>
              </w:rPr>
            </m:ctrlPr>
          </m:sSubPr>
          <m:e>
            <m:r>
              <m:rPr>
                <m:sty m:val="bi"/>
              </m:rPr>
              <w:rPr>
                <w:rFonts w:ascii="Cambria Math" w:hAnsi="Cambria Math"/>
                <w:color w:val="auto"/>
              </w:rPr>
              <m:t>b</m:t>
            </m:r>
          </m:e>
          <m:sub>
            <m:r>
              <m:rPr>
                <m:sty m:val="bi"/>
              </m:rPr>
              <w:rPr>
                <w:rFonts w:ascii="Cambria Math" w:hAnsi="Cambria Math"/>
                <w:color w:val="auto"/>
              </w:rPr>
              <m:t>neq</m:t>
            </m:r>
          </m:sub>
        </m:sSub>
        <m:r>
          <m:rPr>
            <m:sty m:val="bi"/>
          </m:rPr>
          <w:rPr>
            <w:rFonts w:ascii="Cambria Math" w:hAnsi="Cambria Math"/>
            <w:color w:val="auto"/>
          </w:rPr>
          <m:t>=</m:t>
        </m:r>
        <m:r>
          <w:rPr>
            <w:rFonts w:ascii="Cambria Math" w:hAnsi="Cambria Math"/>
            <w:color w:val="auto"/>
          </w:rPr>
          <m:t>0</m:t>
        </m:r>
      </m:oMath>
      <w:r w:rsidRPr="00161573">
        <w:rPr>
          <w:rFonts w:ascii="Times New Roman" w:hAnsi="Times New Roman"/>
          <w:color w:val="auto"/>
        </w:rPr>
        <w:t>, a vector of zeros. Then we have combination of equality and inequality constraints as follows:</w:t>
      </w:r>
    </w:p>
    <w:tbl>
      <w:tblPr>
        <w:tblW w:w="8931" w:type="dxa"/>
        <w:tblLayout w:type="fixed"/>
        <w:tblLook w:val="04A0" w:firstRow="1" w:lastRow="0" w:firstColumn="1" w:lastColumn="0" w:noHBand="0" w:noVBand="1"/>
      </w:tblPr>
      <w:tblGrid>
        <w:gridCol w:w="8222"/>
        <w:gridCol w:w="709"/>
      </w:tblGrid>
      <w:tr w:rsidR="00ED3690" w:rsidRPr="00161573" w14:paraId="78DB16A2" w14:textId="77777777" w:rsidTr="00ED3690">
        <w:trPr>
          <w:trHeight w:val="313"/>
        </w:trPr>
        <w:tc>
          <w:tcPr>
            <w:tcW w:w="8222" w:type="dxa"/>
          </w:tcPr>
          <w:p w14:paraId="5FE473AC" w14:textId="77777777" w:rsidR="00ED3690" w:rsidRPr="00161573" w:rsidRDefault="00ED3690" w:rsidP="00ED3690">
            <w:pPr>
              <w:pStyle w:val="BodyChar"/>
              <w:spacing w:line="276" w:lineRule="auto"/>
              <w:rPr>
                <w:rFonts w:ascii="Times New Roman" w:hAnsi="Times New Roman"/>
                <w:color w:val="auto"/>
              </w:rPr>
            </w:pPr>
            <m:oMathPara>
              <m:oMath>
                <m:r>
                  <m:rPr>
                    <m:sty m:val="bi"/>
                  </m:rPr>
                  <w:rPr>
                    <w:rFonts w:ascii="Cambria Math" w:hAnsi="Cambria Math"/>
                    <w:color w:val="auto"/>
                  </w:rPr>
                  <m:t>A</m:t>
                </m:r>
                <m:r>
                  <w:rPr>
                    <w:rFonts w:ascii="Cambria Math" w:hAnsi="Cambria Math"/>
                    <w:color w:val="auto"/>
                  </w:rPr>
                  <m:t>=</m:t>
                </m:r>
                <m:d>
                  <m:dPr>
                    <m:begChr m:val="["/>
                    <m:endChr m:val="]"/>
                    <m:ctrlPr>
                      <w:rPr>
                        <w:rFonts w:ascii="Cambria Math" w:hAnsi="Cambria Math"/>
                        <w:i/>
                        <w:color w:val="auto"/>
                      </w:rPr>
                    </m:ctrlPr>
                  </m:dPr>
                  <m:e>
                    <m:m>
                      <m:mPr>
                        <m:mcs>
                          <m:mc>
                            <m:mcPr>
                              <m:count m:val="1"/>
                              <m:mcJc m:val="center"/>
                            </m:mcPr>
                          </m:mc>
                        </m:mcs>
                        <m:ctrlPr>
                          <w:rPr>
                            <w:rFonts w:ascii="Cambria Math" w:hAnsi="Cambria Math"/>
                            <w:i/>
                            <w:color w:val="auto"/>
                          </w:rPr>
                        </m:ctrlPr>
                      </m:mPr>
                      <m:mr>
                        <m:e>
                          <m:sSub>
                            <m:sSubPr>
                              <m:ctrlPr>
                                <w:rPr>
                                  <w:rFonts w:ascii="Cambria Math" w:hAnsi="Cambria Math"/>
                                  <w:i/>
                                  <w:color w:val="auto"/>
                                </w:rPr>
                              </m:ctrlPr>
                            </m:sSubPr>
                            <m:e>
                              <m:r>
                                <m:rPr>
                                  <m:sty m:val="bi"/>
                                </m:rPr>
                                <w:rPr>
                                  <w:rFonts w:ascii="Cambria Math" w:hAnsi="Cambria Math"/>
                                  <w:color w:val="auto"/>
                                </w:rPr>
                                <m:t>A'</m:t>
                              </m:r>
                            </m:e>
                            <m:sub>
                              <m:r>
                                <w:rPr>
                                  <w:rFonts w:ascii="Cambria Math" w:hAnsi="Cambria Math"/>
                                  <w:color w:val="auto"/>
                                </w:rPr>
                                <m:t>eq</m:t>
                              </m:r>
                            </m:sub>
                          </m:sSub>
                        </m:e>
                      </m:mr>
                      <m:mr>
                        <m:e>
                          <m:sSub>
                            <m:sSubPr>
                              <m:ctrlPr>
                                <w:rPr>
                                  <w:rFonts w:ascii="Cambria Math" w:hAnsi="Cambria Math"/>
                                  <w:i/>
                                  <w:color w:val="auto"/>
                                </w:rPr>
                              </m:ctrlPr>
                            </m:sSubPr>
                            <m:e>
                              <m:r>
                                <m:rPr>
                                  <m:sty m:val="bi"/>
                                </m:rPr>
                                <w:rPr>
                                  <w:rFonts w:ascii="Cambria Math" w:hAnsi="Cambria Math"/>
                                  <w:color w:val="auto"/>
                                </w:rPr>
                                <m:t>A</m:t>
                              </m:r>
                              <m:r>
                                <w:rPr>
                                  <w:rFonts w:ascii="Cambria Math" w:hAnsi="Cambria Math"/>
                                  <w:color w:val="auto"/>
                                </w:rPr>
                                <m:t>'</m:t>
                              </m:r>
                            </m:e>
                            <m:sub>
                              <m:r>
                                <w:rPr>
                                  <w:rFonts w:ascii="Cambria Math" w:hAnsi="Cambria Math"/>
                                  <w:color w:val="auto"/>
                                </w:rPr>
                                <m:t>neq</m:t>
                              </m:r>
                            </m:sub>
                          </m:sSub>
                        </m:e>
                      </m:mr>
                    </m:m>
                  </m:e>
                </m:d>
                <m:r>
                  <w:rPr>
                    <w:rFonts w:ascii="Cambria Math" w:hAnsi="Cambria Math"/>
                    <w:color w:val="auto"/>
                  </w:rPr>
                  <m:t>=</m:t>
                </m:r>
                <m:d>
                  <m:dPr>
                    <m:begChr m:val="["/>
                    <m:endChr m:val="]"/>
                    <m:ctrlPr>
                      <w:rPr>
                        <w:rFonts w:ascii="Cambria Math" w:hAnsi="Cambria Math"/>
                        <w:i/>
                        <w:color w:val="auto"/>
                      </w:rPr>
                    </m:ctrlPr>
                  </m:dPr>
                  <m:e>
                    <m:m>
                      <m:mPr>
                        <m:mcs>
                          <m:mc>
                            <m:mcPr>
                              <m:count m:val="1"/>
                              <m:mcJc m:val="center"/>
                            </m:mcPr>
                          </m:mc>
                        </m:mcs>
                        <m:ctrlPr>
                          <w:rPr>
                            <w:rFonts w:ascii="Cambria Math" w:hAnsi="Cambria Math"/>
                            <w:i/>
                            <w:color w:val="auto"/>
                          </w:rPr>
                        </m:ctrlPr>
                      </m:mPr>
                      <m:mr>
                        <m:e>
                          <m:m>
                            <m:mPr>
                              <m:mcs>
                                <m:mc>
                                  <m:mcPr>
                                    <m:count m:val="1"/>
                                    <m:mcJc m:val="center"/>
                                  </m:mcPr>
                                </m:mc>
                              </m:mcs>
                              <m:ctrlPr>
                                <w:rPr>
                                  <w:rFonts w:ascii="Cambria Math" w:hAnsi="Cambria Math"/>
                                  <w:i/>
                                  <w:color w:val="auto"/>
                                </w:rPr>
                              </m:ctrlPr>
                            </m:mPr>
                            <m:mr>
                              <m:e>
                                <m:r>
                                  <m:rPr>
                                    <m:sty m:val="b"/>
                                  </m:rPr>
                                  <w:rPr>
                                    <w:rFonts w:ascii="Cambria Math" w:hAnsi="Cambria Math"/>
                                    <w:color w:val="auto"/>
                                  </w:rPr>
                                  <m:t>1</m:t>
                                </m:r>
                                <m:r>
                                  <m:rPr>
                                    <m:sty m:val="bi"/>
                                  </m:rPr>
                                  <w:rPr>
                                    <w:rFonts w:ascii="Cambria Math" w:hAnsi="Cambria Math"/>
                                    <w:color w:val="auto"/>
                                  </w:rPr>
                                  <m:t>'w</m:t>
                                </m:r>
                              </m:e>
                            </m:mr>
                            <m:mr>
                              <m:e>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r>
                                  <m:rPr>
                                    <m:sty m:val="bi"/>
                                  </m:rPr>
                                  <w:rPr>
                                    <w:rFonts w:ascii="Cambria Math" w:hAnsi="Cambria Math"/>
                                    <w:color w:val="auto"/>
                                  </w:rPr>
                                  <m:t>μ</m:t>
                                </m:r>
                              </m:e>
                            </m:mr>
                          </m:m>
                        </m:e>
                      </m:mr>
                      <m:mr>
                        <m:e>
                          <m:sSub>
                            <m:sSubPr>
                              <m:ctrlPr>
                                <w:rPr>
                                  <w:rFonts w:ascii="Cambria Math" w:hAnsi="Cambria Math"/>
                                  <w:b/>
                                  <w:bCs/>
                                  <w:i/>
                                  <w:color w:val="auto"/>
                                </w:rPr>
                              </m:ctrlPr>
                            </m:sSubPr>
                            <m:e>
                              <m:r>
                                <m:rPr>
                                  <m:sty m:val="bi"/>
                                </m:rPr>
                                <w:rPr>
                                  <w:rFonts w:ascii="Cambria Math" w:hAnsi="Cambria Math"/>
                                  <w:color w:val="auto"/>
                                </w:rPr>
                                <m:t>I</m:t>
                              </m:r>
                            </m:e>
                            <m:sub>
                              <m:r>
                                <m:rPr>
                                  <m:sty m:val="bi"/>
                                </m:rPr>
                                <w:rPr>
                                  <w:rFonts w:ascii="Cambria Math" w:hAnsi="Cambria Math"/>
                                  <w:color w:val="auto"/>
                                </w:rPr>
                                <m:t>n</m:t>
                              </m:r>
                            </m:sub>
                          </m:sSub>
                        </m:e>
                      </m:mr>
                    </m:m>
                  </m:e>
                </m:d>
                <m:r>
                  <w:rPr>
                    <w:rFonts w:ascii="Cambria Math" w:hAnsi="Cambria Math"/>
                    <w:color w:val="auto"/>
                  </w:rPr>
                  <m:t>,</m:t>
                </m:r>
                <m:r>
                  <m:rPr>
                    <m:sty m:val="bi"/>
                  </m:rPr>
                  <w:rPr>
                    <w:rFonts w:ascii="Cambria Math" w:hAnsi="Cambria Math"/>
                    <w:color w:val="auto"/>
                  </w:rPr>
                  <m:t>b</m:t>
                </m:r>
                <m:r>
                  <w:rPr>
                    <w:rFonts w:ascii="Cambria Math" w:hAnsi="Cambria Math"/>
                    <w:color w:val="auto"/>
                  </w:rPr>
                  <m:t>=</m:t>
                </m:r>
                <m:d>
                  <m:dPr>
                    <m:begChr m:val="["/>
                    <m:endChr m:val="]"/>
                    <m:ctrlPr>
                      <w:rPr>
                        <w:rFonts w:ascii="Cambria Math" w:hAnsi="Cambria Math"/>
                        <w:i/>
                        <w:color w:val="auto"/>
                      </w:rPr>
                    </m:ctrlPr>
                  </m:dPr>
                  <m:e>
                    <m:m>
                      <m:mPr>
                        <m:mcs>
                          <m:mc>
                            <m:mcPr>
                              <m:count m:val="1"/>
                              <m:mcJc m:val="center"/>
                            </m:mcPr>
                          </m:mc>
                        </m:mcs>
                        <m:ctrlPr>
                          <w:rPr>
                            <w:rFonts w:ascii="Cambria Math" w:hAnsi="Cambria Math"/>
                            <w:i/>
                            <w:color w:val="auto"/>
                          </w:rPr>
                        </m:ctrlPr>
                      </m:mPr>
                      <m:mr>
                        <m:e>
                          <m:sSub>
                            <m:sSubPr>
                              <m:ctrlPr>
                                <w:rPr>
                                  <w:rFonts w:ascii="Cambria Math" w:hAnsi="Cambria Math"/>
                                  <w:b/>
                                  <w:bCs/>
                                  <w:i/>
                                  <w:color w:val="auto"/>
                                </w:rPr>
                              </m:ctrlPr>
                            </m:sSubPr>
                            <m:e>
                              <m:r>
                                <m:rPr>
                                  <m:sty m:val="bi"/>
                                </m:rPr>
                                <w:rPr>
                                  <w:rFonts w:ascii="Cambria Math" w:hAnsi="Cambria Math"/>
                                  <w:color w:val="auto"/>
                                </w:rPr>
                                <m:t>b</m:t>
                              </m:r>
                            </m:e>
                            <m:sub>
                              <m:r>
                                <m:rPr>
                                  <m:sty m:val="bi"/>
                                </m:rPr>
                                <w:rPr>
                                  <w:rFonts w:ascii="Cambria Math" w:hAnsi="Cambria Math"/>
                                  <w:color w:val="auto"/>
                                </w:rPr>
                                <m:t>eq</m:t>
                              </m:r>
                            </m:sub>
                          </m:sSub>
                        </m:e>
                      </m:mr>
                      <m:mr>
                        <m:e>
                          <m:sSub>
                            <m:sSubPr>
                              <m:ctrlPr>
                                <w:rPr>
                                  <w:rFonts w:ascii="Cambria Math" w:hAnsi="Cambria Math"/>
                                  <w:b/>
                                  <w:bCs/>
                                  <w:i/>
                                  <w:color w:val="auto"/>
                                </w:rPr>
                              </m:ctrlPr>
                            </m:sSubPr>
                            <m:e>
                              <m:r>
                                <m:rPr>
                                  <m:sty m:val="bi"/>
                                </m:rPr>
                                <w:rPr>
                                  <w:rFonts w:ascii="Cambria Math" w:hAnsi="Cambria Math"/>
                                  <w:color w:val="auto"/>
                                </w:rPr>
                                <m:t>b</m:t>
                              </m:r>
                            </m:e>
                            <m:sub>
                              <m:r>
                                <m:rPr>
                                  <m:sty m:val="bi"/>
                                </m:rPr>
                                <w:rPr>
                                  <w:rFonts w:ascii="Cambria Math" w:hAnsi="Cambria Math"/>
                                  <w:color w:val="auto"/>
                                </w:rPr>
                                <m:t>neq</m:t>
                              </m:r>
                            </m:sub>
                          </m:sSub>
                        </m:e>
                      </m:mr>
                    </m:m>
                  </m:e>
                </m:d>
                <m:r>
                  <w:rPr>
                    <w:rFonts w:ascii="Cambria Math" w:hAnsi="Cambria Math"/>
                    <w:color w:val="auto"/>
                  </w:rPr>
                  <m:t>=</m:t>
                </m:r>
                <m:d>
                  <m:dPr>
                    <m:begChr m:val="["/>
                    <m:endChr m:val="]"/>
                    <m:ctrlPr>
                      <w:rPr>
                        <w:rFonts w:ascii="Cambria Math" w:hAnsi="Cambria Math"/>
                        <w:i/>
                        <w:color w:val="auto"/>
                      </w:rPr>
                    </m:ctrlPr>
                  </m:dPr>
                  <m:e>
                    <m:m>
                      <m:mPr>
                        <m:mcs>
                          <m:mc>
                            <m:mcPr>
                              <m:count m:val="1"/>
                              <m:mcJc m:val="center"/>
                            </m:mcPr>
                          </m:mc>
                        </m:mcs>
                        <m:ctrlPr>
                          <w:rPr>
                            <w:rFonts w:ascii="Cambria Math" w:hAnsi="Cambria Math"/>
                            <w:i/>
                            <w:color w:val="auto"/>
                          </w:rPr>
                        </m:ctrlPr>
                      </m:mPr>
                      <m:mr>
                        <m:e>
                          <m:m>
                            <m:mPr>
                              <m:mcs>
                                <m:mc>
                                  <m:mcPr>
                                    <m:count m:val="1"/>
                                    <m:mcJc m:val="center"/>
                                  </m:mcPr>
                                </m:mc>
                              </m:mcs>
                              <m:ctrlPr>
                                <w:rPr>
                                  <w:rFonts w:ascii="Cambria Math" w:hAnsi="Cambria Math"/>
                                  <w:i/>
                                  <w:color w:val="auto"/>
                                </w:rPr>
                              </m:ctrlPr>
                            </m:mPr>
                            <m:mr>
                              <m:e>
                                <m:r>
                                  <m:rPr>
                                    <m:sty m:val="bi"/>
                                  </m:rPr>
                                  <w:rPr>
                                    <w:rFonts w:ascii="Cambria Math" w:hAnsi="Cambria Math"/>
                                    <w:color w:val="auto"/>
                                  </w:rPr>
                                  <m:t>1</m:t>
                                </m:r>
                              </m:e>
                            </m:mr>
                            <m:mr>
                              <m:e>
                                <m:sSub>
                                  <m:sSubPr>
                                    <m:ctrlPr>
                                      <w:rPr>
                                        <w:rFonts w:ascii="Cambria Math" w:hAnsi="Cambria Math"/>
                                        <w:i/>
                                        <w:color w:val="auto"/>
                                      </w:rPr>
                                    </m:ctrlPr>
                                  </m:sSubPr>
                                  <m:e>
                                    <m:r>
                                      <w:rPr>
                                        <w:rFonts w:ascii="Cambria Math" w:hAnsi="Cambria Math"/>
                                        <w:color w:val="auto"/>
                                      </w:rPr>
                                      <m:t>μ</m:t>
                                    </m:r>
                                  </m:e>
                                  <m:sub>
                                    <m:r>
                                      <w:rPr>
                                        <w:rFonts w:ascii="Cambria Math" w:hAnsi="Cambria Math"/>
                                        <w:color w:val="auto"/>
                                      </w:rPr>
                                      <m:t>p</m:t>
                                    </m:r>
                                  </m:sub>
                                </m:sSub>
                              </m:e>
                            </m:mr>
                          </m:m>
                        </m:e>
                      </m:mr>
                      <m:mr>
                        <m:e>
                          <m:sSub>
                            <m:sSubPr>
                              <m:ctrlPr>
                                <w:rPr>
                                  <w:rFonts w:ascii="Cambria Math" w:hAnsi="Cambria Math"/>
                                  <w:b/>
                                  <w:bCs/>
                                  <w:i/>
                                  <w:color w:val="auto"/>
                                </w:rPr>
                              </m:ctrlPr>
                            </m:sSubPr>
                            <m:e>
                              <m:r>
                                <m:rPr>
                                  <m:sty m:val="bi"/>
                                </m:rPr>
                                <w:rPr>
                                  <w:rFonts w:ascii="Cambria Math" w:hAnsi="Cambria Math"/>
                                  <w:color w:val="auto"/>
                                </w:rPr>
                                <m:t>0</m:t>
                              </m:r>
                            </m:e>
                            <m:sub>
                              <m:r>
                                <m:rPr>
                                  <m:sty m:val="bi"/>
                                </m:rPr>
                                <w:rPr>
                                  <w:rFonts w:ascii="Cambria Math" w:hAnsi="Cambria Math"/>
                                  <w:color w:val="auto"/>
                                </w:rPr>
                                <m:t>n</m:t>
                              </m:r>
                            </m:sub>
                          </m:sSub>
                        </m:e>
                      </m:mr>
                    </m:m>
                  </m:e>
                </m:d>
              </m:oMath>
            </m:oMathPara>
          </w:p>
        </w:tc>
        <w:tc>
          <w:tcPr>
            <w:tcW w:w="709" w:type="dxa"/>
          </w:tcPr>
          <w:p w14:paraId="5A3686B8" w14:textId="77777777" w:rsidR="00ED3690" w:rsidRPr="00161573" w:rsidRDefault="00ED3690" w:rsidP="00ED3690">
            <w:pPr>
              <w:jc w:val="center"/>
            </w:pPr>
          </w:p>
        </w:tc>
      </w:tr>
    </w:tbl>
    <w:p w14:paraId="0800443C" w14:textId="4E32D617" w:rsidR="00ED3690" w:rsidRPr="00161573" w:rsidRDefault="00ED3690" w:rsidP="00ED3690">
      <w:pPr>
        <w:pStyle w:val="BodyChar"/>
        <w:ind w:firstLine="284"/>
        <w:rPr>
          <w:rFonts w:ascii="Times New Roman" w:hAnsi="Times New Roman"/>
          <w:color w:val="auto"/>
          <w:lang w:val="en-US"/>
        </w:rPr>
      </w:pPr>
      <w:r w:rsidRPr="00161573">
        <w:rPr>
          <w:rFonts w:ascii="Times New Roman" w:hAnsi="Times New Roman"/>
          <w:color w:val="auto"/>
          <w:lang w:val="en-US"/>
        </w:rPr>
        <w:t xml:space="preserve">If there is no restriction </w:t>
      </w:r>
      <w:r w:rsidR="000235AA" w:rsidRPr="00161573">
        <w:rPr>
          <w:rFonts w:ascii="Times New Roman" w:hAnsi="Times New Roman"/>
          <w:color w:val="auto"/>
          <w:lang w:val="en-US"/>
        </w:rPr>
        <w:t xml:space="preserve">of target return or </w:t>
      </w:r>
      <w:r w:rsidRPr="00161573">
        <w:rPr>
          <w:rFonts w:ascii="Times New Roman" w:hAnsi="Times New Roman"/>
          <w:color w:val="auto"/>
          <w:lang w:val="en-US"/>
        </w:rPr>
        <w:t>expected return of a portfolio and short sales, Model 2 can be transformed into a global minimum variance (GMV) model that is expressed as follows:</w:t>
      </w:r>
    </w:p>
    <w:p w14:paraId="0D465D2F" w14:textId="32D914DA" w:rsidR="00ED3690" w:rsidRPr="00161573" w:rsidRDefault="00ED3690" w:rsidP="00ED3690">
      <w:pPr>
        <w:pStyle w:val="BodyChar"/>
        <w:rPr>
          <w:rFonts w:ascii="Times New Roman" w:hAnsi="Times New Roman"/>
          <w:color w:val="auto"/>
          <w:lang w:val="en-US"/>
        </w:rPr>
      </w:pPr>
      <w:r w:rsidRPr="00161573">
        <w:rPr>
          <w:rFonts w:ascii="Times New Roman" w:hAnsi="Times New Roman"/>
          <w:color w:val="auto"/>
          <w:lang w:val="en-US"/>
        </w:rPr>
        <w:t>Model 4</w:t>
      </w:r>
      <w:r w:rsidR="00CF4B75" w:rsidRPr="00161573">
        <w:rPr>
          <w:rFonts w:ascii="Times New Roman" w:hAnsi="Times New Roman"/>
          <w:color w:val="auto"/>
          <w:lang w:val="en-US"/>
        </w:rPr>
        <w:t>:</w:t>
      </w:r>
    </w:p>
    <w:tbl>
      <w:tblPr>
        <w:tblW w:w="8931" w:type="dxa"/>
        <w:tblLayout w:type="fixed"/>
        <w:tblLook w:val="04A0" w:firstRow="1" w:lastRow="0" w:firstColumn="1" w:lastColumn="0" w:noHBand="0" w:noVBand="1"/>
      </w:tblPr>
      <w:tblGrid>
        <w:gridCol w:w="8222"/>
        <w:gridCol w:w="709"/>
      </w:tblGrid>
      <w:tr w:rsidR="00161573" w:rsidRPr="00161573" w14:paraId="742C1011" w14:textId="77777777" w:rsidTr="00ED3690">
        <w:trPr>
          <w:trHeight w:val="387"/>
        </w:trPr>
        <w:tc>
          <w:tcPr>
            <w:tcW w:w="8222" w:type="dxa"/>
          </w:tcPr>
          <w:p w14:paraId="5F718E11" w14:textId="77777777" w:rsidR="00ED3690" w:rsidRPr="00161573" w:rsidRDefault="00ED3690" w:rsidP="00ED3690">
            <w:pPr>
              <w:pStyle w:val="BodyChar"/>
              <w:jc w:val="center"/>
              <w:rPr>
                <w:rFonts w:ascii="Times New Roman" w:hAnsi="Times New Roman"/>
                <w:b/>
                <w:bCs/>
                <w:color w:val="auto"/>
              </w:rPr>
            </w:pPr>
            <w:r w:rsidRPr="00161573">
              <w:rPr>
                <w:rFonts w:ascii="Times New Roman" w:hAnsi="Times New Roman"/>
                <w:color w:val="auto"/>
              </w:rPr>
              <w:t xml:space="preserve">Minimize </w:t>
            </w:r>
            <m:oMath>
              <m:r>
                <m:rPr>
                  <m:sty m:val="bi"/>
                </m:rPr>
                <w:rPr>
                  <w:rFonts w:ascii="Cambria Math" w:hAnsi="Cambria Math"/>
                  <w:color w:val="auto"/>
                </w:rPr>
                <m:t>w'</m:t>
              </m:r>
              <m:r>
                <m:rPr>
                  <m:sty m:val="b"/>
                </m:rPr>
                <w:rPr>
                  <w:rFonts w:ascii="Cambria Math" w:hAnsi="Cambria Math"/>
                  <w:color w:val="auto"/>
                </w:rPr>
                <m:t>Σ</m:t>
              </m:r>
              <m:r>
                <m:rPr>
                  <m:sty m:val="bi"/>
                </m:rPr>
                <w:rPr>
                  <w:rFonts w:ascii="Cambria Math" w:hAnsi="Cambria Math"/>
                  <w:color w:val="auto"/>
                </w:rPr>
                <m:t>w</m:t>
              </m:r>
            </m:oMath>
            <w:r w:rsidRPr="00161573">
              <w:rPr>
                <w:rFonts w:ascii="Times New Roman" w:hAnsi="Times New Roman"/>
                <w:color w:val="auto"/>
              </w:rPr>
              <w:t xml:space="preserve">  subject to  </w:t>
            </w:r>
            <m:oMath>
              <m:r>
                <m:rPr>
                  <m:sty m:val="bi"/>
                </m:rPr>
                <w:rPr>
                  <w:rFonts w:ascii="Cambria Math" w:hAnsi="Cambria Math"/>
                  <w:color w:val="auto"/>
                </w:rPr>
                <m:t>1'w=1</m:t>
              </m:r>
            </m:oMath>
          </w:p>
        </w:tc>
        <w:tc>
          <w:tcPr>
            <w:tcW w:w="709" w:type="dxa"/>
          </w:tcPr>
          <w:p w14:paraId="226412A5"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(25)</w:t>
            </w:r>
          </w:p>
        </w:tc>
      </w:tr>
    </w:tbl>
    <w:p w14:paraId="74BD64AB" w14:textId="0F4C003B" w:rsidR="00ED3690" w:rsidRPr="00161573" w:rsidRDefault="00ED3690" w:rsidP="00ED3690">
      <w:pPr>
        <w:pStyle w:val="section"/>
        <w:rPr>
          <w:color w:val="auto"/>
        </w:rPr>
      </w:pPr>
      <w:r w:rsidRPr="00161573">
        <w:rPr>
          <w:color w:val="auto"/>
        </w:rPr>
        <w:t xml:space="preserve">Black Litterman </w:t>
      </w:r>
    </w:p>
    <w:p w14:paraId="20CBF7C6" w14:textId="77777777" w:rsidR="00ED3690" w:rsidRPr="00161573" w:rsidRDefault="00ED3690" w:rsidP="00ED3690">
      <w:pPr>
        <w:pStyle w:val="BodyChar"/>
        <w:ind w:firstLine="284"/>
        <w:rPr>
          <w:rFonts w:ascii="Times New Roman" w:hAnsi="Times New Roman"/>
          <w:color w:val="auto"/>
        </w:rPr>
      </w:pPr>
      <w:r w:rsidRPr="00161573">
        <w:rPr>
          <w:color w:val="auto"/>
          <w:lang w:val="en"/>
        </w:rPr>
        <w:t xml:space="preserve">Some of the weaknesses of Markowitz model have been discussed by </w:t>
      </w:r>
      <w:r w:rsidRPr="00161573">
        <w:rPr>
          <w:color w:val="auto"/>
          <w:lang w:val="en"/>
        </w:rPr>
        <w:fldChar w:fldCharType="begin" w:fldLock="1"/>
      </w:r>
      <w:r w:rsidRPr="00161573">
        <w:rPr>
          <w:color w:val="auto"/>
          <w:lang w:val="en"/>
        </w:rPr>
        <w:instrText>ADDIN CSL_CITATION {"citationItems":[{"id":"ITEM-1","itemData":{"DOI":"10.1057/jdhf.2010.1","ISSN":"17539641","abstract":"In this article, we re-examine a new optimization approach introduced by Black and Litterman to overcome the weaknesses of the standard mean-variance optimization model. We also consider the resampling technique to refine our results. Our results show that combining the resampling technique with the Black-Litterman model presents the most robust asset allocation. When we consider the case of hedge funds (HFs), we find that the integration of HFs into traditional investment categories indeed improves the portfolio's risk/return profile, for the period 2002-2007. The importance of HFs is less obvious, however, when using the Black-Litterman model with the resampling technique. © 2010 Macmillan Publishers Ltd.","author":[{"dropping-particle":"","family":"Kooli","given":"Maher","non-dropping-particle":"","parse-names":false,"suffix":""},{"dropping-particle":"","family":"Selam","given":"Margaux","non-dropping-particle":"","parse-names":false,"suffix":""}],"container-title":"Journal of Derivatives and Hedge Funds","id":"ITEM-1","issue":"1","issued":{"date-parts":[["2010"]]},"page":"70-81","title":"Revisiting the Black-Litterman model: The case of hedge funds","type":"article-journal","volume":"16"},"uris":["http://www.mendeley.com/documents/?uuid=3a8cc816-14c8-4150-a673-93715ca1e91d"]},{"id":"ITEM-2","itemData":{"abstract":"The investment portfolio management process consists of an integrated set of steps to create an appropriate mixture of assets. Since it is highly depending on characteristics of the investor, it is possible to stress three main steps: plan- ning, execution and feedback. The most crucial part of portfolio management is the execution step during which a suitable portfolio is built. The procedure takes into account asset allocation, security analysis and clients’ requirements. The main aim of the article is to present and compare asset allocation procedures used today, such as mean-variance approach, Black–Litterman one and risk based strategies.","author":[{"dropping-particle":"","family":"Dziwok","given":"Ewa","non-dropping-particle":"","parse-names":false,"suffix":""}],"container-title":"Journal of Economics &amp; Management","id":"ITEM-2","issued":{"date-parts":[["2014"]]},"page":"123-132","title":"Asset Allocation Strategy in Investment – a Comparative Analysis","type":"article-journal","volume":"18"},"uris":["http://www.mendeley.com/documents/?uuid=d567cf03-e19a-4692-a581-22a64f09a63e"]},{"id":"ITEM-3","itemData":{"DOI":"10.1007/978-3-319-00035-0","ISBN":"9783319000350","author":[{"dropping-particle":"","family":"Bessler","given":"Wolfgang","non-dropping-particle":"","parse-names":false,"suffix":""},{"dropping-particle":"","family":"Wolff","given":"Dominik","non-dropping-particle":"","parse-names":false,"suffix":""}],"container-title":"Algorithms from and for Nature and Life","id":"ITEM-3","issued":{"date-parts":[["2013"]]},"page":"377-386","title":"A Theoretical and Empirical Analysis of the Black-Litterman Model","type":"article-journal"},"uris":["http://www.mendeley.com/documents/?uuid=47f22798-bda0-4ddc-b3c4-37adfae29b16"]}],"mendeley":{"formattedCitation":"[12]–[14]","plainTextFormattedCitation":"[12]–[14]","previouslyFormattedCitation":"[12]–[14]"},"properties":{"noteIndex":0},"schema":"https://github.com/citation-style-language/schema/raw/master/csl-citation.json"}</w:instrText>
      </w:r>
      <w:r w:rsidRPr="00161573">
        <w:rPr>
          <w:color w:val="auto"/>
          <w:lang w:val="en"/>
        </w:rPr>
        <w:fldChar w:fldCharType="separate"/>
      </w:r>
      <w:r w:rsidRPr="00161573">
        <w:rPr>
          <w:color w:val="auto"/>
          <w:lang w:val="en"/>
        </w:rPr>
        <w:t>[12]–[14]</w:t>
      </w:r>
      <w:r w:rsidRPr="00161573">
        <w:rPr>
          <w:color w:val="auto"/>
          <w:lang w:val="en"/>
        </w:rPr>
        <w:fldChar w:fldCharType="end"/>
      </w:r>
      <w:r w:rsidRPr="00161573">
        <w:rPr>
          <w:color w:val="auto"/>
          <w:lang w:val="en"/>
        </w:rPr>
        <w:t xml:space="preserve">. So many discussions developed the portfolio model by referring this MV model as a reference model for several new models.  In general, this Markowitz model is the basic of several modified models. The Black Litterman model is one of the evolution of the MV model </w:t>
      </w:r>
      <w:r w:rsidRPr="00161573">
        <w:rPr>
          <w:color w:val="auto"/>
          <w:lang w:val="en"/>
        </w:rPr>
        <w:fldChar w:fldCharType="begin" w:fldLock="1"/>
      </w:r>
      <w:r w:rsidRPr="00161573">
        <w:rPr>
          <w:color w:val="auto"/>
          <w:lang w:val="en"/>
        </w:rPr>
        <w:instrText>ADDIN CSL_CITATION {"citationItems":[{"id":"ITEM-1","itemData":{"DOI":"10.1080/10835547.2011.12089901","ISSN":"10835547","abstract":"In this article, the financial portfolio model often referred to as the Black-Litterman model is described, and then mathematically derived, using a sampling theoretical approach. This approach generates a new interpretation of the model and gives an interpretable formula for the mystical parameter, the weight-on-views. The practical implications of the model are discussed, along with how portfolio fund managers should arrive at model input values and what consideration must be weighted beforehand.","author":[{"dropping-particle":"","family":"Mankert","given":"Charlotta","non-dropping-particle":"","parse-names":false,"suffix":""},{"dropping-particle":"","family":"Seiler","given":"Michael J.","non-dropping-particle":"","parse-names":false,"suffix":""}],"container-title":"Journal of Real Estate Portfolio Management","id":"ITEM-1","issue":"2","issued":{"date-parts":[["2011"]]},"page":"139-159","title":"Mathematical derivations and practical implications for the use of the black-litterman model","type":"article-journal","volume":"17"},"uris":["http://www.mendeley.com/documents/?uuid=2acffbe2-2bc2-45dc-af3b-a1f8f48f40f6"]}],"mendeley":{"formattedCitation":"[15]","plainTextFormattedCitation":"[15]","previouslyFormattedCitation":"[15]"},"properties":{"noteIndex":0},"schema":"https://github.com/citation-style-language/schema/raw/master/csl-citation.json"}</w:instrText>
      </w:r>
      <w:r w:rsidRPr="00161573">
        <w:rPr>
          <w:color w:val="auto"/>
          <w:lang w:val="en"/>
        </w:rPr>
        <w:fldChar w:fldCharType="separate"/>
      </w:r>
      <w:r w:rsidRPr="00161573">
        <w:rPr>
          <w:color w:val="auto"/>
          <w:lang w:val="en"/>
        </w:rPr>
        <w:t>[15]</w:t>
      </w:r>
      <w:r w:rsidRPr="00161573">
        <w:rPr>
          <w:color w:val="auto"/>
          <w:lang w:val="en"/>
        </w:rPr>
        <w:fldChar w:fldCharType="end"/>
      </w:r>
      <w:r w:rsidRPr="00161573">
        <w:rPr>
          <w:color w:val="auto"/>
          <w:lang w:val="en"/>
        </w:rPr>
        <w:t xml:space="preserve"> when the MV renewing a target expected</w:t>
      </w:r>
      <w:r w:rsidRPr="00161573">
        <w:rPr>
          <w:rFonts w:ascii="Times New Roman" w:hAnsi="Times New Roman"/>
          <w:color w:val="auto"/>
        </w:rPr>
        <w:t xml:space="preserve"> return. The new expected return is achieved by a combination of an equilibrium return and the prediction from investor</w:t>
      </w:r>
    </w:p>
    <w:p w14:paraId="4BED1FF3" w14:textId="77777777" w:rsidR="00ED3690" w:rsidRPr="00161573" w:rsidRDefault="00ED3690" w:rsidP="00ED3690">
      <w:pPr>
        <w:pStyle w:val="BodyChar"/>
        <w:ind w:firstLine="284"/>
        <w:rPr>
          <w:rFonts w:ascii="Times New Roman" w:hAnsi="Times New Roman"/>
          <w:color w:val="auto"/>
        </w:rPr>
      </w:pPr>
      <w:r w:rsidRPr="00161573">
        <w:rPr>
          <w:rFonts w:ascii="Times New Roman" w:hAnsi="Times New Roman"/>
          <w:color w:val="auto"/>
        </w:rPr>
        <w:t xml:space="preserve">The formula of return target of BL </w:t>
      </w:r>
      <m:oMath>
        <m:sSub>
          <m:sSubPr>
            <m:ctrlPr>
              <w:rPr>
                <w:rFonts w:ascii="Cambria Math" w:hAnsi="Cambria Math"/>
                <w:b/>
                <w:i/>
                <w:color w:val="auto"/>
              </w:rPr>
            </m:ctrlPr>
          </m:sSubPr>
          <m:e>
            <m:r>
              <m:rPr>
                <m:sty m:val="bi"/>
              </m:rPr>
              <w:rPr>
                <w:rFonts w:ascii="Cambria Math" w:hAnsi="Cambria Math"/>
                <w:color w:val="auto"/>
              </w:rPr>
              <m:t>(μ</m:t>
            </m:r>
          </m:e>
          <m:sub>
            <m:r>
              <m:rPr>
                <m:sty m:val="bi"/>
              </m:rPr>
              <w:rPr>
                <w:rFonts w:ascii="Cambria Math" w:hAnsi="Cambria Math"/>
                <w:color w:val="auto"/>
              </w:rPr>
              <m:t>BL</m:t>
            </m:r>
          </m:sub>
        </m:sSub>
        <m:r>
          <m:rPr>
            <m:sty m:val="bi"/>
          </m:rPr>
          <w:rPr>
            <w:rFonts w:ascii="Cambria Math" w:hAnsi="Cambria Math"/>
            <w:color w:val="auto"/>
          </w:rPr>
          <m:t>)</m:t>
        </m:r>
      </m:oMath>
      <w:r w:rsidRPr="00161573">
        <w:rPr>
          <w:rFonts w:ascii="Times New Roman" w:hAnsi="Times New Roman"/>
          <w:color w:val="auto"/>
        </w:rPr>
        <w:t xml:space="preserve"> is expressed as follows:</w:t>
      </w:r>
    </w:p>
    <w:tbl>
      <w:tblPr>
        <w:tblW w:w="8931" w:type="dxa"/>
        <w:tblLayout w:type="fixed"/>
        <w:tblLook w:val="04A0" w:firstRow="1" w:lastRow="0" w:firstColumn="1" w:lastColumn="0" w:noHBand="0" w:noVBand="1"/>
      </w:tblPr>
      <w:tblGrid>
        <w:gridCol w:w="8222"/>
        <w:gridCol w:w="709"/>
      </w:tblGrid>
      <w:tr w:rsidR="00ED3690" w:rsidRPr="00161573" w14:paraId="26372EA3" w14:textId="77777777" w:rsidTr="00ED3690">
        <w:tc>
          <w:tcPr>
            <w:tcW w:w="8222" w:type="dxa"/>
          </w:tcPr>
          <w:p w14:paraId="62EF8FE2" w14:textId="77777777" w:rsidR="00ED3690" w:rsidRPr="00161573" w:rsidRDefault="00ED3690" w:rsidP="00ED3690">
            <w:pPr>
              <w:jc w:val="center"/>
              <w:rPr>
                <w:b/>
                <w:i/>
                <w:szCs w:val="22"/>
                <w:lang w:val="en"/>
              </w:rPr>
            </w:pPr>
            <m:oMathPara>
              <m:oMath>
                <m:sSub>
                  <m:sSubPr>
                    <m:ctrlPr>
                      <w:rPr>
                        <w:rFonts w:ascii="Cambria Math" w:hAnsi="Cambria Math"/>
                        <w:b/>
                        <w:i/>
                        <w:szCs w:val="22"/>
                      </w:rPr>
                    </m:ctrlPr>
                  </m:sSubPr>
                  <m:e>
                    <m:r>
                      <m:rPr>
                        <m:sty m:val="bi"/>
                      </m:rPr>
                      <w:rPr>
                        <w:rFonts w:ascii="Cambria Math" w:hAnsi="Cambria Math"/>
                        <w:szCs w:val="22"/>
                      </w:rPr>
                      <m:t>μ</m:t>
                    </m:r>
                  </m:e>
                  <m:sub>
                    <m:r>
                      <m:rPr>
                        <m:sty m:val="bi"/>
                      </m:rPr>
                      <w:rPr>
                        <w:rFonts w:ascii="Cambria Math" w:hAnsi="Cambria Math"/>
                        <w:szCs w:val="22"/>
                      </w:rPr>
                      <m:t>BL</m:t>
                    </m:r>
                  </m:sub>
                </m:sSub>
                <m:r>
                  <m:rPr>
                    <m:sty m:val="bi"/>
                  </m:rPr>
                  <w:rPr>
                    <w:rFonts w:ascii="Cambria Math" w:hAnsi="Cambria Math"/>
                  </w:rPr>
                  <m:t>=</m:t>
                </m:r>
                <m:sSup>
                  <m:sSupPr>
                    <m:ctrlPr>
                      <w:rPr>
                        <w:rFonts w:ascii="Cambria Math" w:hAnsi="Cambria Math"/>
                        <w:b/>
                        <w:i/>
                      </w:rPr>
                    </m:ctrlPr>
                  </m:sSupPr>
                  <m:e>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m:t>
                            </m:r>
                            <m:r>
                              <w:rPr>
                                <w:rFonts w:ascii="Cambria Math" w:hAnsi="Cambria Math"/>
                              </w:rPr>
                              <m:t>τ</m:t>
                            </m:r>
                            <m:r>
                              <m:rPr>
                                <m:sty m:val="bi"/>
                              </m:rPr>
                              <w:rPr>
                                <w:rFonts w:ascii="Cambria Math" w:hAnsi="Cambria Math"/>
                              </w:rPr>
                              <m:t>Σ)</m:t>
                            </m:r>
                          </m:e>
                          <m:sup>
                            <m:r>
                              <m:rPr>
                                <m:sty m:val="bi"/>
                              </m:rPr>
                              <w:rPr>
                                <w:rFonts w:ascii="Cambria Math" w:hAnsi="Cambria Math"/>
                              </w:rPr>
                              <m:t>-1</m:t>
                            </m:r>
                          </m:sup>
                        </m:sSup>
                        <m:r>
                          <m:rPr>
                            <m:sty m:val="bi"/>
                          </m:rPr>
                          <w:rPr>
                            <w:rFonts w:ascii="Cambria Math" w:hAnsi="Cambria Math"/>
                          </w:rPr>
                          <m:t>+P'</m:t>
                        </m:r>
                        <m:sSup>
                          <m:sSupPr>
                            <m:ctrlPr>
                              <w:rPr>
                                <w:rFonts w:ascii="Cambria Math" w:hAnsi="Cambria Math"/>
                                <w:b/>
                                <w:i/>
                              </w:rPr>
                            </m:ctrlPr>
                          </m:sSupPr>
                          <m:e>
                            <m:r>
                              <m:rPr>
                                <m:sty m:val="bi"/>
                              </m:rPr>
                              <w:rPr>
                                <w:rFonts w:ascii="Cambria Math" w:hAnsi="Cambria Math"/>
                              </w:rPr>
                              <m:t>Ω</m:t>
                            </m:r>
                          </m:e>
                          <m:sup>
                            <m:r>
                              <m:rPr>
                                <m:sty m:val="bi"/>
                              </m:rPr>
                              <w:rPr>
                                <w:rFonts w:ascii="Cambria Math" w:hAnsi="Cambria Math"/>
                              </w:rPr>
                              <m:t>-1</m:t>
                            </m:r>
                          </m:sup>
                        </m:sSup>
                        <m:r>
                          <m:rPr>
                            <m:sty m:val="bi"/>
                          </m:rPr>
                          <w:rPr>
                            <w:rFonts w:ascii="Cambria Math" w:hAnsi="Cambria Math"/>
                          </w:rPr>
                          <m:t>P</m:t>
                        </m:r>
                      </m:e>
                    </m:d>
                  </m:e>
                  <m:sup>
                    <m:r>
                      <m:rPr>
                        <m:sty m:val="bi"/>
                      </m:rPr>
                      <w:rPr>
                        <w:rFonts w:ascii="Cambria Math" w:hAnsi="Cambria Math"/>
                      </w:rPr>
                      <m:t>-1</m:t>
                    </m:r>
                  </m:sup>
                </m:sSup>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m:t>
                        </m:r>
                        <m:r>
                          <w:rPr>
                            <w:rFonts w:ascii="Cambria Math" w:hAnsi="Cambria Math"/>
                          </w:rPr>
                          <m:t>τ</m:t>
                        </m:r>
                        <m:r>
                          <m:rPr>
                            <m:sty m:val="bi"/>
                          </m:rPr>
                          <w:rPr>
                            <w:rFonts w:ascii="Cambria Math" w:hAnsi="Cambria Math"/>
                          </w:rPr>
                          <m:t>Σ)</m:t>
                        </m:r>
                      </m:e>
                      <m:sup>
                        <m:r>
                          <m:rPr>
                            <m:sty m:val="bi"/>
                          </m:rPr>
                          <w:rPr>
                            <w:rFonts w:ascii="Cambria Math" w:hAnsi="Cambria Math"/>
                          </w:rPr>
                          <m:t>-1</m:t>
                        </m:r>
                      </m:sup>
                    </m:sSup>
                    <m:r>
                      <m:rPr>
                        <m:sty m:val="bi"/>
                      </m:rPr>
                      <w:rPr>
                        <w:rFonts w:ascii="Cambria Math" w:hAnsi="Cambria Math"/>
                      </w:rPr>
                      <m:t>π+P'</m:t>
                    </m:r>
                    <m:sSup>
                      <m:sSupPr>
                        <m:ctrlPr>
                          <w:rPr>
                            <w:rFonts w:ascii="Cambria Math" w:hAnsi="Cambria Math"/>
                            <w:b/>
                            <w:i/>
                          </w:rPr>
                        </m:ctrlPr>
                      </m:sSupPr>
                      <m:e>
                        <m:r>
                          <m:rPr>
                            <m:sty m:val="bi"/>
                          </m:rPr>
                          <w:rPr>
                            <w:rFonts w:ascii="Cambria Math" w:hAnsi="Cambria Math"/>
                          </w:rPr>
                          <m:t>Ω</m:t>
                        </m:r>
                      </m:e>
                      <m:sup>
                        <m:r>
                          <m:rPr>
                            <m:sty m:val="bi"/>
                          </m:rPr>
                          <w:rPr>
                            <w:rFonts w:ascii="Cambria Math" w:hAnsi="Cambria Math"/>
                          </w:rPr>
                          <m:t>-1</m:t>
                        </m:r>
                      </m:sup>
                    </m:sSup>
                    <m:r>
                      <m:rPr>
                        <m:sty m:val="bi"/>
                      </m:rPr>
                      <w:rPr>
                        <w:rFonts w:ascii="Cambria Math" w:hAnsi="Cambria Math"/>
                      </w:rPr>
                      <m:t>Q</m:t>
                    </m:r>
                  </m:e>
                </m:d>
              </m:oMath>
            </m:oMathPara>
          </w:p>
        </w:tc>
        <w:tc>
          <w:tcPr>
            <w:tcW w:w="709" w:type="dxa"/>
          </w:tcPr>
          <w:p w14:paraId="1B6FAC71" w14:textId="3F630E16" w:rsidR="00ED3690" w:rsidRPr="00161573" w:rsidRDefault="00ED3690" w:rsidP="00ED3690">
            <w:pPr>
              <w:jc w:val="center"/>
              <w:rPr>
                <w:rFonts w:ascii="Times" w:hAnsi="Times"/>
                <w:b/>
                <w:szCs w:val="22"/>
              </w:rPr>
            </w:pPr>
            <w:r w:rsidRPr="00161573">
              <w:t>(2</w:t>
            </w:r>
            <w:r w:rsidR="00F051D7">
              <w:t>6</w:t>
            </w:r>
            <w:r w:rsidRPr="00161573">
              <w:t>)</w:t>
            </w:r>
          </w:p>
        </w:tc>
      </w:tr>
    </w:tbl>
    <w:p w14:paraId="2E04F6E9"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where:</w:t>
      </w:r>
    </w:p>
    <w:tbl>
      <w:tblPr>
        <w:tblW w:w="0" w:type="auto"/>
        <w:tblLook w:val="04A0" w:firstRow="1" w:lastRow="0" w:firstColumn="1" w:lastColumn="0" w:noHBand="0" w:noVBand="1"/>
      </w:tblPr>
      <w:tblGrid>
        <w:gridCol w:w="988"/>
        <w:gridCol w:w="7943"/>
      </w:tblGrid>
      <w:tr w:rsidR="00161573" w:rsidRPr="00161573" w14:paraId="4E116C3F" w14:textId="77777777" w:rsidTr="00ED3690">
        <w:tc>
          <w:tcPr>
            <w:tcW w:w="988" w:type="dxa"/>
          </w:tcPr>
          <w:p w14:paraId="0F811E5E" w14:textId="77777777" w:rsidR="00ED3690" w:rsidRPr="00161573" w:rsidRDefault="00ED3690" w:rsidP="00ED3690">
            <w:pPr>
              <w:pStyle w:val="BodyChar"/>
              <w:ind w:firstLine="284"/>
              <w:rPr>
                <w:rFonts w:ascii="Times New Roman" w:hAnsi="Times New Roman"/>
                <w:bCs/>
                <w:color w:val="auto"/>
              </w:rPr>
            </w:pPr>
            <m:oMathPara>
              <m:oMath>
                <m:r>
                  <w:rPr>
                    <w:rFonts w:ascii="Cambria Math" w:hAnsi="Cambria Math"/>
                    <w:color w:val="auto"/>
                  </w:rPr>
                  <m:t>τ</m:t>
                </m:r>
              </m:oMath>
            </m:oMathPara>
          </w:p>
        </w:tc>
        <w:tc>
          <w:tcPr>
            <w:tcW w:w="7943" w:type="dxa"/>
          </w:tcPr>
          <w:p w14:paraId="6776A7D4"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a scalar for scaling the variance of equilibrium return</w:t>
            </w:r>
          </w:p>
        </w:tc>
      </w:tr>
      <w:tr w:rsidR="00161573" w:rsidRPr="00161573" w14:paraId="6B8B91F2" w14:textId="77777777" w:rsidTr="00ED3690">
        <w:tc>
          <w:tcPr>
            <w:tcW w:w="988" w:type="dxa"/>
          </w:tcPr>
          <w:p w14:paraId="0D728CE0" w14:textId="77777777" w:rsidR="00ED3690" w:rsidRPr="00161573" w:rsidRDefault="00ED3690" w:rsidP="00ED3690">
            <w:pPr>
              <w:pStyle w:val="BodyChar"/>
              <w:rPr>
                <w:rFonts w:ascii="Times New Roman" w:hAnsi="Times New Roman"/>
                <w:color w:val="auto"/>
              </w:rPr>
            </w:pPr>
            <m:oMathPara>
              <m:oMath>
                <m:r>
                  <m:rPr>
                    <m:sty m:val="bi"/>
                  </m:rPr>
                  <w:rPr>
                    <w:rFonts w:ascii="Cambria Math" w:hAnsi="Cambria Math"/>
                    <w:color w:val="auto"/>
                  </w:rPr>
                  <m:t>Σ</m:t>
                </m:r>
              </m:oMath>
            </m:oMathPara>
          </w:p>
        </w:tc>
        <w:tc>
          <w:tcPr>
            <w:tcW w:w="7943" w:type="dxa"/>
          </w:tcPr>
          <w:p w14:paraId="7E9314A2"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 variance covariance matrix of asset return, </w:t>
            </w:r>
            <m:oMath>
              <m:sSub>
                <m:sSubPr>
                  <m:ctrlPr>
                    <w:rPr>
                      <w:rFonts w:ascii="Cambria Math" w:hAnsi="Cambria Math"/>
                      <w:b/>
                      <w:bCs/>
                      <w:i/>
                      <w:color w:val="auto"/>
                    </w:rPr>
                  </m:ctrlPr>
                </m:sSubPr>
                <m:e>
                  <m:r>
                    <m:rPr>
                      <m:sty m:val="bi"/>
                    </m:rPr>
                    <w:rPr>
                      <w:rFonts w:ascii="Cambria Math" w:hAnsi="Cambria Math"/>
                      <w:color w:val="auto"/>
                    </w:rPr>
                    <m:t>Σ</m:t>
                  </m:r>
                </m:e>
                <m:sub>
                  <m:r>
                    <m:rPr>
                      <m:sty m:val="bi"/>
                    </m:rPr>
                    <w:rPr>
                      <w:rFonts w:ascii="Cambria Math" w:hAnsi="Cambria Math"/>
                      <w:color w:val="auto"/>
                    </w:rPr>
                    <m:t>NxN</m:t>
                  </m:r>
                </m:sub>
              </m:sSub>
            </m:oMath>
          </w:p>
        </w:tc>
      </w:tr>
      <w:tr w:rsidR="00161573" w:rsidRPr="00161573" w14:paraId="56C9FF4A" w14:textId="77777777" w:rsidTr="00ED3690">
        <w:tc>
          <w:tcPr>
            <w:tcW w:w="988" w:type="dxa"/>
          </w:tcPr>
          <w:p w14:paraId="646ADDEF" w14:textId="77777777" w:rsidR="00ED3690" w:rsidRPr="00161573" w:rsidRDefault="00ED3690" w:rsidP="00ED3690">
            <w:pPr>
              <w:pStyle w:val="BodyChar"/>
              <w:rPr>
                <w:rFonts w:ascii="Times New Roman" w:hAnsi="Times New Roman"/>
                <w:color w:val="auto"/>
              </w:rPr>
            </w:pPr>
            <m:oMathPara>
              <m:oMath>
                <m:r>
                  <m:rPr>
                    <m:sty m:val="bi"/>
                  </m:rPr>
                  <w:rPr>
                    <w:rFonts w:ascii="Cambria Math" w:hAnsi="Cambria Math"/>
                    <w:color w:val="auto"/>
                  </w:rPr>
                  <m:t>P</m:t>
                </m:r>
              </m:oMath>
            </m:oMathPara>
          </w:p>
        </w:tc>
        <w:tc>
          <w:tcPr>
            <w:tcW w:w="7943" w:type="dxa"/>
          </w:tcPr>
          <w:p w14:paraId="72D0FEC0" w14:textId="77777777" w:rsidR="00ED3690" w:rsidRPr="00161573" w:rsidRDefault="00ED3690" w:rsidP="00ED3690">
            <w:pPr>
              <w:pStyle w:val="BodyChar"/>
              <w:rPr>
                <w:rFonts w:ascii="Times New Roman" w:hAnsi="Times New Roman"/>
                <w:i/>
                <w:iCs/>
                <w:color w:val="auto"/>
              </w:rPr>
            </w:pPr>
            <w:r w:rsidRPr="00161573">
              <w:rPr>
                <w:rFonts w:ascii="Times New Roman" w:hAnsi="Times New Roman"/>
                <w:color w:val="auto"/>
              </w:rPr>
              <w:t>:</w:t>
            </w:r>
            <w:r w:rsidRPr="00161573">
              <w:rPr>
                <w:rFonts w:ascii="Times New Roman" w:hAnsi="Times New Roman"/>
                <w:i/>
                <w:iCs/>
                <w:color w:val="auto"/>
              </w:rPr>
              <w:t xml:space="preserve"> </w:t>
            </w:r>
            <w:r w:rsidRPr="00161573">
              <w:rPr>
                <w:rFonts w:ascii="Times New Roman" w:hAnsi="Times New Roman"/>
                <w:color w:val="auto"/>
              </w:rPr>
              <w:t>pick or link matrix associated with k views return from investor</w:t>
            </w:r>
            <w:r w:rsidRPr="00161573">
              <w:rPr>
                <w:rFonts w:ascii="Times New Roman" w:hAnsi="Times New Roman"/>
                <w:i/>
                <w:iCs/>
                <w:color w:val="auto"/>
              </w:rPr>
              <w:t xml:space="preserve">, </w:t>
            </w:r>
            <m:oMath>
              <m:sSub>
                <m:sSubPr>
                  <m:ctrlPr>
                    <w:rPr>
                      <w:rFonts w:ascii="Cambria Math" w:hAnsi="Cambria Math"/>
                      <w:b/>
                      <w:bCs/>
                      <w:i/>
                      <w:iCs/>
                      <w:color w:val="auto"/>
                    </w:rPr>
                  </m:ctrlPr>
                </m:sSubPr>
                <m:e>
                  <m:r>
                    <m:rPr>
                      <m:sty m:val="bi"/>
                    </m:rPr>
                    <w:rPr>
                      <w:rFonts w:ascii="Cambria Math" w:hAnsi="Cambria Math"/>
                      <w:color w:val="auto"/>
                    </w:rPr>
                    <m:t>P</m:t>
                  </m:r>
                </m:e>
                <m:sub>
                  <m:r>
                    <m:rPr>
                      <m:sty m:val="bi"/>
                    </m:rPr>
                    <w:rPr>
                      <w:rFonts w:ascii="Cambria Math" w:hAnsi="Cambria Math"/>
                      <w:color w:val="auto"/>
                    </w:rPr>
                    <m:t>kxN</m:t>
                  </m:r>
                </m:sub>
              </m:sSub>
            </m:oMath>
          </w:p>
        </w:tc>
      </w:tr>
      <w:tr w:rsidR="00161573" w:rsidRPr="00161573" w14:paraId="5ABDF8E1" w14:textId="77777777" w:rsidTr="00ED3690">
        <w:tc>
          <w:tcPr>
            <w:tcW w:w="988" w:type="dxa"/>
          </w:tcPr>
          <w:p w14:paraId="1E539752" w14:textId="77777777" w:rsidR="00ED3690" w:rsidRPr="00161573" w:rsidRDefault="00ED3690" w:rsidP="00ED3690">
            <w:pPr>
              <w:pStyle w:val="BodyChar"/>
              <w:rPr>
                <w:rFonts w:ascii="Times New Roman" w:hAnsi="Times New Roman"/>
                <w:color w:val="auto"/>
              </w:rPr>
            </w:pPr>
            <m:oMathPara>
              <m:oMath>
                <m:r>
                  <m:rPr>
                    <m:sty m:val="bi"/>
                  </m:rPr>
                  <w:rPr>
                    <w:rFonts w:ascii="Cambria Math" w:hAnsi="Cambria Math"/>
                    <w:color w:val="auto"/>
                  </w:rPr>
                  <m:t>Ω</m:t>
                </m:r>
              </m:oMath>
            </m:oMathPara>
          </w:p>
        </w:tc>
        <w:tc>
          <w:tcPr>
            <w:tcW w:w="7943" w:type="dxa"/>
          </w:tcPr>
          <w:p w14:paraId="07E0EBAD" w14:textId="77777777" w:rsidR="00ED3690" w:rsidRPr="00161573" w:rsidRDefault="00ED3690" w:rsidP="00ED3690">
            <w:pPr>
              <w:pStyle w:val="BodyChar"/>
              <w:rPr>
                <w:rFonts w:ascii="Times New Roman" w:hAnsi="Times New Roman"/>
                <w:i/>
                <w:iCs/>
                <w:color w:val="auto"/>
              </w:rPr>
            </w:pPr>
            <w:r w:rsidRPr="00161573">
              <w:rPr>
                <w:rFonts w:ascii="Times New Roman" w:hAnsi="Times New Roman"/>
                <w:color w:val="auto"/>
              </w:rPr>
              <w:t>:</w:t>
            </w:r>
            <w:r w:rsidRPr="00161573">
              <w:rPr>
                <w:rFonts w:ascii="Times New Roman" w:hAnsi="Times New Roman"/>
                <w:i/>
                <w:iCs/>
                <w:color w:val="auto"/>
              </w:rPr>
              <w:t xml:space="preserve"> </w:t>
            </w:r>
            <w:r w:rsidRPr="00161573">
              <w:rPr>
                <w:rFonts w:ascii="Times New Roman" w:hAnsi="Times New Roman"/>
                <w:color w:val="auto"/>
              </w:rPr>
              <w:t>variance of error term in views, diag</w:t>
            </w:r>
            <w:r w:rsidRPr="00161573">
              <w:rPr>
                <w:rFonts w:ascii="Times New Roman" w:hAnsi="Times New Roman"/>
                <w:i/>
                <w:iCs/>
                <w:color w:val="auto"/>
              </w:rPr>
              <w:t xml:space="preserve"> (</w:t>
            </w:r>
            <m:oMath>
              <m:r>
                <w:rPr>
                  <w:rFonts w:ascii="Cambria Math" w:hAnsi="Cambria Math"/>
                  <w:color w:val="auto"/>
                </w:rPr>
                <m:t>τ</m:t>
              </m:r>
              <m:r>
                <m:rPr>
                  <m:sty m:val="bi"/>
                </m:rPr>
                <w:rPr>
                  <w:rFonts w:ascii="Cambria Math" w:hAnsi="Cambria Math"/>
                  <w:color w:val="auto"/>
                </w:rPr>
                <m:t xml:space="preserve"> P'</m:t>
              </m:r>
              <m:sSup>
                <m:sSupPr>
                  <m:ctrlPr>
                    <w:rPr>
                      <w:rFonts w:ascii="Cambria Math" w:hAnsi="Cambria Math"/>
                      <w:b/>
                      <w:i/>
                      <w:iCs/>
                      <w:color w:val="auto"/>
                    </w:rPr>
                  </m:ctrlPr>
                </m:sSupPr>
                <m:e>
                  <m:r>
                    <m:rPr>
                      <m:sty m:val="bi"/>
                    </m:rPr>
                    <w:rPr>
                      <w:rFonts w:ascii="Cambria Math" w:hAnsi="Cambria Math"/>
                      <w:color w:val="auto"/>
                    </w:rPr>
                    <m:t>Σ</m:t>
                  </m:r>
                </m:e>
                <m:sup>
                  <m:r>
                    <m:rPr>
                      <m:sty m:val="bi"/>
                    </m:rPr>
                    <w:rPr>
                      <w:rFonts w:ascii="Cambria Math" w:hAnsi="Cambria Math"/>
                      <w:color w:val="auto"/>
                    </w:rPr>
                    <m:t>-1</m:t>
                  </m:r>
                </m:sup>
              </m:sSup>
              <m:r>
                <m:rPr>
                  <m:sty m:val="bi"/>
                </m:rPr>
                <w:rPr>
                  <w:rFonts w:ascii="Cambria Math" w:hAnsi="Cambria Math"/>
                  <w:color w:val="auto"/>
                </w:rPr>
                <m:t>P</m:t>
              </m:r>
            </m:oMath>
            <w:r w:rsidRPr="00161573">
              <w:rPr>
                <w:rFonts w:ascii="Times New Roman" w:hAnsi="Times New Roman"/>
                <w:bCs/>
                <w:i/>
                <w:iCs/>
                <w:color w:val="auto"/>
              </w:rPr>
              <w:t xml:space="preserve">),  </w:t>
            </w:r>
            <m:oMath>
              <m:sSub>
                <m:sSubPr>
                  <m:ctrlPr>
                    <w:rPr>
                      <w:rFonts w:ascii="Cambria Math" w:hAnsi="Cambria Math"/>
                      <w:b/>
                      <w:bCs/>
                      <w:i/>
                      <w:iCs/>
                      <w:color w:val="auto"/>
                    </w:rPr>
                  </m:ctrlPr>
                </m:sSubPr>
                <m:e>
                  <m:r>
                    <m:rPr>
                      <m:sty m:val="bi"/>
                    </m:rPr>
                    <w:rPr>
                      <w:rFonts w:ascii="Cambria Math" w:hAnsi="Cambria Math"/>
                      <w:color w:val="auto"/>
                    </w:rPr>
                    <m:t>Ω</m:t>
                  </m:r>
                </m:e>
                <m:sub>
                  <m:r>
                    <m:rPr>
                      <m:sty m:val="bi"/>
                    </m:rPr>
                    <w:rPr>
                      <w:rFonts w:ascii="Cambria Math" w:hAnsi="Cambria Math"/>
                      <w:color w:val="auto"/>
                    </w:rPr>
                    <m:t>kxk</m:t>
                  </m:r>
                </m:sub>
              </m:sSub>
            </m:oMath>
          </w:p>
        </w:tc>
      </w:tr>
      <w:tr w:rsidR="00161573" w:rsidRPr="00161573" w14:paraId="45221EC9" w14:textId="77777777" w:rsidTr="00ED3690">
        <w:tc>
          <w:tcPr>
            <w:tcW w:w="988" w:type="dxa"/>
          </w:tcPr>
          <w:p w14:paraId="4501AFF2" w14:textId="77777777" w:rsidR="00ED3690" w:rsidRPr="00161573" w:rsidRDefault="00ED3690" w:rsidP="00ED3690">
            <w:pPr>
              <w:pStyle w:val="BodyChar"/>
              <w:rPr>
                <w:rFonts w:ascii="Times New Roman" w:hAnsi="Times New Roman"/>
                <w:color w:val="auto"/>
              </w:rPr>
            </w:pPr>
            <m:oMathPara>
              <m:oMath>
                <m:r>
                  <m:rPr>
                    <m:sty m:val="bi"/>
                  </m:rPr>
                  <w:rPr>
                    <w:rFonts w:ascii="Cambria Math" w:hAnsi="Cambria Math"/>
                    <w:color w:val="auto"/>
                  </w:rPr>
                  <m:t>π</m:t>
                </m:r>
              </m:oMath>
            </m:oMathPara>
          </w:p>
        </w:tc>
        <w:tc>
          <w:tcPr>
            <w:tcW w:w="7943" w:type="dxa"/>
          </w:tcPr>
          <w:p w14:paraId="6CC7B971"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 equilibrium return, </w:t>
            </w:r>
            <m:oMath>
              <m:sSub>
                <m:sSubPr>
                  <m:ctrlPr>
                    <w:rPr>
                      <w:rFonts w:ascii="Cambria Math" w:hAnsi="Cambria Math"/>
                      <w:b/>
                      <w:bCs/>
                      <w:i/>
                      <w:color w:val="auto"/>
                    </w:rPr>
                  </m:ctrlPr>
                </m:sSubPr>
                <m:e>
                  <m:r>
                    <m:rPr>
                      <m:sty m:val="bi"/>
                    </m:rPr>
                    <w:rPr>
                      <w:rFonts w:ascii="Cambria Math" w:hAnsi="Cambria Math"/>
                      <w:color w:val="auto"/>
                    </w:rPr>
                    <m:t>π</m:t>
                  </m:r>
                </m:e>
                <m:sub>
                  <m:r>
                    <m:rPr>
                      <m:sty m:val="bi"/>
                    </m:rPr>
                    <w:rPr>
                      <w:rFonts w:ascii="Cambria Math" w:hAnsi="Cambria Math"/>
                      <w:color w:val="auto"/>
                    </w:rPr>
                    <m:t>nx</m:t>
                  </m:r>
                  <m:r>
                    <m:rPr>
                      <m:sty m:val="bi"/>
                    </m:rPr>
                    <w:rPr>
                      <w:rFonts w:ascii="Cambria Math" w:hAnsi="Cambria Math"/>
                      <w:color w:val="auto"/>
                    </w:rPr>
                    <m:t>1</m:t>
                  </m:r>
                </m:sub>
              </m:sSub>
            </m:oMath>
          </w:p>
        </w:tc>
      </w:tr>
      <w:tr w:rsidR="00ED3690" w:rsidRPr="00161573" w14:paraId="3587ADDA" w14:textId="77777777" w:rsidTr="00ED3690">
        <w:tc>
          <w:tcPr>
            <w:tcW w:w="988" w:type="dxa"/>
          </w:tcPr>
          <w:p w14:paraId="4903CCE0" w14:textId="77777777" w:rsidR="00ED3690" w:rsidRPr="00161573" w:rsidRDefault="00ED3690" w:rsidP="00ED3690">
            <w:pPr>
              <w:pStyle w:val="BodyChar"/>
              <w:rPr>
                <w:rFonts w:ascii="Times New Roman" w:hAnsi="Times New Roman"/>
                <w:color w:val="auto"/>
              </w:rPr>
            </w:pPr>
            <m:oMathPara>
              <m:oMath>
                <m:r>
                  <m:rPr>
                    <m:sty m:val="bi"/>
                  </m:rPr>
                  <w:rPr>
                    <w:rFonts w:ascii="Cambria Math" w:hAnsi="Cambria Math"/>
                    <w:color w:val="auto"/>
                  </w:rPr>
                  <m:t>Q</m:t>
                </m:r>
              </m:oMath>
            </m:oMathPara>
          </w:p>
        </w:tc>
        <w:tc>
          <w:tcPr>
            <w:tcW w:w="7943" w:type="dxa"/>
          </w:tcPr>
          <w:p w14:paraId="31D78EA2"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a vector of view return,</w:t>
            </w:r>
            <m:oMath>
              <m:r>
                <w:rPr>
                  <w:rFonts w:ascii="Cambria Math" w:hAnsi="Cambria Math"/>
                  <w:color w:val="auto"/>
                </w:rPr>
                <m:t xml:space="preserve"> </m:t>
              </m:r>
              <m:sSub>
                <m:sSubPr>
                  <m:ctrlPr>
                    <w:rPr>
                      <w:rFonts w:ascii="Cambria Math" w:hAnsi="Cambria Math"/>
                      <w:b/>
                      <w:bCs/>
                      <w:i/>
                      <w:color w:val="auto"/>
                    </w:rPr>
                  </m:ctrlPr>
                </m:sSubPr>
                <m:e>
                  <m:r>
                    <m:rPr>
                      <m:sty m:val="bi"/>
                    </m:rPr>
                    <w:rPr>
                      <w:rFonts w:ascii="Cambria Math" w:hAnsi="Cambria Math"/>
                      <w:color w:val="auto"/>
                    </w:rPr>
                    <m:t>Q</m:t>
                  </m:r>
                </m:e>
                <m:sub>
                  <m:r>
                    <m:rPr>
                      <m:sty m:val="bi"/>
                    </m:rPr>
                    <w:rPr>
                      <w:rFonts w:ascii="Cambria Math" w:hAnsi="Cambria Math"/>
                      <w:color w:val="auto"/>
                    </w:rPr>
                    <m:t>kx</m:t>
                  </m:r>
                  <m:r>
                    <m:rPr>
                      <m:sty m:val="bi"/>
                    </m:rPr>
                    <w:rPr>
                      <w:rFonts w:ascii="Cambria Math" w:hAnsi="Cambria Math"/>
                      <w:color w:val="auto"/>
                    </w:rPr>
                    <m:t>1</m:t>
                  </m:r>
                </m:sub>
              </m:sSub>
            </m:oMath>
          </w:p>
        </w:tc>
      </w:tr>
    </w:tbl>
    <w:p w14:paraId="3125453C" w14:textId="77777777" w:rsidR="00ED3690" w:rsidRPr="00161573" w:rsidRDefault="00ED3690" w:rsidP="00ED3690">
      <w:pPr>
        <w:pStyle w:val="BodyChar"/>
        <w:ind w:firstLine="284"/>
        <w:rPr>
          <w:rFonts w:ascii="Times New Roman" w:hAnsi="Times New Roman"/>
          <w:color w:val="auto"/>
        </w:rPr>
      </w:pPr>
      <w:r w:rsidRPr="00161573">
        <w:rPr>
          <w:rFonts w:ascii="Times New Roman" w:hAnsi="Times New Roman"/>
          <w:color w:val="auto"/>
        </w:rPr>
        <w:lastRenderedPageBreak/>
        <w:t xml:space="preserve">The explanation of deriving the BL return using Bayesian and Theil mixed approach can be refer to </w:t>
      </w:r>
      <w:r w:rsidRPr="00161573">
        <w:rPr>
          <w:rFonts w:ascii="Times New Roman" w:hAnsi="Times New Roman"/>
          <w:color w:val="auto"/>
        </w:rPr>
        <w:fldChar w:fldCharType="begin" w:fldLock="1"/>
      </w:r>
      <w:r w:rsidRPr="00161573">
        <w:rPr>
          <w:rFonts w:ascii="Times New Roman" w:hAnsi="Times New Roman"/>
          <w:color w:val="auto"/>
        </w:rPr>
        <w:instrText>ADDIN CSL_CITATION {"citationItems":[{"id":"ITEM-1","itemData":{"DOI":"10.2139/ssrn.334304","abstract":"In this article we demonstrate that the optimal portfolios generated by the Black-Litterman asset allocation model have a very simple, intuitive property.  The unconstrained optimal portfolio in the Black-Litterman model is the scaled market equilibrium portfolio (reflecting the uncertainty in the equilibrium expected returns) plus a weighted sum of portfolios representing the investor's views.  The weight on a portfolio representing a view is positive when the view is more bullish than the one implied by the equilibrium and the other views.  The weight increases as the investor becomes more bullish on the view, and the magnitude of the weight also increases as the investor becomes more confident about the view.","author":[{"dropping-particle":"","family":"He","given":"Guangliang","non-dropping-particle":"","parse-names":false,"suffix":""},{"dropping-particle":"","family":"Litterman","given":"Robert","non-dropping-particle":"","parse-names":false,"suffix":""}],"container-title":"SSRN Electronic Journal","id":"ITEM-1","issued":{"date-parts":[["2005"]]},"title":"The Intuition Behind Black-Litterman Model Portfolios","type":"article-journal"},"uris":["http://www.mendeley.com/documents/?uuid=cd2be3df-bfe3-4def-a5a1-1c9345f640c8"]},{"id":"ITEM-2","itemData":{"DOI":"10.1007/978-3-319-30794-7_3","ISBN":"9783319307947","abstract":"This chapter discusses the details of Bayesian portfolio construction procedures, which have become popular in the asset management industry as Black-Litterman models. It explains their construction and presents some extensions and states the models as valuable tools for financial management. The chapter presents examples of Bayesian asset allocation portfolio construction models and illustrates the combination of judgmental and quantitative views. The Black-Litterman model has the potential to integrate diverse approaches, based on a Bayesian methodology that effectively updates currently held opinions with data to form new opinions. It concludes by stating that these models are potentially of considerable importance in the management of the investment process in modern financial institutions where both viewpoints are represented. The discussion includes an exposition of these models for the possibility of application by readers. It presents a theorem of Bayes' and related aassumptions. © 2007 Elsevier Ltd. All rights reserved.","author":[{"dropping-particle":"","family":"Satchell","given":"Stephen","non-dropping-particle":"","parse-names":false,"suffix":""},{"dropping-particle":"","family":"Scowcroft","given":"Alan","non-dropping-particle":"","parse-names":false,"suffix":""}],"container-title":"Asset Management: Portfolio Construction, Performance and Returns","id":"ITEM-2","issued":{"date-parts":[["2016","1","1"]]},"page":"36-53","publisher":"Springer International Publishing","title":"A demystification of the black- litterman model: Managing quantitative and traditional portfolio construction","type":"chapter"},"uris":["http://www.mendeley.com/documents/?uuid=97d6a23f-3d75-3c72-9524-7a51683ede5c"]},{"id":"ITEM-3","itemData":{"DOI":"10.2139/ssrn.1314585","ISSN":"1556-5068","abstract":"In this paper we survey the literature on the Black-Litterman model. This survey is provided both as a chronology and a taxonomy as there are many claims on the model in the literature. We provide a complete description of the canonical model including full derivations from the underlying principles using both  Theil's Mixed Estimation model and Bayes Theory. The various parameters of the model are considered, along with information on their computation or calibration.  Further consideration is given to several of the key papers, with worked examples illustrating the concepts. ","author":[{"dropping-particle":"","family":"Walters","given":"Jay","non-dropping-particle":"","parse-names":false,"suffix":""}],"container-title":"SSRN Electronic Journal","id":"ITEM-3","issued":{"date-parts":[["2011"]]},"page":"1-51","title":"The Black-Litterman Model in Detail","type":"article-journal"},"uris":["http://www.mendeley.com/documents/?uuid=9a71f9ea-c5ae-4d26-b239-4a838e4da9a3"]}],"mendeley":{"formattedCitation":"[16]–[18]","plainTextFormattedCitation":"[16]–[18]","previouslyFormattedCitation":"[16]–[18]"},"properties":{"noteIndex":0},"schema":"https://github.com/citation-style-language/schema/raw/master/csl-citation.json"}</w:instrText>
      </w:r>
      <w:r w:rsidRPr="00161573">
        <w:rPr>
          <w:rFonts w:ascii="Times New Roman" w:hAnsi="Times New Roman"/>
          <w:color w:val="auto"/>
        </w:rPr>
        <w:fldChar w:fldCharType="separate"/>
      </w:r>
      <w:r w:rsidRPr="00161573">
        <w:rPr>
          <w:rFonts w:ascii="Times New Roman" w:hAnsi="Times New Roman"/>
          <w:color w:val="auto"/>
        </w:rPr>
        <w:t>[16]–[18]</w:t>
      </w:r>
      <w:r w:rsidRPr="00161573">
        <w:rPr>
          <w:rFonts w:ascii="Times New Roman" w:hAnsi="Times New Roman"/>
          <w:color w:val="auto"/>
        </w:rPr>
        <w:fldChar w:fldCharType="end"/>
      </w:r>
      <w:r w:rsidRPr="00161573">
        <w:rPr>
          <w:rFonts w:ascii="Times New Roman" w:hAnsi="Times New Roman"/>
          <w:color w:val="auto"/>
        </w:rPr>
        <w:t>. From the Bayesian perspective, the variance of new return is defined as follows:</w:t>
      </w:r>
    </w:p>
    <w:tbl>
      <w:tblPr>
        <w:tblW w:w="8931" w:type="dxa"/>
        <w:tblLayout w:type="fixed"/>
        <w:tblLook w:val="04A0" w:firstRow="1" w:lastRow="0" w:firstColumn="1" w:lastColumn="0" w:noHBand="0" w:noVBand="1"/>
      </w:tblPr>
      <w:tblGrid>
        <w:gridCol w:w="8222"/>
        <w:gridCol w:w="709"/>
      </w:tblGrid>
      <w:tr w:rsidR="00ED3690" w:rsidRPr="00161573" w14:paraId="271E66D0" w14:textId="77777777" w:rsidTr="00ED3690">
        <w:tc>
          <w:tcPr>
            <w:tcW w:w="8222" w:type="dxa"/>
          </w:tcPr>
          <w:p w14:paraId="7DDDDBBF" w14:textId="77777777" w:rsidR="00ED3690" w:rsidRPr="00161573" w:rsidRDefault="00ED3690" w:rsidP="00ED3690">
            <w:pPr>
              <w:pStyle w:val="BodyChar"/>
              <w:ind w:firstLine="284"/>
              <w:rPr>
                <w:rFonts w:ascii="Times New Roman" w:hAnsi="Times New Roman"/>
                <w:color w:val="auto"/>
              </w:rPr>
            </w:pPr>
            <m:oMathPara>
              <m:oMath>
                <m:sSub>
                  <m:sSubPr>
                    <m:ctrlPr>
                      <w:rPr>
                        <w:rFonts w:ascii="Cambria Math" w:hAnsi="Cambria Math"/>
                        <w:b/>
                        <w:bCs/>
                        <w:i/>
                        <w:color w:val="auto"/>
                      </w:rPr>
                    </m:ctrlPr>
                  </m:sSubPr>
                  <m:e>
                    <m:r>
                      <m:rPr>
                        <m:sty m:val="bi"/>
                      </m:rPr>
                      <w:rPr>
                        <w:rFonts w:ascii="Cambria Math" w:hAnsi="Cambria Math"/>
                        <w:color w:val="auto"/>
                      </w:rPr>
                      <m:t>Σ</m:t>
                    </m:r>
                  </m:e>
                  <m:sub>
                    <m:r>
                      <m:rPr>
                        <m:sty m:val="bi"/>
                      </m:rPr>
                      <w:rPr>
                        <w:rFonts w:ascii="Cambria Math" w:hAnsi="Cambria Math"/>
                        <w:color w:val="auto"/>
                      </w:rPr>
                      <m:t>BL</m:t>
                    </m:r>
                  </m:sub>
                </m:sSub>
                <m:r>
                  <m:rPr>
                    <m:sty m:val="bi"/>
                  </m:rPr>
                  <w:rPr>
                    <w:rFonts w:ascii="Cambria Math" w:hAnsi="Cambria Math"/>
                    <w:color w:val="auto"/>
                  </w:rPr>
                  <m:t>=</m:t>
                </m:r>
                <m:sSup>
                  <m:sSupPr>
                    <m:ctrlPr>
                      <w:rPr>
                        <w:rFonts w:ascii="Cambria Math" w:hAnsi="Cambria Math"/>
                        <w:b/>
                        <w:i/>
                        <w:color w:val="auto"/>
                      </w:rPr>
                    </m:ctrlPr>
                  </m:sSupPr>
                  <m:e>
                    <m:d>
                      <m:dPr>
                        <m:begChr m:val="["/>
                        <m:endChr m:val="]"/>
                        <m:ctrlPr>
                          <w:rPr>
                            <w:rFonts w:ascii="Cambria Math" w:hAnsi="Cambria Math"/>
                            <w:b/>
                            <w:i/>
                            <w:color w:val="auto"/>
                          </w:rPr>
                        </m:ctrlPr>
                      </m:dPr>
                      <m:e>
                        <m:sSup>
                          <m:sSupPr>
                            <m:ctrlPr>
                              <w:rPr>
                                <w:rFonts w:ascii="Cambria Math" w:hAnsi="Cambria Math"/>
                                <w:b/>
                                <w:i/>
                                <w:color w:val="auto"/>
                              </w:rPr>
                            </m:ctrlPr>
                          </m:sSupPr>
                          <m:e>
                            <m:r>
                              <m:rPr>
                                <m:sty m:val="bi"/>
                              </m:rPr>
                              <w:rPr>
                                <w:rFonts w:ascii="Cambria Math" w:hAnsi="Cambria Math"/>
                                <w:color w:val="auto"/>
                              </w:rPr>
                              <m:t>(</m:t>
                            </m:r>
                            <m:r>
                              <w:rPr>
                                <w:rFonts w:ascii="Cambria Math" w:hAnsi="Cambria Math"/>
                                <w:color w:val="auto"/>
                              </w:rPr>
                              <m:t>τ</m:t>
                            </m:r>
                            <m:r>
                              <m:rPr>
                                <m:sty m:val="bi"/>
                              </m:rPr>
                              <w:rPr>
                                <w:rFonts w:ascii="Cambria Math" w:hAnsi="Cambria Math"/>
                                <w:color w:val="auto"/>
                              </w:rPr>
                              <m:t>Σ)</m:t>
                            </m:r>
                          </m:e>
                          <m:sup>
                            <m:r>
                              <m:rPr>
                                <m:sty m:val="bi"/>
                              </m:rPr>
                              <w:rPr>
                                <w:rFonts w:ascii="Cambria Math" w:hAnsi="Cambria Math"/>
                                <w:color w:val="auto"/>
                              </w:rPr>
                              <m:t>-1</m:t>
                            </m:r>
                          </m:sup>
                        </m:sSup>
                        <m:r>
                          <m:rPr>
                            <m:sty m:val="bi"/>
                          </m:rPr>
                          <w:rPr>
                            <w:rFonts w:ascii="Cambria Math" w:hAnsi="Cambria Math"/>
                            <w:color w:val="auto"/>
                          </w:rPr>
                          <m:t>+P'</m:t>
                        </m:r>
                        <m:sSup>
                          <m:sSupPr>
                            <m:ctrlPr>
                              <w:rPr>
                                <w:rFonts w:ascii="Cambria Math" w:hAnsi="Cambria Math"/>
                                <w:b/>
                                <w:i/>
                                <w:color w:val="auto"/>
                              </w:rPr>
                            </m:ctrlPr>
                          </m:sSupPr>
                          <m:e>
                            <m:r>
                              <m:rPr>
                                <m:sty m:val="bi"/>
                              </m:rPr>
                              <w:rPr>
                                <w:rFonts w:ascii="Cambria Math" w:hAnsi="Cambria Math"/>
                                <w:color w:val="auto"/>
                              </w:rPr>
                              <m:t>Ω</m:t>
                            </m:r>
                          </m:e>
                          <m:sup>
                            <m:r>
                              <m:rPr>
                                <m:sty m:val="bi"/>
                              </m:rPr>
                              <w:rPr>
                                <w:rFonts w:ascii="Cambria Math" w:hAnsi="Cambria Math"/>
                                <w:color w:val="auto"/>
                              </w:rPr>
                              <m:t>-1</m:t>
                            </m:r>
                          </m:sup>
                        </m:sSup>
                        <m:r>
                          <m:rPr>
                            <m:sty m:val="bi"/>
                          </m:rPr>
                          <w:rPr>
                            <w:rFonts w:ascii="Cambria Math" w:hAnsi="Cambria Math"/>
                            <w:color w:val="auto"/>
                          </w:rPr>
                          <m:t>P</m:t>
                        </m:r>
                      </m:e>
                    </m:d>
                  </m:e>
                  <m:sup>
                    <m:r>
                      <m:rPr>
                        <m:sty m:val="bi"/>
                      </m:rPr>
                      <w:rPr>
                        <w:rFonts w:ascii="Cambria Math" w:hAnsi="Cambria Math"/>
                        <w:color w:val="auto"/>
                      </w:rPr>
                      <m:t>-1</m:t>
                    </m:r>
                  </m:sup>
                </m:sSup>
              </m:oMath>
            </m:oMathPara>
          </w:p>
        </w:tc>
        <w:tc>
          <w:tcPr>
            <w:tcW w:w="709" w:type="dxa"/>
          </w:tcPr>
          <w:p w14:paraId="43441D22" w14:textId="2D6D8E82" w:rsidR="00ED3690" w:rsidRPr="00161573" w:rsidRDefault="00ED3690" w:rsidP="00ED3690">
            <w:pPr>
              <w:jc w:val="center"/>
              <w:rPr>
                <w:rFonts w:ascii="Times" w:hAnsi="Times"/>
                <w:b/>
                <w:szCs w:val="22"/>
              </w:rPr>
            </w:pPr>
            <w:r w:rsidRPr="00161573">
              <w:t>(2</w:t>
            </w:r>
            <w:r w:rsidR="00F051D7">
              <w:t>7</w:t>
            </w:r>
            <w:r w:rsidRPr="00161573">
              <w:t>)</w:t>
            </w:r>
          </w:p>
        </w:tc>
      </w:tr>
    </w:tbl>
    <w:p w14:paraId="545AFBA6" w14:textId="77777777" w:rsidR="00ED3690" w:rsidRPr="00161573" w:rsidRDefault="00ED3690" w:rsidP="00ED3690">
      <w:pPr>
        <w:pStyle w:val="BodyChar"/>
        <w:ind w:firstLine="284"/>
        <w:rPr>
          <w:rFonts w:ascii="Times New Roman" w:hAnsi="Times New Roman"/>
          <w:color w:val="auto"/>
        </w:rPr>
      </w:pPr>
      <w:r w:rsidRPr="00161573">
        <w:rPr>
          <w:rFonts w:ascii="Times New Roman" w:hAnsi="Times New Roman"/>
          <w:color w:val="auto"/>
        </w:rPr>
        <w:t>Next, the modelling of optimal allocation problem for Black Litterman can be expressed as Mean variance Markowitz.</w:t>
      </w:r>
    </w:p>
    <w:p w14:paraId="4174F116" w14:textId="51B8E516"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Model </w:t>
      </w:r>
      <w:r w:rsidR="00F30E2C">
        <w:rPr>
          <w:rFonts w:ascii="Times New Roman" w:hAnsi="Times New Roman"/>
          <w:color w:val="auto"/>
        </w:rPr>
        <w:t>5</w:t>
      </w:r>
      <w:r w:rsidRPr="00161573">
        <w:rPr>
          <w:rFonts w:ascii="Times New Roman" w:hAnsi="Times New Roman"/>
          <w:color w:val="auto"/>
        </w:rPr>
        <w:t>:</w:t>
      </w:r>
    </w:p>
    <w:tbl>
      <w:tblPr>
        <w:tblW w:w="8931" w:type="dxa"/>
        <w:tblLayout w:type="fixed"/>
        <w:tblLook w:val="04A0" w:firstRow="1" w:lastRow="0" w:firstColumn="1" w:lastColumn="0" w:noHBand="0" w:noVBand="1"/>
      </w:tblPr>
      <w:tblGrid>
        <w:gridCol w:w="8222"/>
        <w:gridCol w:w="709"/>
      </w:tblGrid>
      <w:tr w:rsidR="00ED3690" w:rsidRPr="00161573" w14:paraId="36B2E6D1" w14:textId="77777777" w:rsidTr="00ED3690">
        <w:trPr>
          <w:trHeight w:val="313"/>
        </w:trPr>
        <w:tc>
          <w:tcPr>
            <w:tcW w:w="8222" w:type="dxa"/>
          </w:tcPr>
          <w:p w14:paraId="3E51B468" w14:textId="77777777" w:rsidR="00ED3690" w:rsidRPr="00161573" w:rsidRDefault="00ED3690" w:rsidP="00ED3690">
            <w:pPr>
              <w:pStyle w:val="BodyChar"/>
              <w:jc w:val="center"/>
              <w:rPr>
                <w:rFonts w:ascii="Times New Roman" w:hAnsi="Times New Roman"/>
                <w:color w:val="auto"/>
              </w:rPr>
            </w:pPr>
            <w:r w:rsidRPr="00161573">
              <w:rPr>
                <w:rFonts w:ascii="Times New Roman" w:hAnsi="Times New Roman"/>
                <w:color w:val="auto"/>
              </w:rPr>
              <w:t xml:space="preserve">Minimize </w:t>
            </w:r>
            <m:oMath>
              <m:r>
                <w:rPr>
                  <w:rFonts w:ascii="Cambria Math" w:hAnsi="Cambria Math"/>
                  <w:color w:val="auto"/>
                </w:rPr>
                <m:t>Var(</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p</m:t>
                  </m:r>
                </m:sub>
              </m:sSub>
              <m:r>
                <w:rPr>
                  <w:rFonts w:ascii="Cambria Math" w:hAnsi="Cambria Math"/>
                  <w:color w:val="auto"/>
                </w:rPr>
                <m:t>)=</m:t>
              </m:r>
              <m:r>
                <m:rPr>
                  <m:sty m:val="bi"/>
                </m:rPr>
                <w:rPr>
                  <w:rFonts w:ascii="Cambria Math" w:hAnsi="Cambria Math"/>
                  <w:color w:val="auto"/>
                </w:rPr>
                <m:t>w'</m:t>
              </m:r>
              <m:sSub>
                <m:sSubPr>
                  <m:ctrlPr>
                    <w:rPr>
                      <w:rFonts w:ascii="Cambria Math" w:hAnsi="Cambria Math"/>
                      <w:b/>
                      <w:bCs/>
                      <w:i/>
                      <w:color w:val="auto"/>
                    </w:rPr>
                  </m:ctrlPr>
                </m:sSubPr>
                <m:e>
                  <m:r>
                    <m:rPr>
                      <m:sty m:val="bi"/>
                    </m:rPr>
                    <w:rPr>
                      <w:rFonts w:ascii="Cambria Math" w:hAnsi="Cambria Math"/>
                      <w:color w:val="auto"/>
                    </w:rPr>
                    <m:t>Σ</m:t>
                  </m:r>
                </m:e>
                <m:sub>
                  <m:r>
                    <m:rPr>
                      <m:sty m:val="bi"/>
                    </m:rPr>
                    <w:rPr>
                      <w:rFonts w:ascii="Cambria Math" w:hAnsi="Cambria Math"/>
                      <w:color w:val="auto"/>
                    </w:rPr>
                    <m:t>BL</m:t>
                  </m:r>
                </m:sub>
              </m:sSub>
              <m:r>
                <m:rPr>
                  <m:sty m:val="bi"/>
                </m:rPr>
                <w:rPr>
                  <w:rFonts w:ascii="Cambria Math" w:hAnsi="Cambria Math"/>
                  <w:color w:val="auto"/>
                </w:rPr>
                <m:t>w</m:t>
              </m:r>
            </m:oMath>
            <w:r w:rsidRPr="00161573">
              <w:rPr>
                <w:rFonts w:ascii="Times New Roman" w:hAnsi="Times New Roman"/>
                <w:color w:val="auto"/>
              </w:rPr>
              <w:t xml:space="preserve"> subject to </w:t>
            </w:r>
            <m:oMath>
              <m:r>
                <w:rPr>
                  <w:rFonts w:ascii="Cambria Math" w:eastAsiaTheme="minorEastAsia" w:hAnsi="Cambria Math"/>
                  <w:color w:val="auto"/>
                </w:rPr>
                <m:t>E</m:t>
              </m:r>
              <m:d>
                <m:dPr>
                  <m:ctrlPr>
                    <w:rPr>
                      <w:rFonts w:ascii="Cambria Math" w:eastAsiaTheme="minorEastAsia" w:hAnsi="Cambria Math"/>
                      <w:i/>
                      <w:color w:val="auto"/>
                    </w:rPr>
                  </m:ctrlPr>
                </m:dPr>
                <m:e>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p_BL</m:t>
                      </m:r>
                    </m:sub>
                  </m:sSub>
                </m:e>
              </m:d>
              <m:r>
                <w:rPr>
                  <w:rFonts w:ascii="Cambria Math" w:eastAsiaTheme="minorEastAsia" w:hAnsi="Cambria Math"/>
                  <w:color w:val="auto"/>
                </w:rPr>
                <m:t>=</m:t>
              </m:r>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sSub>
                <m:sSubPr>
                  <m:ctrlPr>
                    <w:rPr>
                      <w:rFonts w:ascii="Cambria Math" w:hAnsi="Cambria Math"/>
                      <w:b/>
                      <w:i/>
                      <w:color w:val="auto"/>
                    </w:rPr>
                  </m:ctrlPr>
                </m:sSubPr>
                <m:e>
                  <m:r>
                    <m:rPr>
                      <m:sty m:val="bi"/>
                    </m:rPr>
                    <w:rPr>
                      <w:rFonts w:ascii="Cambria Math" w:hAnsi="Cambria Math"/>
                      <w:color w:val="auto"/>
                    </w:rPr>
                    <m:t>μ</m:t>
                  </m:r>
                </m:e>
                <m:sub>
                  <m:r>
                    <m:rPr>
                      <m:sty m:val="bi"/>
                    </m:rPr>
                    <w:rPr>
                      <w:rFonts w:ascii="Cambria Math" w:hAnsi="Cambria Math"/>
                      <w:color w:val="auto"/>
                    </w:rPr>
                    <m:t>BL</m:t>
                  </m:r>
                </m:sub>
              </m:sSub>
            </m:oMath>
          </w:p>
        </w:tc>
        <w:tc>
          <w:tcPr>
            <w:tcW w:w="709" w:type="dxa"/>
          </w:tcPr>
          <w:p w14:paraId="5F82C455" w14:textId="2552CDFA" w:rsidR="00ED3690" w:rsidRPr="00161573" w:rsidRDefault="00ED3690" w:rsidP="00ED3690">
            <w:pPr>
              <w:jc w:val="center"/>
            </w:pPr>
            <w:r w:rsidRPr="00161573">
              <w:t>(</w:t>
            </w:r>
            <w:r w:rsidR="00F051D7">
              <w:t>28</w:t>
            </w:r>
            <w:r w:rsidRPr="00161573">
              <w:t>)</w:t>
            </w:r>
          </w:p>
        </w:tc>
      </w:tr>
    </w:tbl>
    <w:p w14:paraId="084DB606"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The solution of Black Litterman allocation can be set into two types such as with or without short-sales.</w:t>
      </w:r>
    </w:p>
    <w:p w14:paraId="284CAC58" w14:textId="1A9E3588"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Model </w:t>
      </w:r>
      <w:r w:rsidR="00F30E2C">
        <w:rPr>
          <w:rFonts w:ascii="Times New Roman" w:hAnsi="Times New Roman"/>
          <w:color w:val="auto"/>
        </w:rPr>
        <w:t>5</w:t>
      </w:r>
      <w:r w:rsidRPr="00161573">
        <w:rPr>
          <w:rFonts w:ascii="Times New Roman" w:hAnsi="Times New Roman"/>
          <w:color w:val="auto"/>
        </w:rPr>
        <w:t xml:space="preserve"> is the BL with short sales is allowed</w:t>
      </w:r>
      <w:r w:rsidR="00F30E2C">
        <w:rPr>
          <w:rFonts w:ascii="Times New Roman" w:hAnsi="Times New Roman"/>
          <w:color w:val="auto"/>
        </w:rPr>
        <w:t xml:space="preserve"> and the following model is the alternative one to prohibit the short-selling activity.</w:t>
      </w:r>
    </w:p>
    <w:p w14:paraId="207C6D3C" w14:textId="5D37CA5E"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Model </w:t>
      </w:r>
      <w:r w:rsidR="00F30E2C">
        <w:rPr>
          <w:rFonts w:ascii="Times New Roman" w:hAnsi="Times New Roman"/>
          <w:color w:val="auto"/>
        </w:rPr>
        <w:t>6</w:t>
      </w:r>
      <w:r w:rsidRPr="00161573">
        <w:rPr>
          <w:rFonts w:ascii="Times New Roman" w:hAnsi="Times New Roman"/>
          <w:color w:val="auto"/>
        </w:rPr>
        <w:t>:</w:t>
      </w:r>
    </w:p>
    <w:tbl>
      <w:tblPr>
        <w:tblW w:w="8931" w:type="dxa"/>
        <w:tblLayout w:type="fixed"/>
        <w:tblLook w:val="04A0" w:firstRow="1" w:lastRow="0" w:firstColumn="1" w:lastColumn="0" w:noHBand="0" w:noVBand="1"/>
      </w:tblPr>
      <w:tblGrid>
        <w:gridCol w:w="8222"/>
        <w:gridCol w:w="709"/>
      </w:tblGrid>
      <w:tr w:rsidR="00161573" w:rsidRPr="00161573" w14:paraId="04FBCE24" w14:textId="77777777" w:rsidTr="00ED3690">
        <w:trPr>
          <w:trHeight w:val="313"/>
        </w:trPr>
        <w:tc>
          <w:tcPr>
            <w:tcW w:w="8222" w:type="dxa"/>
          </w:tcPr>
          <w:p w14:paraId="6077524A" w14:textId="77777777" w:rsidR="00ED3690" w:rsidRPr="00161573" w:rsidRDefault="00ED3690" w:rsidP="00ED3690">
            <w:pPr>
              <w:pStyle w:val="BodyChar"/>
              <w:jc w:val="center"/>
              <w:rPr>
                <w:rFonts w:ascii="Times New Roman" w:hAnsi="Times New Roman"/>
                <w:color w:val="auto"/>
              </w:rPr>
            </w:pPr>
            <w:r w:rsidRPr="00161573">
              <w:rPr>
                <w:rFonts w:ascii="Times New Roman" w:hAnsi="Times New Roman"/>
                <w:color w:val="auto"/>
              </w:rPr>
              <w:t xml:space="preserve">Minimize </w:t>
            </w:r>
            <m:oMath>
              <m:r>
                <w:rPr>
                  <w:rFonts w:ascii="Cambria Math" w:hAnsi="Cambria Math"/>
                  <w:color w:val="auto"/>
                </w:rPr>
                <m:t>Var(</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p</m:t>
                  </m:r>
                </m:sub>
              </m:sSub>
              <m:r>
                <w:rPr>
                  <w:rFonts w:ascii="Cambria Math" w:hAnsi="Cambria Math"/>
                  <w:color w:val="auto"/>
                </w:rPr>
                <m:t>)=</m:t>
              </m:r>
              <m:r>
                <m:rPr>
                  <m:sty m:val="bi"/>
                </m:rPr>
                <w:rPr>
                  <w:rFonts w:ascii="Cambria Math" w:hAnsi="Cambria Math"/>
                  <w:color w:val="auto"/>
                </w:rPr>
                <m:t>w'</m:t>
              </m:r>
              <m:sSub>
                <m:sSubPr>
                  <m:ctrlPr>
                    <w:rPr>
                      <w:rFonts w:ascii="Cambria Math" w:hAnsi="Cambria Math"/>
                      <w:b/>
                      <w:bCs/>
                      <w:i/>
                      <w:color w:val="auto"/>
                    </w:rPr>
                  </m:ctrlPr>
                </m:sSubPr>
                <m:e>
                  <m:r>
                    <m:rPr>
                      <m:sty m:val="bi"/>
                    </m:rPr>
                    <w:rPr>
                      <w:rFonts w:ascii="Cambria Math" w:hAnsi="Cambria Math"/>
                      <w:color w:val="auto"/>
                    </w:rPr>
                    <m:t>Σ</m:t>
                  </m:r>
                </m:e>
                <m:sub>
                  <m:r>
                    <m:rPr>
                      <m:sty m:val="bi"/>
                    </m:rPr>
                    <w:rPr>
                      <w:rFonts w:ascii="Cambria Math" w:hAnsi="Cambria Math"/>
                      <w:color w:val="auto"/>
                    </w:rPr>
                    <m:t>BL</m:t>
                  </m:r>
                </m:sub>
              </m:sSub>
              <m:r>
                <m:rPr>
                  <m:sty m:val="bi"/>
                </m:rPr>
                <w:rPr>
                  <w:rFonts w:ascii="Cambria Math" w:hAnsi="Cambria Math"/>
                  <w:color w:val="auto"/>
                </w:rPr>
                <m:t>w</m:t>
              </m:r>
            </m:oMath>
            <w:r w:rsidRPr="00161573">
              <w:rPr>
                <w:rFonts w:ascii="Times New Roman" w:hAnsi="Times New Roman"/>
                <w:color w:val="auto"/>
              </w:rPr>
              <w:t xml:space="preserve"> </w:t>
            </w:r>
          </w:p>
        </w:tc>
        <w:tc>
          <w:tcPr>
            <w:tcW w:w="709" w:type="dxa"/>
          </w:tcPr>
          <w:p w14:paraId="5C9CC343" w14:textId="14FBB685" w:rsidR="00ED3690" w:rsidRPr="00161573" w:rsidRDefault="00ED3690" w:rsidP="00ED3690">
            <w:pPr>
              <w:jc w:val="center"/>
            </w:pPr>
            <w:r w:rsidRPr="00161573">
              <w:t>(</w:t>
            </w:r>
            <w:r w:rsidR="00F051D7">
              <w:t>29</w:t>
            </w:r>
            <w:r w:rsidRPr="00161573">
              <w:t>)</w:t>
            </w:r>
          </w:p>
        </w:tc>
      </w:tr>
      <w:tr w:rsidR="00161573" w:rsidRPr="00161573" w14:paraId="4AA916CC" w14:textId="77777777" w:rsidTr="00ED3690">
        <w:trPr>
          <w:trHeight w:val="313"/>
        </w:trPr>
        <w:tc>
          <w:tcPr>
            <w:tcW w:w="8222" w:type="dxa"/>
          </w:tcPr>
          <w:p w14:paraId="4B1FE4AA" w14:textId="77777777" w:rsidR="00ED3690" w:rsidRPr="00161573" w:rsidRDefault="00ED3690" w:rsidP="00ED3690">
            <w:pPr>
              <w:pStyle w:val="BodyChar"/>
              <w:jc w:val="center"/>
              <w:rPr>
                <w:rFonts w:ascii="Times New Roman" w:hAnsi="Times New Roman"/>
                <w:color w:val="auto"/>
              </w:rPr>
            </w:pPr>
            <w:r w:rsidRPr="00161573">
              <w:rPr>
                <w:rFonts w:ascii="Times New Roman" w:hAnsi="Times New Roman"/>
                <w:color w:val="auto"/>
              </w:rPr>
              <w:t xml:space="preserve">Subject </w:t>
            </w:r>
            <w:proofErr w:type="gramStart"/>
            <w:r w:rsidRPr="00161573">
              <w:rPr>
                <w:rFonts w:ascii="Times New Roman" w:hAnsi="Times New Roman"/>
                <w:color w:val="auto"/>
              </w:rPr>
              <w:t>to :</w:t>
            </w:r>
            <w:proofErr w:type="gramEnd"/>
          </w:p>
        </w:tc>
        <w:tc>
          <w:tcPr>
            <w:tcW w:w="709" w:type="dxa"/>
          </w:tcPr>
          <w:p w14:paraId="21942055" w14:textId="77777777" w:rsidR="00ED3690" w:rsidRPr="00161573" w:rsidRDefault="00ED3690" w:rsidP="00ED3690">
            <w:pPr>
              <w:jc w:val="center"/>
            </w:pPr>
          </w:p>
        </w:tc>
      </w:tr>
      <w:tr w:rsidR="00161573" w:rsidRPr="00161573" w14:paraId="3AE596D1" w14:textId="77777777" w:rsidTr="00ED3690">
        <w:trPr>
          <w:trHeight w:val="313"/>
        </w:trPr>
        <w:tc>
          <w:tcPr>
            <w:tcW w:w="8222" w:type="dxa"/>
          </w:tcPr>
          <w:p w14:paraId="53DC799C" w14:textId="77777777" w:rsidR="00ED3690" w:rsidRPr="00161573" w:rsidRDefault="00ED3690" w:rsidP="00ED3690">
            <w:pPr>
              <w:pStyle w:val="BodyChar"/>
              <w:jc w:val="center"/>
              <w:rPr>
                <w:rFonts w:ascii="Times New Roman" w:hAnsi="Times New Roman"/>
                <w:color w:val="auto"/>
              </w:rPr>
            </w:pPr>
            <m:oMathPara>
              <m:oMath>
                <m:sSup>
                  <m:sSupPr>
                    <m:ctrlPr>
                      <w:rPr>
                        <w:rFonts w:ascii="Cambria Math" w:hAnsi="Cambria Math"/>
                        <w:b/>
                        <w:i/>
                        <w:color w:val="auto"/>
                      </w:rPr>
                    </m:ctrlPr>
                  </m:sSupPr>
                  <m:e>
                    <m:r>
                      <m:rPr>
                        <m:sty m:val="bi"/>
                      </m:rPr>
                      <w:rPr>
                        <w:rFonts w:ascii="Cambria Math" w:hAnsi="Cambria Math"/>
                        <w:color w:val="auto"/>
                      </w:rPr>
                      <m:t>w</m:t>
                    </m:r>
                  </m:e>
                  <m:sup>
                    <m:r>
                      <m:rPr>
                        <m:sty m:val="bi"/>
                      </m:rPr>
                      <w:rPr>
                        <w:rFonts w:ascii="Cambria Math" w:hAnsi="Cambria Math"/>
                        <w:color w:val="auto"/>
                      </w:rPr>
                      <m:t>'</m:t>
                    </m:r>
                  </m:sup>
                </m:sSup>
                <m:sSub>
                  <m:sSubPr>
                    <m:ctrlPr>
                      <w:rPr>
                        <w:rFonts w:ascii="Cambria Math" w:hAnsi="Cambria Math"/>
                        <w:b/>
                        <w:i/>
                        <w:color w:val="auto"/>
                      </w:rPr>
                    </m:ctrlPr>
                  </m:sSubPr>
                  <m:e>
                    <m:r>
                      <m:rPr>
                        <m:sty m:val="bi"/>
                      </m:rPr>
                      <w:rPr>
                        <w:rFonts w:ascii="Cambria Math" w:hAnsi="Cambria Math"/>
                        <w:color w:val="auto"/>
                      </w:rPr>
                      <m:t>μ</m:t>
                    </m:r>
                  </m:e>
                  <m:sub>
                    <m:r>
                      <m:rPr>
                        <m:sty m:val="bi"/>
                      </m:rPr>
                      <w:rPr>
                        <w:rFonts w:ascii="Cambria Math" w:hAnsi="Cambria Math"/>
                        <w:color w:val="auto"/>
                      </w:rPr>
                      <m:t>BL</m:t>
                    </m:r>
                  </m:sub>
                </m:sSub>
                <m:r>
                  <m:rPr>
                    <m:sty m:val="bi"/>
                  </m:rPr>
                  <w:rPr>
                    <w:rFonts w:ascii="Cambria Math"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R</m:t>
                    </m:r>
                  </m:e>
                  <m:sub>
                    <m:r>
                      <w:rPr>
                        <w:rFonts w:ascii="Cambria Math" w:eastAsiaTheme="minorEastAsia" w:hAnsi="Cambria Math"/>
                        <w:color w:val="auto"/>
                      </w:rPr>
                      <m:t>p_BL</m:t>
                    </m:r>
                  </m:sub>
                </m:sSub>
              </m:oMath>
            </m:oMathPara>
          </w:p>
        </w:tc>
        <w:tc>
          <w:tcPr>
            <w:tcW w:w="709" w:type="dxa"/>
          </w:tcPr>
          <w:p w14:paraId="4C3225EB" w14:textId="77777777" w:rsidR="00ED3690" w:rsidRPr="00161573" w:rsidRDefault="00ED3690" w:rsidP="00ED3690">
            <w:pPr>
              <w:jc w:val="center"/>
            </w:pPr>
          </w:p>
        </w:tc>
      </w:tr>
      <w:tr w:rsidR="00161573" w:rsidRPr="00161573" w14:paraId="2FDF1E6B" w14:textId="77777777" w:rsidTr="00ED3690">
        <w:trPr>
          <w:trHeight w:val="313"/>
        </w:trPr>
        <w:tc>
          <w:tcPr>
            <w:tcW w:w="8222" w:type="dxa"/>
          </w:tcPr>
          <w:p w14:paraId="14D79FBA" w14:textId="77777777" w:rsidR="00ED3690" w:rsidRPr="00161573" w:rsidRDefault="00ED3690" w:rsidP="00ED3690">
            <w:pPr>
              <w:pStyle w:val="BodyChar"/>
              <w:jc w:val="center"/>
              <w:rPr>
                <w:rFonts w:ascii="Sabon" w:hAnsi="Sabon"/>
                <w:color w:val="auto"/>
              </w:rPr>
            </w:pPr>
            <m:oMath>
              <m:r>
                <m:rPr>
                  <m:sty m:val="bi"/>
                </m:rPr>
                <w:rPr>
                  <w:rFonts w:ascii="Cambria Math" w:hAnsi="Cambria Math"/>
                  <w:color w:val="auto"/>
                </w:rPr>
                <m:t>1'w=w'1=1</m:t>
              </m:r>
            </m:oMath>
            <w:r w:rsidRPr="00161573">
              <w:rPr>
                <w:rFonts w:ascii="Times New Roman" w:hAnsi="Times New Roman"/>
                <w:bCs/>
                <w:color w:val="auto"/>
              </w:rPr>
              <w:t xml:space="preserve"> and</w:t>
            </w:r>
            <w:r w:rsidRPr="00161573">
              <w:rPr>
                <w:rFonts w:ascii="Times New Roman" w:hAnsi="Times New Roman"/>
                <w:b/>
                <w:color w:val="auto"/>
              </w:rPr>
              <w:t xml:space="preserve"> </w:t>
            </w:r>
            <m:oMath>
              <m:r>
                <m:rPr>
                  <m:sty m:val="bi"/>
                </m:rPr>
                <w:rPr>
                  <w:rFonts w:ascii="Cambria Math" w:hAnsi="Cambria Math"/>
                  <w:color w:val="auto"/>
                  <w:szCs w:val="24"/>
                  <w:lang w:val="id-ID"/>
                </w:rPr>
                <m:t>w ≥0</m:t>
              </m:r>
            </m:oMath>
          </w:p>
        </w:tc>
        <w:tc>
          <w:tcPr>
            <w:tcW w:w="709" w:type="dxa"/>
          </w:tcPr>
          <w:p w14:paraId="2F176735" w14:textId="69CB7F4F" w:rsidR="00ED3690" w:rsidRPr="00161573" w:rsidRDefault="00ED3690" w:rsidP="00ED3690">
            <w:pPr>
              <w:jc w:val="center"/>
            </w:pPr>
            <w:r w:rsidRPr="00161573">
              <w:t>(3</w:t>
            </w:r>
            <w:r w:rsidR="00F051D7">
              <w:t>0</w:t>
            </w:r>
            <w:r w:rsidRPr="00161573">
              <w:t>)</w:t>
            </w:r>
          </w:p>
        </w:tc>
      </w:tr>
    </w:tbl>
    <w:p w14:paraId="1D9EB143" w14:textId="77777777" w:rsidR="00ED3690" w:rsidRPr="00161573" w:rsidRDefault="00ED3690" w:rsidP="00ED3690">
      <w:pPr>
        <w:pStyle w:val="section"/>
        <w:rPr>
          <w:color w:val="auto"/>
        </w:rPr>
      </w:pPr>
      <w:r w:rsidRPr="00161573">
        <w:rPr>
          <w:color w:val="auto"/>
        </w:rPr>
        <w:t xml:space="preserve">Efficient Frontier </w:t>
      </w:r>
    </w:p>
    <w:p w14:paraId="6C030844" w14:textId="77777777" w:rsidR="00ED3690" w:rsidRPr="00161573" w:rsidRDefault="00ED3690" w:rsidP="00ED3690">
      <w:pPr>
        <w:jc w:val="both"/>
        <w:rPr>
          <w:sz w:val="22"/>
          <w:szCs w:val="22"/>
        </w:rPr>
      </w:pPr>
      <w:r w:rsidRPr="00161573">
        <w:rPr>
          <w:sz w:val="22"/>
          <w:szCs w:val="22"/>
        </w:rPr>
        <w:t xml:space="preserve">We limit the focus in providing EF line for model 1 and 6. In the concept of efficient frontier, we experiment to find a set of solution from MV and BL model. Regarding the specific portfolio in this study is selected from sharia compliant stock in Jakarta Islamic Index, we set two types of efficiency frontier. Firstly, the EF Black Litterman with short selling allowed. Secondly, EF Black Litterman without short selling. The graph will show the difference between EF Black Litterman with short selling with the second one. </w:t>
      </w:r>
    </w:p>
    <w:p w14:paraId="4B6109FF" w14:textId="77777777" w:rsidR="00ED3690" w:rsidRPr="00D32491" w:rsidRDefault="00ED3690" w:rsidP="00ED3690">
      <w:pPr>
        <w:pStyle w:val="BodyChar"/>
        <w:rPr>
          <w:rFonts w:ascii="Times New Roman" w:hAnsi="Times New Roman"/>
          <w:i/>
          <w:iCs/>
          <w:color w:val="auto"/>
        </w:rPr>
      </w:pPr>
      <w:r w:rsidRPr="00D32491">
        <w:rPr>
          <w:rFonts w:ascii="Times New Roman" w:hAnsi="Times New Roman"/>
          <w:i/>
          <w:iCs/>
          <w:color w:val="auto"/>
        </w:rPr>
        <w:t>4.1 Data and specification</w:t>
      </w:r>
    </w:p>
    <w:p w14:paraId="64C947B0"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 xml:space="preserve">We collect the data from JII listed in January 2019 and select seven assets with different sector. The sample data is monthly return collected from 2 February 2014 to January 2019. </w:t>
      </w:r>
    </w:p>
    <w:p w14:paraId="18D012CA" w14:textId="2230E45D" w:rsidR="00ED3690" w:rsidRPr="00161573" w:rsidRDefault="00ED3690" w:rsidP="00161573">
      <w:pPr>
        <w:pStyle w:val="BodyChar"/>
        <w:jc w:val="center"/>
        <w:rPr>
          <w:rFonts w:ascii="Times New Roman" w:hAnsi="Times New Roman"/>
          <w:color w:val="auto"/>
        </w:rPr>
      </w:pPr>
      <w:r w:rsidRPr="00AA2ACA">
        <w:rPr>
          <w:rFonts w:ascii="Times New Roman" w:hAnsi="Times New Roman"/>
          <w:b/>
          <w:bCs/>
          <w:color w:val="auto"/>
        </w:rPr>
        <w:t>Table 1.</w:t>
      </w:r>
      <w:r w:rsidRPr="00161573">
        <w:rPr>
          <w:rFonts w:ascii="Times New Roman" w:hAnsi="Times New Roman"/>
          <w:color w:val="auto"/>
        </w:rPr>
        <w:t xml:space="preserve"> List of JII stocks</w:t>
      </w:r>
      <w:r w:rsidR="00D32491">
        <w:rPr>
          <w:rFonts w:ascii="Times New Roman" w:hAnsi="Times New Roman"/>
          <w:color w:val="auto"/>
        </w:rPr>
        <w:t xml:space="preserve"> in the portfolio</w:t>
      </w:r>
    </w:p>
    <w:tbl>
      <w:tblPr>
        <w:tblW w:w="0" w:type="auto"/>
        <w:tblLook w:val="04A0" w:firstRow="1" w:lastRow="0" w:firstColumn="1" w:lastColumn="0" w:noHBand="0" w:noVBand="1"/>
      </w:tblPr>
      <w:tblGrid>
        <w:gridCol w:w="1271"/>
        <w:gridCol w:w="3119"/>
        <w:gridCol w:w="1559"/>
        <w:gridCol w:w="3019"/>
      </w:tblGrid>
      <w:tr w:rsidR="00161573" w:rsidRPr="00161573" w14:paraId="441F30F5" w14:textId="77777777" w:rsidTr="00ED3690">
        <w:trPr>
          <w:trHeight w:val="302"/>
        </w:trPr>
        <w:tc>
          <w:tcPr>
            <w:tcW w:w="1271" w:type="dxa"/>
          </w:tcPr>
          <w:p w14:paraId="016D9FC9" w14:textId="77777777" w:rsidR="00ED3690" w:rsidRPr="00161573" w:rsidRDefault="00ED3690" w:rsidP="00ED3690">
            <w:pPr>
              <w:pStyle w:val="BodyChar"/>
              <w:rPr>
                <w:rFonts w:ascii="Times New Roman" w:hAnsi="Times New Roman"/>
                <w:b/>
                <w:bCs/>
                <w:color w:val="auto"/>
              </w:rPr>
            </w:pPr>
            <w:r w:rsidRPr="00161573">
              <w:rPr>
                <w:rFonts w:ascii="Times New Roman" w:hAnsi="Times New Roman"/>
                <w:color w:val="auto"/>
              </w:rPr>
              <w:t>Symbol</w:t>
            </w:r>
          </w:p>
        </w:tc>
        <w:tc>
          <w:tcPr>
            <w:tcW w:w="3119" w:type="dxa"/>
          </w:tcPr>
          <w:p w14:paraId="659791AC" w14:textId="77777777" w:rsidR="00ED3690" w:rsidRPr="00161573" w:rsidRDefault="00ED3690" w:rsidP="00ED3690">
            <w:pPr>
              <w:pStyle w:val="BodyChar"/>
              <w:rPr>
                <w:rFonts w:ascii="Times New Roman" w:hAnsi="Times New Roman"/>
                <w:b/>
                <w:bCs/>
                <w:color w:val="auto"/>
              </w:rPr>
            </w:pPr>
            <w:r w:rsidRPr="00161573">
              <w:rPr>
                <w:rFonts w:ascii="Times New Roman" w:hAnsi="Times New Roman"/>
                <w:color w:val="auto"/>
              </w:rPr>
              <w:t>Sector</w:t>
            </w:r>
          </w:p>
        </w:tc>
        <w:tc>
          <w:tcPr>
            <w:tcW w:w="1559" w:type="dxa"/>
          </w:tcPr>
          <w:p w14:paraId="02BC6169" w14:textId="05B54F43" w:rsidR="00ED3690" w:rsidRPr="00161573" w:rsidRDefault="00855BB3" w:rsidP="00ED3690">
            <w:pPr>
              <w:pStyle w:val="BodyChar"/>
              <w:rPr>
                <w:rFonts w:ascii="Times New Roman" w:hAnsi="Times New Roman"/>
                <w:b/>
                <w:bCs/>
                <w:color w:val="auto"/>
              </w:rPr>
            </w:pPr>
            <w:r w:rsidRPr="00161573">
              <w:rPr>
                <w:rFonts w:ascii="Times New Roman" w:hAnsi="Times New Roman"/>
                <w:color w:val="auto"/>
              </w:rPr>
              <w:t>Expected</w:t>
            </w:r>
            <w:r w:rsidR="00ED3690" w:rsidRPr="00161573">
              <w:rPr>
                <w:rFonts w:ascii="Times New Roman" w:hAnsi="Times New Roman"/>
                <w:color w:val="auto"/>
              </w:rPr>
              <w:t xml:space="preserve"> return</w:t>
            </w:r>
          </w:p>
        </w:tc>
        <w:tc>
          <w:tcPr>
            <w:tcW w:w="3019" w:type="dxa"/>
          </w:tcPr>
          <w:p w14:paraId="0FF1A3A2" w14:textId="77777777" w:rsidR="00ED3690" w:rsidRPr="00161573" w:rsidRDefault="00ED3690" w:rsidP="00ED3690">
            <w:pPr>
              <w:pStyle w:val="BodyChar"/>
              <w:rPr>
                <w:rFonts w:ascii="Times New Roman" w:hAnsi="Times New Roman"/>
                <w:b/>
                <w:bCs/>
                <w:color w:val="auto"/>
              </w:rPr>
            </w:pPr>
            <w:r w:rsidRPr="00161573">
              <w:rPr>
                <w:rFonts w:ascii="Times New Roman" w:hAnsi="Times New Roman"/>
                <w:color w:val="auto"/>
              </w:rPr>
              <w:t>Standard deviation of returns</w:t>
            </w:r>
          </w:p>
        </w:tc>
      </w:tr>
      <w:tr w:rsidR="00161573" w:rsidRPr="00161573" w14:paraId="28B7B16A" w14:textId="77777777" w:rsidTr="00ED3690">
        <w:trPr>
          <w:trHeight w:val="269"/>
        </w:trPr>
        <w:tc>
          <w:tcPr>
            <w:tcW w:w="1271" w:type="dxa"/>
          </w:tcPr>
          <w:p w14:paraId="7BA5ECD5"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INCO</w:t>
            </w:r>
          </w:p>
        </w:tc>
        <w:tc>
          <w:tcPr>
            <w:tcW w:w="3119" w:type="dxa"/>
          </w:tcPr>
          <w:p w14:paraId="277BB2AC"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Mining</w:t>
            </w:r>
          </w:p>
        </w:tc>
        <w:tc>
          <w:tcPr>
            <w:tcW w:w="1559" w:type="dxa"/>
          </w:tcPr>
          <w:p w14:paraId="4F823DBC"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0.0158</w:t>
            </w:r>
          </w:p>
        </w:tc>
        <w:tc>
          <w:tcPr>
            <w:tcW w:w="3019" w:type="dxa"/>
          </w:tcPr>
          <w:p w14:paraId="5287398D"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0.1538</w:t>
            </w:r>
          </w:p>
        </w:tc>
      </w:tr>
      <w:tr w:rsidR="00161573" w:rsidRPr="00161573" w14:paraId="46C66822" w14:textId="77777777" w:rsidTr="00ED3690">
        <w:trPr>
          <w:trHeight w:val="269"/>
        </w:trPr>
        <w:tc>
          <w:tcPr>
            <w:tcW w:w="1271" w:type="dxa"/>
          </w:tcPr>
          <w:p w14:paraId="2A1DE528"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INDF</w:t>
            </w:r>
          </w:p>
        </w:tc>
        <w:tc>
          <w:tcPr>
            <w:tcW w:w="3119" w:type="dxa"/>
          </w:tcPr>
          <w:p w14:paraId="57ED0B78"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Food and Beverages </w:t>
            </w:r>
          </w:p>
        </w:tc>
        <w:tc>
          <w:tcPr>
            <w:tcW w:w="1559" w:type="dxa"/>
          </w:tcPr>
          <w:p w14:paraId="3BDDCF90"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0.0024</w:t>
            </w:r>
          </w:p>
        </w:tc>
        <w:tc>
          <w:tcPr>
            <w:tcW w:w="3019" w:type="dxa"/>
          </w:tcPr>
          <w:p w14:paraId="4770A067"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0.0692</w:t>
            </w:r>
          </w:p>
        </w:tc>
      </w:tr>
      <w:tr w:rsidR="00161573" w:rsidRPr="00161573" w14:paraId="2735F383" w14:textId="77777777" w:rsidTr="00ED3690">
        <w:trPr>
          <w:trHeight w:val="279"/>
        </w:trPr>
        <w:tc>
          <w:tcPr>
            <w:tcW w:w="1271" w:type="dxa"/>
          </w:tcPr>
          <w:p w14:paraId="4495BC97"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INTP</w:t>
            </w:r>
          </w:p>
        </w:tc>
        <w:tc>
          <w:tcPr>
            <w:tcW w:w="3119" w:type="dxa"/>
          </w:tcPr>
          <w:p w14:paraId="3F70B756"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Basic Industry and Chemicals</w:t>
            </w:r>
          </w:p>
        </w:tc>
        <w:tc>
          <w:tcPr>
            <w:tcW w:w="1559" w:type="dxa"/>
          </w:tcPr>
          <w:p w14:paraId="623626D9"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0.0028</w:t>
            </w:r>
          </w:p>
        </w:tc>
        <w:tc>
          <w:tcPr>
            <w:tcW w:w="3019" w:type="dxa"/>
          </w:tcPr>
          <w:p w14:paraId="527D2D0B"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0.0950</w:t>
            </w:r>
          </w:p>
        </w:tc>
      </w:tr>
      <w:tr w:rsidR="00161573" w:rsidRPr="00161573" w14:paraId="1B1BE5D2" w14:textId="77777777" w:rsidTr="00ED3690">
        <w:trPr>
          <w:trHeight w:val="269"/>
        </w:trPr>
        <w:tc>
          <w:tcPr>
            <w:tcW w:w="1271" w:type="dxa"/>
          </w:tcPr>
          <w:p w14:paraId="5BCBAD5F"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JSMR</w:t>
            </w:r>
          </w:p>
        </w:tc>
        <w:tc>
          <w:tcPr>
            <w:tcW w:w="3119" w:type="dxa"/>
          </w:tcPr>
          <w:p w14:paraId="2FC70BFA"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Infrastructure</w:t>
            </w:r>
          </w:p>
        </w:tc>
        <w:tc>
          <w:tcPr>
            <w:tcW w:w="1559" w:type="dxa"/>
          </w:tcPr>
          <w:p w14:paraId="02232FF8"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0.0042</w:t>
            </w:r>
          </w:p>
        </w:tc>
        <w:tc>
          <w:tcPr>
            <w:tcW w:w="3019" w:type="dxa"/>
          </w:tcPr>
          <w:p w14:paraId="1AF3EEC6"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0.0738</w:t>
            </w:r>
          </w:p>
        </w:tc>
      </w:tr>
      <w:tr w:rsidR="00161573" w:rsidRPr="00161573" w14:paraId="3DE66927" w14:textId="77777777" w:rsidTr="00ED3690">
        <w:trPr>
          <w:trHeight w:val="269"/>
        </w:trPr>
        <w:tc>
          <w:tcPr>
            <w:tcW w:w="1271" w:type="dxa"/>
          </w:tcPr>
          <w:p w14:paraId="184C6323"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MAPI</w:t>
            </w:r>
          </w:p>
        </w:tc>
        <w:tc>
          <w:tcPr>
            <w:tcW w:w="3119" w:type="dxa"/>
          </w:tcPr>
          <w:p w14:paraId="4583F1E2"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Trade Services Investment</w:t>
            </w:r>
          </w:p>
        </w:tc>
        <w:tc>
          <w:tcPr>
            <w:tcW w:w="1559" w:type="dxa"/>
          </w:tcPr>
          <w:p w14:paraId="71E33F78"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0.0132</w:t>
            </w:r>
          </w:p>
        </w:tc>
        <w:tc>
          <w:tcPr>
            <w:tcW w:w="3019" w:type="dxa"/>
          </w:tcPr>
          <w:p w14:paraId="3606CCAA"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0.1059</w:t>
            </w:r>
          </w:p>
        </w:tc>
      </w:tr>
      <w:tr w:rsidR="00161573" w:rsidRPr="00161573" w14:paraId="464927B2" w14:textId="77777777" w:rsidTr="00ED3690">
        <w:trPr>
          <w:trHeight w:val="279"/>
        </w:trPr>
        <w:tc>
          <w:tcPr>
            <w:tcW w:w="1271" w:type="dxa"/>
          </w:tcPr>
          <w:p w14:paraId="4B5CDD60"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PWON</w:t>
            </w:r>
          </w:p>
        </w:tc>
        <w:tc>
          <w:tcPr>
            <w:tcW w:w="3119" w:type="dxa"/>
          </w:tcPr>
          <w:p w14:paraId="44A58E68"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Property and Real Estate</w:t>
            </w:r>
          </w:p>
        </w:tc>
        <w:tc>
          <w:tcPr>
            <w:tcW w:w="1559" w:type="dxa"/>
          </w:tcPr>
          <w:p w14:paraId="1E550027"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0.0173</w:t>
            </w:r>
          </w:p>
        </w:tc>
        <w:tc>
          <w:tcPr>
            <w:tcW w:w="3019" w:type="dxa"/>
          </w:tcPr>
          <w:p w14:paraId="3DF39FE0"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0.0908</w:t>
            </w:r>
          </w:p>
        </w:tc>
      </w:tr>
      <w:tr w:rsidR="00ED3690" w:rsidRPr="00161573" w14:paraId="4F3A38FE" w14:textId="77777777" w:rsidTr="00ED3690">
        <w:trPr>
          <w:trHeight w:val="269"/>
        </w:trPr>
        <w:tc>
          <w:tcPr>
            <w:tcW w:w="1271" w:type="dxa"/>
          </w:tcPr>
          <w:p w14:paraId="7F84B0E6"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TLKM</w:t>
            </w:r>
          </w:p>
        </w:tc>
        <w:tc>
          <w:tcPr>
            <w:tcW w:w="3119" w:type="dxa"/>
          </w:tcPr>
          <w:p w14:paraId="20837492"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Telecommunication</w:t>
            </w:r>
          </w:p>
        </w:tc>
        <w:tc>
          <w:tcPr>
            <w:tcW w:w="1559" w:type="dxa"/>
          </w:tcPr>
          <w:p w14:paraId="6E1BD92E"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0.0108</w:t>
            </w:r>
          </w:p>
        </w:tc>
        <w:tc>
          <w:tcPr>
            <w:tcW w:w="3019" w:type="dxa"/>
          </w:tcPr>
          <w:p w14:paraId="3D67B93D" w14:textId="77777777" w:rsidR="00ED3690" w:rsidRPr="00161573" w:rsidRDefault="00ED3690" w:rsidP="00ED3690">
            <w:pPr>
              <w:pStyle w:val="BodyChar"/>
              <w:rPr>
                <w:rFonts w:ascii="Times New Roman" w:hAnsi="Times New Roman"/>
                <w:color w:val="auto"/>
              </w:rPr>
            </w:pPr>
            <w:r w:rsidRPr="00161573">
              <w:rPr>
                <w:rFonts w:ascii="Times New Roman" w:hAnsi="Times New Roman"/>
                <w:color w:val="auto"/>
              </w:rPr>
              <w:t>0.0563</w:t>
            </w:r>
          </w:p>
        </w:tc>
      </w:tr>
    </w:tbl>
    <w:p w14:paraId="07A94E54" w14:textId="77777777" w:rsidR="00ED3690" w:rsidRPr="00161573" w:rsidRDefault="00ED3690" w:rsidP="00ED3690">
      <w:pPr>
        <w:pStyle w:val="BodyChar"/>
        <w:rPr>
          <w:rFonts w:ascii="Times New Roman" w:hAnsi="Times New Roman"/>
          <w:color w:val="auto"/>
        </w:rPr>
      </w:pPr>
    </w:p>
    <w:p w14:paraId="052EAF21" w14:textId="584B876D" w:rsidR="00ED3690" w:rsidRPr="00161573" w:rsidRDefault="00ED3690" w:rsidP="00ED3690">
      <w:pPr>
        <w:pStyle w:val="BodyChar"/>
        <w:rPr>
          <w:rFonts w:ascii="Times New Roman" w:hAnsi="Times New Roman"/>
          <w:color w:val="auto"/>
        </w:rPr>
      </w:pPr>
      <w:r w:rsidRPr="00161573">
        <w:rPr>
          <w:color w:val="auto"/>
          <w:lang w:val="en"/>
        </w:rPr>
        <w:t xml:space="preserve">Toward portfolio using BL, we give four prediction statements </w:t>
      </w:r>
      <w:r w:rsidR="00DC62EC" w:rsidRPr="00161573">
        <w:rPr>
          <w:color w:val="auto"/>
          <w:lang w:val="en"/>
        </w:rPr>
        <w:t>on</w:t>
      </w:r>
      <w:r w:rsidRPr="00161573">
        <w:rPr>
          <w:color w:val="auto"/>
          <w:lang w:val="en"/>
        </w:rPr>
        <w:t xml:space="preserve"> seven assets on INTP, JSMR, PWON and TLKM assets in the absolute view version:</w:t>
      </w:r>
    </w:p>
    <w:tbl>
      <w:tblPr>
        <w:tblW w:w="8931" w:type="dxa"/>
        <w:tblLayout w:type="fixed"/>
        <w:tblLook w:val="04A0" w:firstRow="1" w:lastRow="0" w:firstColumn="1" w:lastColumn="0" w:noHBand="0" w:noVBand="1"/>
      </w:tblPr>
      <w:tblGrid>
        <w:gridCol w:w="8222"/>
        <w:gridCol w:w="709"/>
      </w:tblGrid>
      <w:tr w:rsidR="00161573" w:rsidRPr="00161573" w14:paraId="3DA61498" w14:textId="77777777" w:rsidTr="00ED3690">
        <w:tc>
          <w:tcPr>
            <w:tcW w:w="8222" w:type="dxa"/>
          </w:tcPr>
          <w:p w14:paraId="6B014AD2" w14:textId="77777777" w:rsidR="00ED3690" w:rsidRPr="00161573" w:rsidRDefault="00ED3690" w:rsidP="00ED3690">
            <w:pPr>
              <w:jc w:val="center"/>
              <w:rPr>
                <w:b/>
                <w:i/>
                <w:szCs w:val="22"/>
                <w:lang w:val="en"/>
              </w:rPr>
            </w:pPr>
            <m:oMathPara>
              <m:oMath>
                <m:r>
                  <m:rPr>
                    <m:sty m:val="bi"/>
                  </m:rPr>
                  <w:rPr>
                    <w:rFonts w:ascii="Cambria Math" w:hAnsi="Cambria Math"/>
                    <w:szCs w:val="22"/>
                  </w:rPr>
                  <m:t>Q=</m:t>
                </m:r>
                <m:d>
                  <m:dPr>
                    <m:begChr m:val="["/>
                    <m:endChr m:val="]"/>
                    <m:ctrlPr>
                      <w:rPr>
                        <w:rFonts w:ascii="Cambria Math" w:hAnsi="Cambria Math"/>
                        <w:b/>
                        <w:i/>
                        <w:szCs w:val="22"/>
                      </w:rPr>
                    </m:ctrlPr>
                  </m:dPr>
                  <m:e>
                    <m:m>
                      <m:mPr>
                        <m:mcs>
                          <m:mc>
                            <m:mcPr>
                              <m:count m:val="1"/>
                              <m:mcJc m:val="center"/>
                            </m:mcPr>
                          </m:mc>
                        </m:mcs>
                        <m:ctrlPr>
                          <w:rPr>
                            <w:rFonts w:ascii="Cambria Math" w:hAnsi="Cambria Math"/>
                            <w:bCs/>
                            <w:i/>
                            <w:szCs w:val="22"/>
                          </w:rPr>
                        </m:ctrlPr>
                      </m:mPr>
                      <m:mr>
                        <m:e>
                          <m:m>
                            <m:mPr>
                              <m:mcs>
                                <m:mc>
                                  <m:mcPr>
                                    <m:count m:val="1"/>
                                    <m:mcJc m:val="center"/>
                                  </m:mcPr>
                                </m:mc>
                              </m:mcs>
                              <m:ctrlPr>
                                <w:rPr>
                                  <w:rFonts w:ascii="Cambria Math" w:hAnsi="Cambria Math"/>
                                  <w:bCs/>
                                  <w:i/>
                                  <w:szCs w:val="22"/>
                                </w:rPr>
                              </m:ctrlPr>
                            </m:mPr>
                            <m:mr>
                              <m:e>
                                <m:sSub>
                                  <m:sSubPr>
                                    <m:ctrlPr>
                                      <w:rPr>
                                        <w:rFonts w:ascii="Cambria Math" w:hAnsi="Cambria Math"/>
                                        <w:bCs/>
                                        <w:i/>
                                        <w:szCs w:val="22"/>
                                      </w:rPr>
                                    </m:ctrlPr>
                                  </m:sSubPr>
                                  <m:e>
                                    <m:r>
                                      <w:rPr>
                                        <w:rFonts w:ascii="Cambria Math" w:hAnsi="Cambria Math"/>
                                        <w:szCs w:val="22"/>
                                      </w:rPr>
                                      <m:t>q</m:t>
                                    </m:r>
                                  </m:e>
                                  <m:sub>
                                    <m:r>
                                      <w:rPr>
                                        <w:rFonts w:ascii="Cambria Math" w:hAnsi="Cambria Math"/>
                                        <w:szCs w:val="22"/>
                                      </w:rPr>
                                      <m:t>intp</m:t>
                                    </m:r>
                                  </m:sub>
                                </m:sSub>
                              </m:e>
                            </m:mr>
                            <m:mr>
                              <m:e>
                                <m:sSub>
                                  <m:sSubPr>
                                    <m:ctrlPr>
                                      <w:rPr>
                                        <w:rFonts w:ascii="Cambria Math" w:hAnsi="Cambria Math"/>
                                        <w:bCs/>
                                        <w:i/>
                                        <w:szCs w:val="22"/>
                                      </w:rPr>
                                    </m:ctrlPr>
                                  </m:sSubPr>
                                  <m:e>
                                    <m:r>
                                      <w:rPr>
                                        <w:rFonts w:ascii="Cambria Math" w:hAnsi="Cambria Math"/>
                                        <w:szCs w:val="22"/>
                                      </w:rPr>
                                      <m:t>q</m:t>
                                    </m:r>
                                  </m:e>
                                  <m:sub>
                                    <m:r>
                                      <w:rPr>
                                        <w:rFonts w:ascii="Cambria Math" w:hAnsi="Cambria Math"/>
                                        <w:szCs w:val="22"/>
                                      </w:rPr>
                                      <m:t>jsmr</m:t>
                                    </m:r>
                                  </m:sub>
                                </m:sSub>
                              </m:e>
                            </m:mr>
                          </m:m>
                        </m:e>
                      </m:mr>
                      <m:mr>
                        <m:e>
                          <m:m>
                            <m:mPr>
                              <m:mcs>
                                <m:mc>
                                  <m:mcPr>
                                    <m:count m:val="1"/>
                                    <m:mcJc m:val="center"/>
                                  </m:mcPr>
                                </m:mc>
                              </m:mcs>
                              <m:ctrlPr>
                                <w:rPr>
                                  <w:rFonts w:ascii="Cambria Math" w:hAnsi="Cambria Math"/>
                                  <w:bCs/>
                                  <w:i/>
                                  <w:szCs w:val="22"/>
                                </w:rPr>
                              </m:ctrlPr>
                            </m:mPr>
                            <m:mr>
                              <m:e>
                                <m:sSub>
                                  <m:sSubPr>
                                    <m:ctrlPr>
                                      <w:rPr>
                                        <w:rFonts w:ascii="Cambria Math" w:hAnsi="Cambria Math"/>
                                        <w:bCs/>
                                        <w:i/>
                                        <w:szCs w:val="22"/>
                                      </w:rPr>
                                    </m:ctrlPr>
                                  </m:sSubPr>
                                  <m:e>
                                    <m:r>
                                      <w:rPr>
                                        <w:rFonts w:ascii="Cambria Math" w:hAnsi="Cambria Math"/>
                                        <w:szCs w:val="22"/>
                                      </w:rPr>
                                      <m:t>q</m:t>
                                    </m:r>
                                  </m:e>
                                  <m:sub>
                                    <m:r>
                                      <w:rPr>
                                        <w:rFonts w:ascii="Cambria Math" w:hAnsi="Cambria Math"/>
                                        <w:szCs w:val="22"/>
                                      </w:rPr>
                                      <m:t>pwon</m:t>
                                    </m:r>
                                  </m:sub>
                                </m:sSub>
                              </m:e>
                            </m:mr>
                            <m:mr>
                              <m:e>
                                <m:sSub>
                                  <m:sSubPr>
                                    <m:ctrlPr>
                                      <w:rPr>
                                        <w:rFonts w:ascii="Cambria Math" w:hAnsi="Cambria Math"/>
                                        <w:bCs/>
                                        <w:i/>
                                        <w:szCs w:val="22"/>
                                      </w:rPr>
                                    </m:ctrlPr>
                                  </m:sSubPr>
                                  <m:e>
                                    <m:r>
                                      <w:rPr>
                                        <w:rFonts w:ascii="Cambria Math" w:hAnsi="Cambria Math"/>
                                        <w:szCs w:val="22"/>
                                      </w:rPr>
                                      <m:t>q</m:t>
                                    </m:r>
                                  </m:e>
                                  <m:sub>
                                    <m:r>
                                      <w:rPr>
                                        <w:rFonts w:ascii="Cambria Math" w:hAnsi="Cambria Math"/>
                                        <w:szCs w:val="22"/>
                                      </w:rPr>
                                      <m:t>tlkm</m:t>
                                    </m:r>
                                  </m:sub>
                                </m:sSub>
                              </m:e>
                            </m:mr>
                          </m:m>
                        </m:e>
                      </m:mr>
                    </m:m>
                  </m:e>
                </m:d>
                <m:r>
                  <m:rPr>
                    <m:sty m:val="bi"/>
                  </m:rPr>
                  <w:rPr>
                    <w:rFonts w:ascii="Cambria Math" w:hAnsi="Cambria Math"/>
                    <w:szCs w:val="22"/>
                  </w:rPr>
                  <m:t>=</m:t>
                </m:r>
                <m:d>
                  <m:dPr>
                    <m:begChr m:val="["/>
                    <m:endChr m:val="]"/>
                    <m:ctrlPr>
                      <w:rPr>
                        <w:rFonts w:ascii="Cambria Math" w:hAnsi="Cambria Math"/>
                        <w:b/>
                        <w:i/>
                        <w:szCs w:val="22"/>
                      </w:rPr>
                    </m:ctrlPr>
                  </m:dPr>
                  <m:e>
                    <m:m>
                      <m:mPr>
                        <m:mcs>
                          <m:mc>
                            <m:mcPr>
                              <m:count m:val="1"/>
                              <m:mcJc m:val="center"/>
                            </m:mcPr>
                          </m:mc>
                        </m:mcs>
                        <m:ctrlPr>
                          <w:rPr>
                            <w:rFonts w:ascii="Cambria Math" w:hAnsi="Cambria Math"/>
                            <w:bCs/>
                            <w:i/>
                            <w:szCs w:val="22"/>
                          </w:rPr>
                        </m:ctrlPr>
                      </m:mPr>
                      <m:mr>
                        <m:e>
                          <m:m>
                            <m:mPr>
                              <m:mcs>
                                <m:mc>
                                  <m:mcPr>
                                    <m:count m:val="1"/>
                                    <m:mcJc m:val="center"/>
                                  </m:mcPr>
                                </m:mc>
                              </m:mcs>
                              <m:ctrlPr>
                                <w:rPr>
                                  <w:rFonts w:ascii="Cambria Math" w:hAnsi="Cambria Math"/>
                                  <w:bCs/>
                                  <w:i/>
                                  <w:szCs w:val="22"/>
                                </w:rPr>
                              </m:ctrlPr>
                            </m:mPr>
                            <m:mr>
                              <m:e>
                                <m:r>
                                  <w:rPr>
                                    <w:rFonts w:ascii="Cambria Math" w:hAnsi="Cambria Math"/>
                                    <w:szCs w:val="22"/>
                                  </w:rPr>
                                  <m:t>1.15%</m:t>
                                </m:r>
                              </m:e>
                            </m:mr>
                            <m:mr>
                              <m:e>
                                <m:r>
                                  <w:rPr>
                                    <w:rFonts w:ascii="Cambria Math" w:hAnsi="Cambria Math"/>
                                    <w:szCs w:val="22"/>
                                  </w:rPr>
                                  <m:t>1.83%</m:t>
                                </m:r>
                              </m:e>
                            </m:mr>
                          </m:m>
                        </m:e>
                      </m:mr>
                      <m:mr>
                        <m:e>
                          <m:m>
                            <m:mPr>
                              <m:mcs>
                                <m:mc>
                                  <m:mcPr>
                                    <m:count m:val="1"/>
                                    <m:mcJc m:val="center"/>
                                  </m:mcPr>
                                </m:mc>
                              </m:mcs>
                              <m:ctrlPr>
                                <w:rPr>
                                  <w:rFonts w:ascii="Cambria Math" w:hAnsi="Cambria Math"/>
                                  <w:bCs/>
                                  <w:i/>
                                  <w:szCs w:val="22"/>
                                </w:rPr>
                              </m:ctrlPr>
                            </m:mPr>
                            <m:mr>
                              <m:e>
                                <m:r>
                                  <w:rPr>
                                    <w:rFonts w:ascii="Cambria Math" w:hAnsi="Cambria Math"/>
                                    <w:szCs w:val="22"/>
                                  </w:rPr>
                                  <m:t>2.15%</m:t>
                                </m:r>
                              </m:e>
                            </m:mr>
                            <m:mr>
                              <m:e>
                                <m:r>
                                  <w:rPr>
                                    <w:rFonts w:ascii="Cambria Math" w:hAnsi="Cambria Math"/>
                                    <w:szCs w:val="22"/>
                                  </w:rPr>
                                  <m:t>1.09%</m:t>
                                </m:r>
                              </m:e>
                            </m:mr>
                          </m:m>
                        </m:e>
                      </m:mr>
                    </m:m>
                  </m:e>
                </m:d>
              </m:oMath>
            </m:oMathPara>
          </w:p>
        </w:tc>
        <w:tc>
          <w:tcPr>
            <w:tcW w:w="709" w:type="dxa"/>
          </w:tcPr>
          <w:p w14:paraId="2BA03F38" w14:textId="77777777" w:rsidR="00ED3690" w:rsidRPr="00161573" w:rsidRDefault="00ED3690" w:rsidP="00ED3690">
            <w:pPr>
              <w:jc w:val="center"/>
              <w:rPr>
                <w:rFonts w:ascii="Times" w:hAnsi="Times"/>
                <w:b/>
                <w:szCs w:val="22"/>
              </w:rPr>
            </w:pPr>
          </w:p>
        </w:tc>
      </w:tr>
    </w:tbl>
    <w:p w14:paraId="1821F915" w14:textId="71353770" w:rsidR="00ED3690" w:rsidRPr="00161573" w:rsidRDefault="00ED3690" w:rsidP="00ED3690">
      <w:pPr>
        <w:pStyle w:val="BodyChar"/>
        <w:rPr>
          <w:rFonts w:ascii="Times New Roman" w:hAnsi="Times New Roman"/>
          <w:color w:val="auto"/>
        </w:rPr>
      </w:pPr>
    </w:p>
    <w:p w14:paraId="6A5D493B" w14:textId="4139742C" w:rsidR="00ED3690" w:rsidRPr="00D32491" w:rsidRDefault="00ED3690" w:rsidP="00ED3690">
      <w:pPr>
        <w:pStyle w:val="BodyChar"/>
        <w:rPr>
          <w:rFonts w:ascii="Times New Roman" w:hAnsi="Times New Roman"/>
          <w:i/>
          <w:iCs/>
          <w:color w:val="auto"/>
        </w:rPr>
      </w:pPr>
      <w:r w:rsidRPr="00D32491">
        <w:rPr>
          <w:rFonts w:ascii="Times New Roman" w:hAnsi="Times New Roman"/>
          <w:i/>
          <w:iCs/>
          <w:color w:val="auto"/>
        </w:rPr>
        <w:t>4.2 The empirical result</w:t>
      </w:r>
    </w:p>
    <w:p w14:paraId="542A8A95" w14:textId="79147FFC" w:rsidR="00855BB3" w:rsidRPr="00161573" w:rsidRDefault="00855BB3" w:rsidP="00ED3690">
      <w:pPr>
        <w:pStyle w:val="BodyChar"/>
        <w:rPr>
          <w:rFonts w:ascii="Times New Roman" w:hAnsi="Times New Roman"/>
          <w:color w:val="auto"/>
        </w:rPr>
      </w:pPr>
      <w:r w:rsidRPr="00161573">
        <w:rPr>
          <w:rFonts w:ascii="Times New Roman" w:hAnsi="Times New Roman"/>
          <w:color w:val="auto"/>
        </w:rPr>
        <w:t xml:space="preserve">In the application of BL in this portfolio, we use </w:t>
      </w:r>
      <w:r w:rsidR="00161573" w:rsidRPr="00161573">
        <w:rPr>
          <w:rFonts w:ascii="Times New Roman" w:hAnsi="Times New Roman"/>
          <w:color w:val="auto"/>
        </w:rPr>
        <w:t xml:space="preserve">parameter </w:t>
      </w:r>
      <w:r w:rsidRPr="00161573">
        <w:rPr>
          <w:rFonts w:ascii="Times New Roman" w:hAnsi="Times New Roman"/>
          <w:color w:val="auto"/>
        </w:rPr>
        <w:t>tau as 0.1, risk aversion is 0.025 and we calculate the expected return Black Litterman in Table 2.</w:t>
      </w:r>
      <w:r w:rsidR="005F6436" w:rsidRPr="00161573">
        <w:rPr>
          <w:rFonts w:ascii="Times New Roman" w:hAnsi="Times New Roman"/>
          <w:color w:val="auto"/>
        </w:rPr>
        <w:t xml:space="preserve"> By using Equation 28 and 29, we calculate the return and risk then input </w:t>
      </w:r>
      <w:r w:rsidR="004E619C" w:rsidRPr="00161573">
        <w:rPr>
          <w:rFonts w:ascii="Times New Roman" w:hAnsi="Times New Roman"/>
          <w:color w:val="auto"/>
        </w:rPr>
        <w:t xml:space="preserve">them </w:t>
      </w:r>
      <w:r w:rsidR="005F6436" w:rsidRPr="00161573">
        <w:rPr>
          <w:rFonts w:ascii="Times New Roman" w:hAnsi="Times New Roman"/>
          <w:color w:val="auto"/>
        </w:rPr>
        <w:t>in</w:t>
      </w:r>
      <w:r w:rsidR="004E619C" w:rsidRPr="00161573">
        <w:rPr>
          <w:rFonts w:ascii="Times New Roman" w:hAnsi="Times New Roman"/>
          <w:color w:val="auto"/>
        </w:rPr>
        <w:t>to</w:t>
      </w:r>
      <w:r w:rsidR="005F6436" w:rsidRPr="00161573">
        <w:rPr>
          <w:rFonts w:ascii="Times New Roman" w:hAnsi="Times New Roman"/>
          <w:color w:val="auto"/>
        </w:rPr>
        <w:t xml:space="preserve"> model </w:t>
      </w:r>
      <w:r w:rsidR="00F051D7">
        <w:rPr>
          <w:rFonts w:ascii="Times New Roman" w:hAnsi="Times New Roman"/>
          <w:color w:val="auto"/>
        </w:rPr>
        <w:t>5</w:t>
      </w:r>
      <w:r w:rsidR="005F6436" w:rsidRPr="00161573">
        <w:rPr>
          <w:rFonts w:ascii="Times New Roman" w:hAnsi="Times New Roman"/>
          <w:color w:val="auto"/>
        </w:rPr>
        <w:t xml:space="preserve"> and </w:t>
      </w:r>
      <w:r w:rsidR="00F051D7">
        <w:rPr>
          <w:rFonts w:ascii="Times New Roman" w:hAnsi="Times New Roman"/>
          <w:color w:val="auto"/>
        </w:rPr>
        <w:t>6</w:t>
      </w:r>
      <w:r w:rsidR="005F6436" w:rsidRPr="00161573">
        <w:rPr>
          <w:rFonts w:ascii="Times New Roman" w:hAnsi="Times New Roman"/>
          <w:color w:val="auto"/>
        </w:rPr>
        <w:t xml:space="preserve">. </w:t>
      </w:r>
    </w:p>
    <w:p w14:paraId="46F55F7E" w14:textId="442DCF6A" w:rsidR="00855BB3" w:rsidRPr="00161573" w:rsidRDefault="00855BB3" w:rsidP="00ED3690">
      <w:pPr>
        <w:pStyle w:val="BodyChar"/>
        <w:rPr>
          <w:rFonts w:ascii="Times New Roman" w:hAnsi="Times New Roman"/>
          <w:color w:val="auto"/>
        </w:rPr>
      </w:pPr>
    </w:p>
    <w:p w14:paraId="05EEDBF8" w14:textId="4CAEF075" w:rsidR="00855BB3" w:rsidRPr="00161573" w:rsidRDefault="00855BB3" w:rsidP="00161573">
      <w:pPr>
        <w:pStyle w:val="BodyChar"/>
        <w:jc w:val="center"/>
        <w:rPr>
          <w:rFonts w:ascii="Times New Roman" w:hAnsi="Times New Roman"/>
          <w:color w:val="auto"/>
        </w:rPr>
      </w:pPr>
      <w:r w:rsidRPr="00AA2ACA">
        <w:rPr>
          <w:rFonts w:ascii="Times New Roman" w:hAnsi="Times New Roman"/>
          <w:b/>
          <w:bCs/>
          <w:color w:val="auto"/>
        </w:rPr>
        <w:t xml:space="preserve">Table </w:t>
      </w:r>
      <w:r w:rsidR="00161573" w:rsidRPr="00AA2ACA">
        <w:rPr>
          <w:rFonts w:ascii="Times New Roman" w:hAnsi="Times New Roman"/>
          <w:b/>
          <w:bCs/>
          <w:color w:val="auto"/>
        </w:rPr>
        <w:t>2</w:t>
      </w:r>
      <w:r w:rsidRPr="00AA2ACA">
        <w:rPr>
          <w:rFonts w:ascii="Times New Roman" w:hAnsi="Times New Roman"/>
          <w:b/>
          <w:bCs/>
          <w:color w:val="auto"/>
        </w:rPr>
        <w:t>.</w:t>
      </w:r>
      <w:r w:rsidRPr="00161573">
        <w:rPr>
          <w:rFonts w:ascii="Times New Roman" w:hAnsi="Times New Roman"/>
          <w:color w:val="auto"/>
        </w:rPr>
        <w:t xml:space="preserve"> </w:t>
      </w:r>
      <w:r w:rsidR="00161573" w:rsidRPr="00161573">
        <w:rPr>
          <w:rFonts w:ascii="Times New Roman" w:hAnsi="Times New Roman"/>
          <w:color w:val="auto"/>
        </w:rPr>
        <w:t>Expected return of Black Litterman</w:t>
      </w:r>
    </w:p>
    <w:tbl>
      <w:tblPr>
        <w:tblW w:w="0" w:type="auto"/>
        <w:jc w:val="center"/>
        <w:tblLook w:val="04A0" w:firstRow="1" w:lastRow="0" w:firstColumn="1" w:lastColumn="0" w:noHBand="0" w:noVBand="1"/>
      </w:tblPr>
      <w:tblGrid>
        <w:gridCol w:w="1271"/>
        <w:gridCol w:w="1990"/>
      </w:tblGrid>
      <w:tr w:rsidR="00161573" w:rsidRPr="00161573" w14:paraId="0EFDDD03" w14:textId="54BB4039" w:rsidTr="00161573">
        <w:trPr>
          <w:trHeight w:val="302"/>
          <w:jc w:val="center"/>
        </w:trPr>
        <w:tc>
          <w:tcPr>
            <w:tcW w:w="1271" w:type="dxa"/>
          </w:tcPr>
          <w:p w14:paraId="37797483" w14:textId="77777777" w:rsidR="00161573" w:rsidRPr="00161573" w:rsidRDefault="00161573" w:rsidP="007C3201">
            <w:pPr>
              <w:pStyle w:val="BodyChar"/>
              <w:rPr>
                <w:rFonts w:ascii="Times New Roman" w:hAnsi="Times New Roman"/>
                <w:b/>
                <w:bCs/>
                <w:color w:val="auto"/>
              </w:rPr>
            </w:pPr>
            <w:r w:rsidRPr="00161573">
              <w:rPr>
                <w:rFonts w:ascii="Times New Roman" w:hAnsi="Times New Roman"/>
                <w:color w:val="auto"/>
              </w:rPr>
              <w:t>Symbol</w:t>
            </w:r>
          </w:p>
        </w:tc>
        <w:tc>
          <w:tcPr>
            <w:tcW w:w="1990" w:type="dxa"/>
          </w:tcPr>
          <w:p w14:paraId="0D686DEC" w14:textId="25247C2C" w:rsidR="00161573" w:rsidRPr="00161573" w:rsidRDefault="00161573" w:rsidP="007C3201">
            <w:pPr>
              <w:pStyle w:val="BodyChar"/>
              <w:rPr>
                <w:rFonts w:ascii="Times New Roman" w:hAnsi="Times New Roman"/>
                <w:b/>
                <w:bCs/>
                <w:color w:val="auto"/>
              </w:rPr>
            </w:pPr>
            <w:r w:rsidRPr="00161573">
              <w:rPr>
                <w:rFonts w:ascii="Times New Roman" w:hAnsi="Times New Roman"/>
                <w:color w:val="auto"/>
              </w:rPr>
              <w:t>Expected return</w:t>
            </w:r>
            <w:r w:rsidRPr="00161573">
              <w:rPr>
                <w:rFonts w:ascii="Times New Roman" w:hAnsi="Times New Roman"/>
                <w:color w:val="auto"/>
              </w:rPr>
              <w:t xml:space="preserve"> BL</w:t>
            </w:r>
          </w:p>
        </w:tc>
      </w:tr>
      <w:tr w:rsidR="00161573" w:rsidRPr="00161573" w14:paraId="564B6999" w14:textId="238BA5F7" w:rsidTr="00161573">
        <w:trPr>
          <w:trHeight w:val="269"/>
          <w:jc w:val="center"/>
        </w:trPr>
        <w:tc>
          <w:tcPr>
            <w:tcW w:w="1271" w:type="dxa"/>
          </w:tcPr>
          <w:p w14:paraId="3C146454" w14:textId="77777777" w:rsidR="00161573" w:rsidRPr="00161573" w:rsidRDefault="00161573" w:rsidP="007C3201">
            <w:pPr>
              <w:pStyle w:val="BodyChar"/>
              <w:rPr>
                <w:rFonts w:ascii="Times New Roman" w:hAnsi="Times New Roman"/>
                <w:color w:val="auto"/>
              </w:rPr>
            </w:pPr>
            <w:r w:rsidRPr="00161573">
              <w:rPr>
                <w:rFonts w:ascii="Times New Roman" w:hAnsi="Times New Roman"/>
                <w:color w:val="auto"/>
              </w:rPr>
              <w:lastRenderedPageBreak/>
              <w:t>INCO</w:t>
            </w:r>
          </w:p>
        </w:tc>
        <w:tc>
          <w:tcPr>
            <w:tcW w:w="1990" w:type="dxa"/>
          </w:tcPr>
          <w:p w14:paraId="0D2B2720" w14:textId="7339F5E9" w:rsidR="00161573" w:rsidRPr="00161573" w:rsidRDefault="00161573" w:rsidP="007C3201">
            <w:pPr>
              <w:pStyle w:val="BodyChar"/>
              <w:rPr>
                <w:rFonts w:ascii="Times New Roman" w:hAnsi="Times New Roman"/>
                <w:color w:val="auto"/>
              </w:rPr>
            </w:pPr>
            <w:r w:rsidRPr="00161573">
              <w:rPr>
                <w:rFonts w:ascii="Times New Roman" w:hAnsi="Times New Roman"/>
                <w:color w:val="auto"/>
                <w:bdr w:val="none" w:sz="0" w:space="0" w:color="auto" w:frame="1"/>
                <w:lang w:eastAsia="en-ID"/>
              </w:rPr>
              <w:t>0.0169</w:t>
            </w:r>
          </w:p>
        </w:tc>
      </w:tr>
      <w:tr w:rsidR="00161573" w:rsidRPr="00161573" w14:paraId="5F9CD751" w14:textId="7CA3A9D1" w:rsidTr="00161573">
        <w:trPr>
          <w:trHeight w:val="269"/>
          <w:jc w:val="center"/>
        </w:trPr>
        <w:tc>
          <w:tcPr>
            <w:tcW w:w="1271" w:type="dxa"/>
          </w:tcPr>
          <w:p w14:paraId="261EF02B" w14:textId="77777777" w:rsidR="00161573" w:rsidRPr="00161573" w:rsidRDefault="00161573" w:rsidP="007C3201">
            <w:pPr>
              <w:pStyle w:val="BodyChar"/>
              <w:rPr>
                <w:rFonts w:ascii="Times New Roman" w:hAnsi="Times New Roman"/>
                <w:color w:val="auto"/>
              </w:rPr>
            </w:pPr>
            <w:r w:rsidRPr="00161573">
              <w:rPr>
                <w:rFonts w:ascii="Times New Roman" w:hAnsi="Times New Roman"/>
                <w:color w:val="auto"/>
              </w:rPr>
              <w:t>INDF</w:t>
            </w:r>
          </w:p>
        </w:tc>
        <w:tc>
          <w:tcPr>
            <w:tcW w:w="1990" w:type="dxa"/>
          </w:tcPr>
          <w:p w14:paraId="22FC9835" w14:textId="62CF3991" w:rsidR="00161573" w:rsidRPr="00161573" w:rsidRDefault="00161573" w:rsidP="007C3201">
            <w:pPr>
              <w:pStyle w:val="BodyChar"/>
              <w:rPr>
                <w:rFonts w:ascii="Times New Roman" w:hAnsi="Times New Roman"/>
                <w:color w:val="auto"/>
              </w:rPr>
            </w:pPr>
            <w:r w:rsidRPr="00161573">
              <w:rPr>
                <w:rFonts w:ascii="Times New Roman" w:hAnsi="Times New Roman"/>
                <w:color w:val="auto"/>
                <w:bdr w:val="none" w:sz="0" w:space="0" w:color="auto" w:frame="1"/>
                <w:lang w:eastAsia="en-ID"/>
              </w:rPr>
              <w:t>0.0156</w:t>
            </w:r>
          </w:p>
        </w:tc>
      </w:tr>
      <w:tr w:rsidR="00161573" w:rsidRPr="00161573" w14:paraId="2E2F94EC" w14:textId="52AB209E" w:rsidTr="00161573">
        <w:trPr>
          <w:trHeight w:val="279"/>
          <w:jc w:val="center"/>
        </w:trPr>
        <w:tc>
          <w:tcPr>
            <w:tcW w:w="1271" w:type="dxa"/>
          </w:tcPr>
          <w:p w14:paraId="1EFD3650" w14:textId="77777777" w:rsidR="00161573" w:rsidRPr="00161573" w:rsidRDefault="00161573" w:rsidP="007C3201">
            <w:pPr>
              <w:pStyle w:val="BodyChar"/>
              <w:rPr>
                <w:rFonts w:ascii="Times New Roman" w:hAnsi="Times New Roman"/>
                <w:color w:val="auto"/>
              </w:rPr>
            </w:pPr>
            <w:r w:rsidRPr="00161573">
              <w:rPr>
                <w:rFonts w:ascii="Times New Roman" w:hAnsi="Times New Roman"/>
                <w:color w:val="auto"/>
              </w:rPr>
              <w:t>INTP</w:t>
            </w:r>
          </w:p>
        </w:tc>
        <w:tc>
          <w:tcPr>
            <w:tcW w:w="1990" w:type="dxa"/>
          </w:tcPr>
          <w:p w14:paraId="307EAC6C" w14:textId="2FAFD833" w:rsidR="00161573" w:rsidRPr="00161573" w:rsidRDefault="00161573" w:rsidP="003937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2"/>
                <w:szCs w:val="22"/>
                <w:bdr w:val="none" w:sz="0" w:space="0" w:color="auto" w:frame="1"/>
                <w:lang w:eastAsia="en-ID"/>
              </w:rPr>
            </w:pPr>
            <w:r w:rsidRPr="00161573">
              <w:rPr>
                <w:sz w:val="22"/>
                <w:szCs w:val="22"/>
                <w:bdr w:val="none" w:sz="0" w:space="0" w:color="auto" w:frame="1"/>
                <w:lang w:eastAsia="en-ID"/>
              </w:rPr>
              <w:t>0.0164</w:t>
            </w:r>
          </w:p>
        </w:tc>
      </w:tr>
      <w:tr w:rsidR="00161573" w:rsidRPr="00161573" w14:paraId="197F38B3" w14:textId="042FEC04" w:rsidTr="00161573">
        <w:trPr>
          <w:trHeight w:val="269"/>
          <w:jc w:val="center"/>
        </w:trPr>
        <w:tc>
          <w:tcPr>
            <w:tcW w:w="1271" w:type="dxa"/>
          </w:tcPr>
          <w:p w14:paraId="7270FD38" w14:textId="77777777" w:rsidR="00161573" w:rsidRPr="00161573" w:rsidRDefault="00161573" w:rsidP="007C3201">
            <w:pPr>
              <w:pStyle w:val="BodyChar"/>
              <w:rPr>
                <w:rFonts w:ascii="Times New Roman" w:hAnsi="Times New Roman"/>
                <w:color w:val="auto"/>
              </w:rPr>
            </w:pPr>
            <w:r w:rsidRPr="00161573">
              <w:rPr>
                <w:rFonts w:ascii="Times New Roman" w:hAnsi="Times New Roman"/>
                <w:color w:val="auto"/>
              </w:rPr>
              <w:t>JSMR</w:t>
            </w:r>
          </w:p>
        </w:tc>
        <w:tc>
          <w:tcPr>
            <w:tcW w:w="1990" w:type="dxa"/>
          </w:tcPr>
          <w:p w14:paraId="25FFB3E3" w14:textId="69BC6C48" w:rsidR="00161573" w:rsidRPr="00161573" w:rsidRDefault="00161573" w:rsidP="007C3201">
            <w:pPr>
              <w:pStyle w:val="BodyChar"/>
              <w:rPr>
                <w:rFonts w:ascii="Times New Roman" w:hAnsi="Times New Roman"/>
                <w:color w:val="auto"/>
              </w:rPr>
            </w:pPr>
            <w:r w:rsidRPr="00161573">
              <w:rPr>
                <w:rFonts w:ascii="Times New Roman" w:hAnsi="Times New Roman"/>
                <w:color w:val="auto"/>
                <w:bdr w:val="none" w:sz="0" w:space="0" w:color="auto" w:frame="1"/>
                <w:lang w:eastAsia="en-ID"/>
              </w:rPr>
              <w:t>0.0165</w:t>
            </w:r>
          </w:p>
        </w:tc>
      </w:tr>
      <w:tr w:rsidR="00161573" w:rsidRPr="00161573" w14:paraId="6D31C610" w14:textId="25661870" w:rsidTr="00161573">
        <w:trPr>
          <w:trHeight w:val="269"/>
          <w:jc w:val="center"/>
        </w:trPr>
        <w:tc>
          <w:tcPr>
            <w:tcW w:w="1271" w:type="dxa"/>
          </w:tcPr>
          <w:p w14:paraId="40AEF9ED" w14:textId="77777777" w:rsidR="00161573" w:rsidRPr="00161573" w:rsidRDefault="00161573" w:rsidP="007C3201">
            <w:pPr>
              <w:pStyle w:val="BodyChar"/>
              <w:rPr>
                <w:rFonts w:ascii="Times New Roman" w:hAnsi="Times New Roman"/>
                <w:color w:val="auto"/>
              </w:rPr>
            </w:pPr>
            <w:r w:rsidRPr="00161573">
              <w:rPr>
                <w:rFonts w:ascii="Times New Roman" w:hAnsi="Times New Roman"/>
                <w:color w:val="auto"/>
              </w:rPr>
              <w:t>MAPI</w:t>
            </w:r>
          </w:p>
        </w:tc>
        <w:tc>
          <w:tcPr>
            <w:tcW w:w="1990" w:type="dxa"/>
          </w:tcPr>
          <w:p w14:paraId="6950E124" w14:textId="0805DA0C" w:rsidR="00161573" w:rsidRPr="00161573" w:rsidRDefault="00161573" w:rsidP="003937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2"/>
                <w:szCs w:val="22"/>
                <w:bdr w:val="none" w:sz="0" w:space="0" w:color="auto" w:frame="1"/>
                <w:lang w:eastAsia="en-ID"/>
              </w:rPr>
            </w:pPr>
            <w:r w:rsidRPr="00161573">
              <w:rPr>
                <w:sz w:val="22"/>
                <w:szCs w:val="22"/>
                <w:bdr w:val="none" w:sz="0" w:space="0" w:color="auto" w:frame="1"/>
                <w:lang w:eastAsia="en-ID"/>
              </w:rPr>
              <w:t>0.0166</w:t>
            </w:r>
          </w:p>
        </w:tc>
      </w:tr>
      <w:tr w:rsidR="00161573" w:rsidRPr="00161573" w14:paraId="052CA769" w14:textId="7EFA2869" w:rsidTr="00161573">
        <w:trPr>
          <w:trHeight w:val="279"/>
          <w:jc w:val="center"/>
        </w:trPr>
        <w:tc>
          <w:tcPr>
            <w:tcW w:w="1271" w:type="dxa"/>
          </w:tcPr>
          <w:p w14:paraId="29885630" w14:textId="77777777" w:rsidR="00161573" w:rsidRPr="00161573" w:rsidRDefault="00161573" w:rsidP="007C3201">
            <w:pPr>
              <w:pStyle w:val="BodyChar"/>
              <w:rPr>
                <w:rFonts w:ascii="Times New Roman" w:hAnsi="Times New Roman"/>
                <w:color w:val="auto"/>
              </w:rPr>
            </w:pPr>
            <w:r w:rsidRPr="00161573">
              <w:rPr>
                <w:rFonts w:ascii="Times New Roman" w:hAnsi="Times New Roman"/>
                <w:color w:val="auto"/>
              </w:rPr>
              <w:t>PWON</w:t>
            </w:r>
          </w:p>
        </w:tc>
        <w:tc>
          <w:tcPr>
            <w:tcW w:w="1990" w:type="dxa"/>
          </w:tcPr>
          <w:p w14:paraId="58DB76D8" w14:textId="24F3F40A" w:rsidR="00161573" w:rsidRPr="00161573" w:rsidRDefault="00161573" w:rsidP="007C3201">
            <w:pPr>
              <w:pStyle w:val="BodyChar"/>
              <w:rPr>
                <w:rFonts w:ascii="Times New Roman" w:hAnsi="Times New Roman"/>
                <w:color w:val="auto"/>
              </w:rPr>
            </w:pPr>
            <w:r w:rsidRPr="00161573">
              <w:rPr>
                <w:rFonts w:ascii="Times New Roman" w:hAnsi="Times New Roman"/>
                <w:color w:val="auto"/>
                <w:bdr w:val="none" w:sz="0" w:space="0" w:color="auto" w:frame="1"/>
                <w:lang w:eastAsia="en-ID"/>
              </w:rPr>
              <w:t>0.0208</w:t>
            </w:r>
          </w:p>
        </w:tc>
      </w:tr>
      <w:tr w:rsidR="00161573" w:rsidRPr="00161573" w14:paraId="7E0F1376" w14:textId="72A5F92D" w:rsidTr="00161573">
        <w:trPr>
          <w:trHeight w:val="269"/>
          <w:jc w:val="center"/>
        </w:trPr>
        <w:tc>
          <w:tcPr>
            <w:tcW w:w="1271" w:type="dxa"/>
          </w:tcPr>
          <w:p w14:paraId="1D1F14EE" w14:textId="77777777" w:rsidR="00161573" w:rsidRPr="00161573" w:rsidRDefault="00161573" w:rsidP="007C3201">
            <w:pPr>
              <w:pStyle w:val="BodyChar"/>
              <w:rPr>
                <w:rFonts w:ascii="Times New Roman" w:hAnsi="Times New Roman"/>
                <w:color w:val="auto"/>
              </w:rPr>
            </w:pPr>
            <w:r w:rsidRPr="00161573">
              <w:rPr>
                <w:rFonts w:ascii="Times New Roman" w:hAnsi="Times New Roman"/>
                <w:color w:val="auto"/>
              </w:rPr>
              <w:t>TLKM</w:t>
            </w:r>
          </w:p>
        </w:tc>
        <w:tc>
          <w:tcPr>
            <w:tcW w:w="1990" w:type="dxa"/>
          </w:tcPr>
          <w:p w14:paraId="64A16705" w14:textId="655CAEEE" w:rsidR="00161573" w:rsidRPr="00161573" w:rsidRDefault="00161573" w:rsidP="007C3201">
            <w:pPr>
              <w:pStyle w:val="BodyChar"/>
              <w:rPr>
                <w:rFonts w:ascii="Times New Roman" w:hAnsi="Times New Roman"/>
                <w:color w:val="auto"/>
              </w:rPr>
            </w:pPr>
            <w:r w:rsidRPr="00161573">
              <w:rPr>
                <w:rFonts w:ascii="Times New Roman" w:hAnsi="Times New Roman"/>
                <w:color w:val="auto"/>
                <w:bdr w:val="none" w:sz="0" w:space="0" w:color="auto" w:frame="1"/>
                <w:lang w:eastAsia="en-ID"/>
              </w:rPr>
              <w:t>0.0091</w:t>
            </w:r>
          </w:p>
        </w:tc>
      </w:tr>
    </w:tbl>
    <w:p w14:paraId="2C7B0155" w14:textId="77777777" w:rsidR="00855BB3" w:rsidRPr="00161573" w:rsidRDefault="00855BB3" w:rsidP="00ED3690">
      <w:pPr>
        <w:pStyle w:val="BodyChar"/>
        <w:rPr>
          <w:rFonts w:ascii="Times New Roman" w:hAnsi="Times New Roman"/>
          <w:color w:val="auto"/>
        </w:rPr>
      </w:pPr>
    </w:p>
    <w:p w14:paraId="5C0E6220" w14:textId="77777777" w:rsidR="00161573" w:rsidRPr="00161573" w:rsidRDefault="00393704" w:rsidP="00161573">
      <w:pPr>
        <w:pStyle w:val="section"/>
        <w:keepNext/>
        <w:numPr>
          <w:ilvl w:val="0"/>
          <w:numId w:val="0"/>
        </w:numPr>
        <w:jc w:val="center"/>
        <w:rPr>
          <w:color w:val="auto"/>
        </w:rPr>
      </w:pPr>
      <w:r w:rsidRPr="00161573">
        <w:rPr>
          <w:noProof/>
          <w:color w:val="auto"/>
        </w:rPr>
        <w:drawing>
          <wp:inline distT="0" distB="0" distL="0" distR="0" wp14:anchorId="7B3E40A7" wp14:editId="37D699B6">
            <wp:extent cx="4025689" cy="268232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48" t="1920" r="7" b="-1048"/>
                    <a:stretch/>
                  </pic:blipFill>
                  <pic:spPr bwMode="auto">
                    <a:xfrm>
                      <a:off x="0" y="0"/>
                      <a:ext cx="4043471" cy="2694171"/>
                    </a:xfrm>
                    <a:prstGeom prst="rect">
                      <a:avLst/>
                    </a:prstGeom>
                    <a:ln>
                      <a:noFill/>
                    </a:ln>
                    <a:extLst>
                      <a:ext uri="{53640926-AAD7-44D8-BBD7-CCE9431645EC}">
                        <a14:shadowObscured xmlns:a14="http://schemas.microsoft.com/office/drawing/2010/main"/>
                      </a:ext>
                    </a:extLst>
                  </pic:spPr>
                </pic:pic>
              </a:graphicData>
            </a:graphic>
          </wp:inline>
        </w:drawing>
      </w:r>
    </w:p>
    <w:p w14:paraId="36973565" w14:textId="357490C1" w:rsidR="00ED3690" w:rsidRPr="00161573" w:rsidRDefault="00161573" w:rsidP="00161573">
      <w:pPr>
        <w:pStyle w:val="Caption"/>
        <w:jc w:val="center"/>
        <w:rPr>
          <w:i w:val="0"/>
          <w:iCs w:val="0"/>
          <w:color w:val="auto"/>
          <w:sz w:val="22"/>
          <w:szCs w:val="22"/>
        </w:rPr>
      </w:pPr>
      <w:r w:rsidRPr="00AA2ACA">
        <w:rPr>
          <w:b/>
          <w:bCs/>
          <w:i w:val="0"/>
          <w:iCs w:val="0"/>
          <w:color w:val="auto"/>
          <w:sz w:val="22"/>
          <w:szCs w:val="22"/>
        </w:rPr>
        <w:t xml:space="preserve">Figure </w:t>
      </w:r>
      <w:r w:rsidRPr="00AA2ACA">
        <w:rPr>
          <w:b/>
          <w:bCs/>
          <w:i w:val="0"/>
          <w:iCs w:val="0"/>
          <w:color w:val="auto"/>
          <w:sz w:val="22"/>
          <w:szCs w:val="22"/>
        </w:rPr>
        <w:fldChar w:fldCharType="begin"/>
      </w:r>
      <w:r w:rsidRPr="00AA2ACA">
        <w:rPr>
          <w:b/>
          <w:bCs/>
          <w:i w:val="0"/>
          <w:iCs w:val="0"/>
          <w:color w:val="auto"/>
          <w:sz w:val="22"/>
          <w:szCs w:val="22"/>
        </w:rPr>
        <w:instrText xml:space="preserve"> SEQ Figure \* ARABIC </w:instrText>
      </w:r>
      <w:r w:rsidRPr="00AA2ACA">
        <w:rPr>
          <w:b/>
          <w:bCs/>
          <w:i w:val="0"/>
          <w:iCs w:val="0"/>
          <w:color w:val="auto"/>
          <w:sz w:val="22"/>
          <w:szCs w:val="22"/>
        </w:rPr>
        <w:fldChar w:fldCharType="separate"/>
      </w:r>
      <w:r w:rsidRPr="00AA2ACA">
        <w:rPr>
          <w:b/>
          <w:bCs/>
          <w:i w:val="0"/>
          <w:iCs w:val="0"/>
          <w:noProof/>
          <w:color w:val="auto"/>
          <w:sz w:val="22"/>
          <w:szCs w:val="22"/>
        </w:rPr>
        <w:t>2</w:t>
      </w:r>
      <w:r w:rsidRPr="00AA2ACA">
        <w:rPr>
          <w:b/>
          <w:bCs/>
          <w:i w:val="0"/>
          <w:iCs w:val="0"/>
          <w:color w:val="auto"/>
          <w:sz w:val="22"/>
          <w:szCs w:val="22"/>
        </w:rPr>
        <w:fldChar w:fldCharType="end"/>
      </w:r>
      <w:r w:rsidRPr="00AA2ACA">
        <w:rPr>
          <w:b/>
          <w:bCs/>
          <w:i w:val="0"/>
          <w:iCs w:val="0"/>
          <w:color w:val="auto"/>
          <w:sz w:val="22"/>
          <w:szCs w:val="22"/>
        </w:rPr>
        <w:t>.</w:t>
      </w:r>
      <w:r w:rsidRPr="00161573">
        <w:rPr>
          <w:i w:val="0"/>
          <w:iCs w:val="0"/>
          <w:color w:val="auto"/>
          <w:sz w:val="22"/>
          <w:szCs w:val="22"/>
        </w:rPr>
        <w:t xml:space="preserve"> Efficiency Frontier without short-selling</w:t>
      </w:r>
    </w:p>
    <w:p w14:paraId="61E8403A" w14:textId="77777777" w:rsidR="00ED3690" w:rsidRPr="00161573" w:rsidRDefault="00ED3690" w:rsidP="00ED3690">
      <w:pPr>
        <w:pStyle w:val="section"/>
        <w:numPr>
          <w:ilvl w:val="0"/>
          <w:numId w:val="0"/>
        </w:numPr>
        <w:rPr>
          <w:color w:val="auto"/>
        </w:rPr>
      </w:pPr>
    </w:p>
    <w:p w14:paraId="6D784420" w14:textId="77777777" w:rsidR="00161573" w:rsidRPr="00161573" w:rsidRDefault="00161573" w:rsidP="00161573">
      <w:pPr>
        <w:pStyle w:val="section"/>
        <w:keepNext/>
        <w:numPr>
          <w:ilvl w:val="0"/>
          <w:numId w:val="0"/>
        </w:numPr>
        <w:jc w:val="center"/>
        <w:rPr>
          <w:color w:val="auto"/>
        </w:rPr>
      </w:pPr>
      <w:r w:rsidRPr="00161573">
        <w:rPr>
          <w:noProof/>
          <w:color w:val="auto"/>
        </w:rPr>
        <w:drawing>
          <wp:inline distT="0" distB="0" distL="0" distR="0" wp14:anchorId="2CDBBBC5" wp14:editId="413DA0E7">
            <wp:extent cx="4214894" cy="27886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55" t="1571"/>
                    <a:stretch/>
                  </pic:blipFill>
                  <pic:spPr bwMode="auto">
                    <a:xfrm>
                      <a:off x="0" y="0"/>
                      <a:ext cx="4233983" cy="2801239"/>
                    </a:xfrm>
                    <a:prstGeom prst="rect">
                      <a:avLst/>
                    </a:prstGeom>
                    <a:ln>
                      <a:noFill/>
                    </a:ln>
                    <a:extLst>
                      <a:ext uri="{53640926-AAD7-44D8-BBD7-CCE9431645EC}">
                        <a14:shadowObscured xmlns:a14="http://schemas.microsoft.com/office/drawing/2010/main"/>
                      </a:ext>
                    </a:extLst>
                  </pic:spPr>
                </pic:pic>
              </a:graphicData>
            </a:graphic>
          </wp:inline>
        </w:drawing>
      </w:r>
    </w:p>
    <w:p w14:paraId="286B7C7C" w14:textId="107C10A2" w:rsidR="00F96E14" w:rsidRPr="00161573" w:rsidRDefault="00161573" w:rsidP="00161573">
      <w:pPr>
        <w:pStyle w:val="Caption"/>
        <w:jc w:val="center"/>
        <w:rPr>
          <w:i w:val="0"/>
          <w:iCs w:val="0"/>
          <w:color w:val="auto"/>
          <w:sz w:val="22"/>
          <w:szCs w:val="22"/>
        </w:rPr>
      </w:pPr>
      <w:r w:rsidRPr="00AA2ACA">
        <w:rPr>
          <w:b/>
          <w:bCs/>
          <w:i w:val="0"/>
          <w:iCs w:val="0"/>
          <w:color w:val="auto"/>
          <w:sz w:val="22"/>
          <w:szCs w:val="22"/>
        </w:rPr>
        <w:t xml:space="preserve">Figure </w:t>
      </w:r>
      <w:r w:rsidRPr="00AA2ACA">
        <w:rPr>
          <w:b/>
          <w:bCs/>
          <w:i w:val="0"/>
          <w:iCs w:val="0"/>
          <w:color w:val="auto"/>
          <w:sz w:val="22"/>
          <w:szCs w:val="22"/>
        </w:rPr>
        <w:fldChar w:fldCharType="begin"/>
      </w:r>
      <w:r w:rsidRPr="00AA2ACA">
        <w:rPr>
          <w:b/>
          <w:bCs/>
          <w:i w:val="0"/>
          <w:iCs w:val="0"/>
          <w:color w:val="auto"/>
          <w:sz w:val="22"/>
          <w:szCs w:val="22"/>
        </w:rPr>
        <w:instrText xml:space="preserve"> SEQ Figure \* ARABIC </w:instrText>
      </w:r>
      <w:r w:rsidRPr="00AA2ACA">
        <w:rPr>
          <w:b/>
          <w:bCs/>
          <w:i w:val="0"/>
          <w:iCs w:val="0"/>
          <w:color w:val="auto"/>
          <w:sz w:val="22"/>
          <w:szCs w:val="22"/>
        </w:rPr>
        <w:fldChar w:fldCharType="separate"/>
      </w:r>
      <w:r w:rsidRPr="00AA2ACA">
        <w:rPr>
          <w:b/>
          <w:bCs/>
          <w:i w:val="0"/>
          <w:iCs w:val="0"/>
          <w:noProof/>
          <w:color w:val="auto"/>
          <w:sz w:val="22"/>
          <w:szCs w:val="22"/>
        </w:rPr>
        <w:t>3</w:t>
      </w:r>
      <w:r w:rsidRPr="00AA2ACA">
        <w:rPr>
          <w:b/>
          <w:bCs/>
          <w:i w:val="0"/>
          <w:iCs w:val="0"/>
          <w:color w:val="auto"/>
          <w:sz w:val="22"/>
          <w:szCs w:val="22"/>
        </w:rPr>
        <w:fldChar w:fldCharType="end"/>
      </w:r>
      <w:r w:rsidRPr="00AA2ACA">
        <w:rPr>
          <w:b/>
          <w:bCs/>
          <w:i w:val="0"/>
          <w:iCs w:val="0"/>
          <w:color w:val="auto"/>
          <w:sz w:val="22"/>
          <w:szCs w:val="22"/>
        </w:rPr>
        <w:t>.</w:t>
      </w:r>
      <w:r w:rsidRPr="00161573">
        <w:rPr>
          <w:i w:val="0"/>
          <w:iCs w:val="0"/>
          <w:color w:val="auto"/>
          <w:sz w:val="22"/>
          <w:szCs w:val="22"/>
        </w:rPr>
        <w:t xml:space="preserve"> Efficiency Frontier with short-selling</w:t>
      </w:r>
    </w:p>
    <w:p w14:paraId="3CF928B8" w14:textId="4E213848" w:rsidR="00ED3690" w:rsidRPr="00AA2ACA" w:rsidRDefault="009A1AE8" w:rsidP="00AA2ACA">
      <w:pPr>
        <w:ind w:firstLine="284"/>
        <w:jc w:val="both"/>
        <w:rPr>
          <w:sz w:val="22"/>
          <w:szCs w:val="22"/>
        </w:rPr>
      </w:pPr>
      <w:r w:rsidRPr="00AA2ACA">
        <w:rPr>
          <w:sz w:val="22"/>
          <w:szCs w:val="22"/>
        </w:rPr>
        <w:t xml:space="preserve">In comparison </w:t>
      </w:r>
      <w:r w:rsidR="008A3034" w:rsidRPr="00AA2ACA">
        <w:rPr>
          <w:sz w:val="22"/>
          <w:szCs w:val="22"/>
        </w:rPr>
        <w:t xml:space="preserve">Figure 2 and 3, </w:t>
      </w:r>
      <w:r w:rsidR="008A3034" w:rsidRPr="00AA2ACA">
        <w:rPr>
          <w:sz w:val="22"/>
          <w:szCs w:val="22"/>
          <w:lang w:val="en"/>
        </w:rPr>
        <w:t xml:space="preserve">it seems that taking into account the possibility of additional constraints, without </w:t>
      </w:r>
      <w:proofErr w:type="spellStart"/>
      <w:r w:rsidR="008A3034" w:rsidRPr="00AA2ACA">
        <w:rPr>
          <w:sz w:val="22"/>
          <w:szCs w:val="22"/>
          <w:lang w:val="en"/>
        </w:rPr>
        <w:t>shortsales</w:t>
      </w:r>
      <w:proofErr w:type="spellEnd"/>
      <w:r w:rsidR="008A3034" w:rsidRPr="00AA2ACA">
        <w:rPr>
          <w:sz w:val="22"/>
          <w:szCs w:val="22"/>
          <w:lang w:val="en"/>
        </w:rPr>
        <w:t xml:space="preserve">, EF charts obtained from both MV and BL models in Figure 2 </w:t>
      </w:r>
      <w:r w:rsidRPr="00AA2ACA">
        <w:rPr>
          <w:sz w:val="22"/>
          <w:szCs w:val="22"/>
          <w:lang w:val="en"/>
        </w:rPr>
        <w:t>shows that the allocation weight yield a</w:t>
      </w:r>
      <w:r w:rsidR="008A3034" w:rsidRPr="00AA2ACA">
        <w:rPr>
          <w:sz w:val="22"/>
          <w:szCs w:val="22"/>
          <w:lang w:val="en"/>
        </w:rPr>
        <w:t xml:space="preserve"> smaller portfolio risk.</w:t>
      </w:r>
      <w:r w:rsidR="008A3034" w:rsidRPr="00AA2ACA">
        <w:rPr>
          <w:sz w:val="22"/>
          <w:szCs w:val="22"/>
        </w:rPr>
        <w:t xml:space="preserve"> </w:t>
      </w:r>
      <w:r w:rsidRPr="00AA2ACA">
        <w:rPr>
          <w:sz w:val="22"/>
          <w:szCs w:val="22"/>
        </w:rPr>
        <w:t xml:space="preserve">Furthermore, the BL allocation demonstrate the EF </w:t>
      </w:r>
      <w:r w:rsidRPr="00AA2ACA">
        <w:rPr>
          <w:sz w:val="22"/>
          <w:szCs w:val="22"/>
        </w:rPr>
        <w:lastRenderedPageBreak/>
        <w:t xml:space="preserve">line is on the left side of MV. This position shows that the risk of BL is less than BL. We also note that in terms of returns earned, the BL model indicates a higher return target.  </w:t>
      </w:r>
    </w:p>
    <w:p w14:paraId="3D9BF68E" w14:textId="4AB71548" w:rsidR="00ED3690" w:rsidRPr="00AA2ACA" w:rsidRDefault="00ED3690" w:rsidP="00AA2ACA">
      <w:pPr>
        <w:pStyle w:val="section"/>
        <w:jc w:val="both"/>
        <w:rPr>
          <w:rFonts w:ascii="Times New Roman" w:hAnsi="Times New Roman"/>
          <w:color w:val="auto"/>
        </w:rPr>
      </w:pPr>
      <w:r w:rsidRPr="00AA2ACA">
        <w:rPr>
          <w:rFonts w:ascii="Times New Roman" w:hAnsi="Times New Roman"/>
          <w:color w:val="auto"/>
        </w:rPr>
        <w:t>Conclusion</w:t>
      </w:r>
    </w:p>
    <w:p w14:paraId="641A27AB" w14:textId="61AC23D9" w:rsidR="00641FAE" w:rsidRPr="00AA2ACA" w:rsidRDefault="002C6405" w:rsidP="00AA2ACA">
      <w:pPr>
        <w:jc w:val="both"/>
        <w:rPr>
          <w:sz w:val="22"/>
          <w:szCs w:val="22"/>
        </w:rPr>
      </w:pPr>
      <w:r w:rsidRPr="00AA2ACA">
        <w:rPr>
          <w:sz w:val="22"/>
          <w:szCs w:val="22"/>
          <w:lang w:val="en"/>
        </w:rPr>
        <w:t xml:space="preserve">In the description of some Markowitz models with their expansion, it has been discussed about adding constraints to the model. There are other expansions such as tangent portfolios and additional constraints in reality. Such things become the limitations of this research. Furthermore, when viewed from the evolving BL model of the Markowitz MV, the EF line results indicate a better likelihood of results than the MV.  </w:t>
      </w:r>
      <w:r w:rsidR="00641FAE" w:rsidRPr="00AA2ACA">
        <w:rPr>
          <w:sz w:val="22"/>
          <w:szCs w:val="22"/>
          <w:lang w:val="en"/>
        </w:rPr>
        <w:t>Another possible outcome of the EF comparison is that taking into account that the practice of s</w:t>
      </w:r>
      <w:r w:rsidR="004068A0" w:rsidRPr="00AA2ACA">
        <w:rPr>
          <w:sz w:val="22"/>
          <w:szCs w:val="22"/>
          <w:lang w:val="en"/>
        </w:rPr>
        <w:t>hort-s</w:t>
      </w:r>
      <w:r w:rsidR="00641FAE" w:rsidRPr="00AA2ACA">
        <w:rPr>
          <w:sz w:val="22"/>
          <w:szCs w:val="22"/>
          <w:lang w:val="en"/>
        </w:rPr>
        <w:t>elling should have an impact on reducing the allocation of assets. In a portfolio built with seven assets from JII, BL portfolio with no short</w:t>
      </w:r>
      <w:r w:rsidR="00885E50">
        <w:rPr>
          <w:sz w:val="22"/>
          <w:szCs w:val="22"/>
          <w:lang w:val="en"/>
        </w:rPr>
        <w:t>-</w:t>
      </w:r>
      <w:r w:rsidR="00641FAE" w:rsidRPr="00AA2ACA">
        <w:rPr>
          <w:sz w:val="22"/>
          <w:szCs w:val="22"/>
          <w:lang w:val="en"/>
        </w:rPr>
        <w:t xml:space="preserve">sales is the best choice.  </w:t>
      </w:r>
    </w:p>
    <w:p w14:paraId="234E8C04" w14:textId="77777777" w:rsidR="00ED3690" w:rsidRPr="00161573" w:rsidRDefault="00ED3690" w:rsidP="00ED3690">
      <w:pPr>
        <w:pStyle w:val="section"/>
        <w:rPr>
          <w:color w:val="auto"/>
        </w:rPr>
      </w:pPr>
      <w:r w:rsidRPr="00161573">
        <w:rPr>
          <w:color w:val="auto"/>
        </w:rPr>
        <w:t>References</w:t>
      </w:r>
    </w:p>
    <w:p w14:paraId="175E348C"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fldChar w:fldCharType="begin" w:fldLock="1"/>
      </w:r>
      <w:r w:rsidRPr="00AA2ACA">
        <w:rPr>
          <w:sz w:val="22"/>
          <w:szCs w:val="22"/>
        </w:rPr>
        <w:instrText xml:space="preserve">ADDIN Mendeley Bibliography CSL_BIBLIOGRAPHY </w:instrText>
      </w:r>
      <w:r w:rsidRPr="00AA2ACA">
        <w:rPr>
          <w:sz w:val="22"/>
          <w:szCs w:val="22"/>
        </w:rPr>
        <w:fldChar w:fldCharType="separate"/>
      </w:r>
      <w:r w:rsidRPr="00AA2ACA">
        <w:rPr>
          <w:sz w:val="22"/>
          <w:szCs w:val="22"/>
        </w:rPr>
        <w:t>[1]</w:t>
      </w:r>
      <w:r w:rsidRPr="00AA2ACA">
        <w:rPr>
          <w:sz w:val="22"/>
          <w:szCs w:val="22"/>
        </w:rPr>
        <w:tab/>
        <w:t xml:space="preserve">Zhang L, 2019 A General Framework of Optimal Investment </w:t>
      </w:r>
      <w:r w:rsidRPr="00AA2ACA">
        <w:rPr>
          <w:i/>
          <w:iCs/>
          <w:sz w:val="22"/>
          <w:szCs w:val="22"/>
        </w:rPr>
        <w:t xml:space="preserve">J. Math. </w:t>
      </w:r>
      <w:proofErr w:type="spellStart"/>
      <w:r w:rsidRPr="00AA2ACA">
        <w:rPr>
          <w:i/>
          <w:iCs/>
          <w:sz w:val="22"/>
          <w:szCs w:val="22"/>
        </w:rPr>
        <w:t>Financ</w:t>
      </w:r>
      <w:proofErr w:type="spellEnd"/>
      <w:r w:rsidRPr="00AA2ACA">
        <w:rPr>
          <w:i/>
          <w:iCs/>
          <w:sz w:val="22"/>
          <w:szCs w:val="22"/>
        </w:rPr>
        <w:t>.</w:t>
      </w:r>
      <w:r w:rsidRPr="00AA2ACA">
        <w:rPr>
          <w:sz w:val="22"/>
          <w:szCs w:val="22"/>
        </w:rPr>
        <w:t xml:space="preserve"> </w:t>
      </w:r>
      <w:r w:rsidRPr="00AA2ACA">
        <w:rPr>
          <w:b/>
          <w:bCs/>
          <w:sz w:val="22"/>
          <w:szCs w:val="22"/>
        </w:rPr>
        <w:t>09</w:t>
      </w:r>
      <w:r w:rsidRPr="00AA2ACA">
        <w:rPr>
          <w:sz w:val="22"/>
          <w:szCs w:val="22"/>
        </w:rPr>
        <w:t>, 03 p. 535–560.</w:t>
      </w:r>
    </w:p>
    <w:p w14:paraId="14129017"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[2]</w:t>
      </w:r>
      <w:r w:rsidRPr="00AA2ACA">
        <w:rPr>
          <w:sz w:val="22"/>
          <w:szCs w:val="22"/>
        </w:rPr>
        <w:tab/>
      </w:r>
      <w:proofErr w:type="spellStart"/>
      <w:r w:rsidRPr="00AA2ACA">
        <w:rPr>
          <w:sz w:val="22"/>
          <w:szCs w:val="22"/>
        </w:rPr>
        <w:t>Palomba</w:t>
      </w:r>
      <w:proofErr w:type="spellEnd"/>
      <w:r w:rsidRPr="00AA2ACA">
        <w:rPr>
          <w:sz w:val="22"/>
          <w:szCs w:val="22"/>
        </w:rPr>
        <w:t xml:space="preserve"> G and </w:t>
      </w:r>
      <w:proofErr w:type="spellStart"/>
      <w:r w:rsidRPr="00AA2ACA">
        <w:rPr>
          <w:sz w:val="22"/>
          <w:szCs w:val="22"/>
        </w:rPr>
        <w:t>Riccetti</w:t>
      </w:r>
      <w:proofErr w:type="spellEnd"/>
      <w:r w:rsidRPr="00AA2ACA">
        <w:rPr>
          <w:sz w:val="22"/>
          <w:szCs w:val="22"/>
        </w:rPr>
        <w:t xml:space="preserve"> L, 2019 Asset management with TEV and </w:t>
      </w:r>
      <w:proofErr w:type="spellStart"/>
      <w:r w:rsidRPr="00AA2ACA">
        <w:rPr>
          <w:sz w:val="22"/>
          <w:szCs w:val="22"/>
        </w:rPr>
        <w:t>VaR</w:t>
      </w:r>
      <w:proofErr w:type="spellEnd"/>
      <w:r w:rsidRPr="00AA2ACA">
        <w:rPr>
          <w:sz w:val="22"/>
          <w:szCs w:val="22"/>
        </w:rPr>
        <w:t xml:space="preserve"> constraints: the constrained efficient frontiers </w:t>
      </w:r>
      <w:r w:rsidRPr="00AA2ACA">
        <w:rPr>
          <w:i/>
          <w:iCs/>
          <w:sz w:val="22"/>
          <w:szCs w:val="22"/>
        </w:rPr>
        <w:t xml:space="preserve">Stud. Econ. </w:t>
      </w:r>
      <w:proofErr w:type="spellStart"/>
      <w:r w:rsidRPr="00AA2ACA">
        <w:rPr>
          <w:i/>
          <w:iCs/>
          <w:sz w:val="22"/>
          <w:szCs w:val="22"/>
        </w:rPr>
        <w:t>Financ</w:t>
      </w:r>
      <w:proofErr w:type="spellEnd"/>
      <w:r w:rsidRPr="00AA2ACA">
        <w:rPr>
          <w:i/>
          <w:iCs/>
          <w:sz w:val="22"/>
          <w:szCs w:val="22"/>
        </w:rPr>
        <w:t>.</w:t>
      </w:r>
      <w:r w:rsidRPr="00AA2ACA">
        <w:rPr>
          <w:sz w:val="22"/>
          <w:szCs w:val="22"/>
        </w:rPr>
        <w:t xml:space="preserve"> </w:t>
      </w:r>
      <w:r w:rsidRPr="00AA2ACA">
        <w:rPr>
          <w:b/>
          <w:bCs/>
          <w:sz w:val="22"/>
          <w:szCs w:val="22"/>
        </w:rPr>
        <w:t>36</w:t>
      </w:r>
      <w:r w:rsidRPr="00AA2ACA">
        <w:rPr>
          <w:sz w:val="22"/>
          <w:szCs w:val="22"/>
        </w:rPr>
        <w:t>, 3 p. 492–516.</w:t>
      </w:r>
    </w:p>
    <w:p w14:paraId="272E82CC"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[3]</w:t>
      </w:r>
      <w:r w:rsidRPr="00AA2ACA">
        <w:rPr>
          <w:sz w:val="22"/>
          <w:szCs w:val="22"/>
        </w:rPr>
        <w:tab/>
        <w:t xml:space="preserve">Best M J and </w:t>
      </w:r>
      <w:proofErr w:type="spellStart"/>
      <w:r w:rsidRPr="00AA2ACA">
        <w:rPr>
          <w:sz w:val="22"/>
          <w:szCs w:val="22"/>
        </w:rPr>
        <w:t>Hlouskova</w:t>
      </w:r>
      <w:proofErr w:type="spellEnd"/>
      <w:r w:rsidRPr="00AA2ACA">
        <w:rPr>
          <w:sz w:val="22"/>
          <w:szCs w:val="22"/>
        </w:rPr>
        <w:t xml:space="preserve"> J, 2000 The efficient frontier for bounded assets </w:t>
      </w:r>
      <w:r w:rsidRPr="00AA2ACA">
        <w:rPr>
          <w:i/>
          <w:iCs/>
          <w:sz w:val="22"/>
          <w:szCs w:val="22"/>
        </w:rPr>
        <w:t xml:space="preserve">Math. Methods </w:t>
      </w:r>
      <w:proofErr w:type="spellStart"/>
      <w:r w:rsidRPr="00AA2ACA">
        <w:rPr>
          <w:i/>
          <w:iCs/>
          <w:sz w:val="22"/>
          <w:szCs w:val="22"/>
        </w:rPr>
        <w:t>Oper</w:t>
      </w:r>
      <w:proofErr w:type="spellEnd"/>
      <w:r w:rsidRPr="00AA2ACA">
        <w:rPr>
          <w:i/>
          <w:iCs/>
          <w:sz w:val="22"/>
          <w:szCs w:val="22"/>
        </w:rPr>
        <w:t>. Res.</w:t>
      </w:r>
      <w:r w:rsidRPr="00AA2ACA">
        <w:rPr>
          <w:sz w:val="22"/>
          <w:szCs w:val="22"/>
        </w:rPr>
        <w:t xml:space="preserve"> </w:t>
      </w:r>
      <w:r w:rsidRPr="00AA2ACA">
        <w:rPr>
          <w:b/>
          <w:bCs/>
          <w:sz w:val="22"/>
          <w:szCs w:val="22"/>
        </w:rPr>
        <w:t>52</w:t>
      </w:r>
      <w:r w:rsidRPr="00AA2ACA">
        <w:rPr>
          <w:sz w:val="22"/>
          <w:szCs w:val="22"/>
        </w:rPr>
        <w:t>, 2 p. 195–212.</w:t>
      </w:r>
    </w:p>
    <w:p w14:paraId="3E5C87AE"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[4]</w:t>
      </w:r>
      <w:r w:rsidRPr="00AA2ACA">
        <w:rPr>
          <w:sz w:val="22"/>
          <w:szCs w:val="22"/>
        </w:rPr>
        <w:tab/>
        <w:t xml:space="preserve">Bailey D H and de Prado M L, 2012 The </w:t>
      </w:r>
      <w:proofErr w:type="spellStart"/>
      <w:r w:rsidRPr="00AA2ACA">
        <w:rPr>
          <w:sz w:val="22"/>
          <w:szCs w:val="22"/>
        </w:rPr>
        <w:t>sharpe</w:t>
      </w:r>
      <w:proofErr w:type="spellEnd"/>
      <w:r w:rsidRPr="00AA2ACA">
        <w:rPr>
          <w:sz w:val="22"/>
          <w:szCs w:val="22"/>
        </w:rPr>
        <w:t xml:space="preserve"> ratio efficient frontier </w:t>
      </w:r>
      <w:r w:rsidRPr="00AA2ACA">
        <w:rPr>
          <w:i/>
          <w:iCs/>
          <w:sz w:val="22"/>
          <w:szCs w:val="22"/>
        </w:rPr>
        <w:t>J. Risk</w:t>
      </w:r>
      <w:r w:rsidRPr="00AA2ACA">
        <w:rPr>
          <w:sz w:val="22"/>
          <w:szCs w:val="22"/>
        </w:rPr>
        <w:t xml:space="preserve"> </w:t>
      </w:r>
      <w:r w:rsidRPr="00AA2ACA">
        <w:rPr>
          <w:b/>
          <w:bCs/>
          <w:sz w:val="22"/>
          <w:szCs w:val="22"/>
        </w:rPr>
        <w:t>15</w:t>
      </w:r>
      <w:r w:rsidRPr="00AA2ACA">
        <w:rPr>
          <w:sz w:val="22"/>
          <w:szCs w:val="22"/>
        </w:rPr>
        <w:t>, 2 p. 3–44.</w:t>
      </w:r>
    </w:p>
    <w:p w14:paraId="7ECDE131"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[5]</w:t>
      </w:r>
      <w:r w:rsidRPr="00AA2ACA">
        <w:rPr>
          <w:sz w:val="22"/>
          <w:szCs w:val="22"/>
        </w:rPr>
        <w:tab/>
      </w:r>
      <w:proofErr w:type="spellStart"/>
      <w:r w:rsidRPr="00AA2ACA">
        <w:rPr>
          <w:sz w:val="22"/>
          <w:szCs w:val="22"/>
        </w:rPr>
        <w:t>Palomba</w:t>
      </w:r>
      <w:proofErr w:type="spellEnd"/>
      <w:r w:rsidRPr="00AA2ACA">
        <w:rPr>
          <w:sz w:val="22"/>
          <w:szCs w:val="22"/>
        </w:rPr>
        <w:t xml:space="preserve"> G and </w:t>
      </w:r>
      <w:proofErr w:type="spellStart"/>
      <w:r w:rsidRPr="00AA2ACA">
        <w:rPr>
          <w:sz w:val="22"/>
          <w:szCs w:val="22"/>
        </w:rPr>
        <w:t>Riccetti</w:t>
      </w:r>
      <w:proofErr w:type="spellEnd"/>
      <w:r w:rsidRPr="00AA2ACA">
        <w:rPr>
          <w:sz w:val="22"/>
          <w:szCs w:val="22"/>
        </w:rPr>
        <w:t xml:space="preserve"> L, 2012 Portfolio frontiers with restrictions to tracking error volatility and value at risk </w:t>
      </w:r>
      <w:r w:rsidRPr="00AA2ACA">
        <w:rPr>
          <w:i/>
          <w:iCs/>
          <w:sz w:val="22"/>
          <w:szCs w:val="22"/>
        </w:rPr>
        <w:t xml:space="preserve">J. Bank. </w:t>
      </w:r>
      <w:proofErr w:type="spellStart"/>
      <w:r w:rsidRPr="00AA2ACA">
        <w:rPr>
          <w:i/>
          <w:iCs/>
          <w:sz w:val="22"/>
          <w:szCs w:val="22"/>
        </w:rPr>
        <w:t>Financ</w:t>
      </w:r>
      <w:proofErr w:type="spellEnd"/>
      <w:r w:rsidRPr="00AA2ACA">
        <w:rPr>
          <w:i/>
          <w:iCs/>
          <w:sz w:val="22"/>
          <w:szCs w:val="22"/>
        </w:rPr>
        <w:t>.</w:t>
      </w:r>
      <w:r w:rsidRPr="00AA2ACA">
        <w:rPr>
          <w:sz w:val="22"/>
          <w:szCs w:val="22"/>
        </w:rPr>
        <w:t xml:space="preserve"> </w:t>
      </w:r>
      <w:r w:rsidRPr="00AA2ACA">
        <w:rPr>
          <w:b/>
          <w:bCs/>
          <w:sz w:val="22"/>
          <w:szCs w:val="22"/>
        </w:rPr>
        <w:t>36</w:t>
      </w:r>
      <w:r w:rsidRPr="00AA2ACA">
        <w:rPr>
          <w:sz w:val="22"/>
          <w:szCs w:val="22"/>
        </w:rPr>
        <w:t>, 9 p. 2604–2615.</w:t>
      </w:r>
    </w:p>
    <w:p w14:paraId="3B4523D7"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[6]</w:t>
      </w:r>
      <w:r w:rsidRPr="00AA2ACA">
        <w:rPr>
          <w:sz w:val="22"/>
          <w:szCs w:val="22"/>
        </w:rPr>
        <w:tab/>
      </w:r>
      <w:proofErr w:type="spellStart"/>
      <w:r w:rsidRPr="00AA2ACA">
        <w:rPr>
          <w:sz w:val="22"/>
          <w:szCs w:val="22"/>
        </w:rPr>
        <w:t>Palomba</w:t>
      </w:r>
      <w:proofErr w:type="spellEnd"/>
      <w:r w:rsidRPr="00AA2ACA">
        <w:rPr>
          <w:sz w:val="22"/>
          <w:szCs w:val="22"/>
        </w:rPr>
        <w:t xml:space="preserve"> G and </w:t>
      </w:r>
      <w:proofErr w:type="spellStart"/>
      <w:r w:rsidRPr="00AA2ACA">
        <w:rPr>
          <w:sz w:val="22"/>
          <w:szCs w:val="22"/>
        </w:rPr>
        <w:t>Riccetti</w:t>
      </w:r>
      <w:proofErr w:type="spellEnd"/>
      <w:r w:rsidRPr="00AA2ACA">
        <w:rPr>
          <w:sz w:val="22"/>
          <w:szCs w:val="22"/>
        </w:rPr>
        <w:t xml:space="preserve"> L, 2013 Asset Management with TEV and VAR Constraints: The </w:t>
      </w:r>
      <w:proofErr w:type="gramStart"/>
      <w:r w:rsidRPr="00AA2ACA">
        <w:rPr>
          <w:sz w:val="22"/>
          <w:szCs w:val="22"/>
        </w:rPr>
        <w:t>Constrained  Efficient</w:t>
      </w:r>
      <w:proofErr w:type="gramEnd"/>
      <w:r w:rsidRPr="00AA2ACA">
        <w:rPr>
          <w:sz w:val="22"/>
          <w:szCs w:val="22"/>
        </w:rPr>
        <w:t xml:space="preserve"> Frontiers </w:t>
      </w:r>
      <w:proofErr w:type="spellStart"/>
      <w:r w:rsidRPr="00AA2ACA">
        <w:rPr>
          <w:i/>
          <w:iCs/>
          <w:sz w:val="22"/>
          <w:szCs w:val="22"/>
        </w:rPr>
        <w:t>Ssrn</w:t>
      </w:r>
      <w:proofErr w:type="spellEnd"/>
      <w:r w:rsidRPr="00AA2ACA">
        <w:rPr>
          <w:sz w:val="22"/>
          <w:szCs w:val="22"/>
        </w:rPr>
        <w:t>.</w:t>
      </w:r>
    </w:p>
    <w:p w14:paraId="667CBF80"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[7]</w:t>
      </w:r>
      <w:r w:rsidRPr="00AA2ACA">
        <w:rPr>
          <w:sz w:val="22"/>
          <w:szCs w:val="22"/>
        </w:rPr>
        <w:tab/>
      </w:r>
      <w:proofErr w:type="spellStart"/>
      <w:r w:rsidRPr="00AA2ACA">
        <w:rPr>
          <w:sz w:val="22"/>
          <w:szCs w:val="22"/>
        </w:rPr>
        <w:t>Bismark</w:t>
      </w:r>
      <w:proofErr w:type="spellEnd"/>
      <w:r w:rsidRPr="00AA2ACA">
        <w:rPr>
          <w:sz w:val="22"/>
          <w:szCs w:val="22"/>
        </w:rPr>
        <w:t xml:space="preserve"> R </w:t>
      </w:r>
      <w:r w:rsidRPr="00AA2ACA">
        <w:rPr>
          <w:i/>
          <w:iCs/>
          <w:sz w:val="22"/>
          <w:szCs w:val="22"/>
        </w:rPr>
        <w:t>et al.</w:t>
      </w:r>
      <w:r w:rsidRPr="00AA2ACA">
        <w:rPr>
          <w:sz w:val="22"/>
          <w:szCs w:val="22"/>
        </w:rPr>
        <w:t xml:space="preserve">, 2013 Efficient frontier </w:t>
      </w:r>
      <w:r w:rsidRPr="00AA2ACA">
        <w:rPr>
          <w:i/>
          <w:iCs/>
          <w:sz w:val="22"/>
          <w:szCs w:val="22"/>
        </w:rPr>
        <w:t xml:space="preserve">J. </w:t>
      </w:r>
      <w:proofErr w:type="spellStart"/>
      <w:r w:rsidRPr="00AA2ACA">
        <w:rPr>
          <w:i/>
          <w:iCs/>
          <w:sz w:val="22"/>
          <w:szCs w:val="22"/>
        </w:rPr>
        <w:t>Ekon</w:t>
      </w:r>
      <w:proofErr w:type="spellEnd"/>
      <w:r w:rsidRPr="00AA2ACA">
        <w:rPr>
          <w:i/>
          <w:iCs/>
          <w:sz w:val="22"/>
          <w:szCs w:val="22"/>
        </w:rPr>
        <w:t xml:space="preserve">. dan </w:t>
      </w:r>
      <w:proofErr w:type="spellStart"/>
      <w:r w:rsidRPr="00AA2ACA">
        <w:rPr>
          <w:i/>
          <w:iCs/>
          <w:sz w:val="22"/>
          <w:szCs w:val="22"/>
        </w:rPr>
        <w:t>bisnis</w:t>
      </w:r>
      <w:proofErr w:type="spellEnd"/>
      <w:r w:rsidRPr="00AA2ACA">
        <w:rPr>
          <w:sz w:val="22"/>
          <w:szCs w:val="22"/>
        </w:rPr>
        <w:t xml:space="preserve"> </w:t>
      </w:r>
      <w:r w:rsidRPr="00AA2ACA">
        <w:rPr>
          <w:b/>
          <w:bCs/>
          <w:sz w:val="22"/>
          <w:szCs w:val="22"/>
        </w:rPr>
        <w:t>7</w:t>
      </w:r>
      <w:r w:rsidRPr="00AA2ACA">
        <w:rPr>
          <w:sz w:val="22"/>
          <w:szCs w:val="22"/>
        </w:rPr>
        <w:t>, 1 p. 1–26.</w:t>
      </w:r>
    </w:p>
    <w:p w14:paraId="5ACB8DE1"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[8]</w:t>
      </w:r>
      <w:r w:rsidRPr="00AA2ACA">
        <w:rPr>
          <w:sz w:val="22"/>
          <w:szCs w:val="22"/>
        </w:rPr>
        <w:tab/>
      </w:r>
      <w:proofErr w:type="spellStart"/>
      <w:r w:rsidRPr="00AA2ACA">
        <w:rPr>
          <w:sz w:val="22"/>
          <w:szCs w:val="22"/>
        </w:rPr>
        <w:t>Supandi</w:t>
      </w:r>
      <w:proofErr w:type="spellEnd"/>
      <w:r w:rsidRPr="00AA2ACA">
        <w:rPr>
          <w:sz w:val="22"/>
          <w:szCs w:val="22"/>
        </w:rPr>
        <w:t xml:space="preserve"> E D, 2016 </w:t>
      </w:r>
      <w:proofErr w:type="spellStart"/>
      <w:r w:rsidRPr="00AA2ACA">
        <w:rPr>
          <w:sz w:val="22"/>
          <w:szCs w:val="22"/>
        </w:rPr>
        <w:t>Karakteristik</w:t>
      </w:r>
      <w:proofErr w:type="spellEnd"/>
      <w:r w:rsidRPr="00AA2ACA">
        <w:rPr>
          <w:sz w:val="22"/>
          <w:szCs w:val="22"/>
        </w:rPr>
        <w:t xml:space="preserve"> </w:t>
      </w:r>
      <w:proofErr w:type="spellStart"/>
      <w:r w:rsidRPr="00AA2ACA">
        <w:rPr>
          <w:sz w:val="22"/>
          <w:szCs w:val="22"/>
        </w:rPr>
        <w:t>Kurva</w:t>
      </w:r>
      <w:proofErr w:type="spellEnd"/>
      <w:r w:rsidRPr="00AA2ACA">
        <w:rPr>
          <w:sz w:val="22"/>
          <w:szCs w:val="22"/>
        </w:rPr>
        <w:t xml:space="preserve"> </w:t>
      </w:r>
      <w:proofErr w:type="spellStart"/>
      <w:r w:rsidRPr="00AA2ACA">
        <w:rPr>
          <w:sz w:val="22"/>
          <w:szCs w:val="22"/>
        </w:rPr>
        <w:t>Efisien</w:t>
      </w:r>
      <w:proofErr w:type="spellEnd"/>
      <w:r w:rsidRPr="00AA2ACA">
        <w:rPr>
          <w:sz w:val="22"/>
          <w:szCs w:val="22"/>
        </w:rPr>
        <w:t xml:space="preserve"> Frontier dalam </w:t>
      </w:r>
      <w:proofErr w:type="spellStart"/>
      <w:r w:rsidRPr="00AA2ACA">
        <w:rPr>
          <w:sz w:val="22"/>
          <w:szCs w:val="22"/>
        </w:rPr>
        <w:t>Menentukan</w:t>
      </w:r>
      <w:proofErr w:type="spellEnd"/>
      <w:r w:rsidRPr="00AA2ACA">
        <w:rPr>
          <w:sz w:val="22"/>
          <w:szCs w:val="22"/>
        </w:rPr>
        <w:t xml:space="preserve"> Portofolio Optimal </w:t>
      </w:r>
      <w:r w:rsidRPr="00AA2ACA">
        <w:rPr>
          <w:i/>
          <w:iCs/>
          <w:sz w:val="22"/>
          <w:szCs w:val="22"/>
        </w:rPr>
        <w:t>J. Tek. Ind.</w:t>
      </w:r>
      <w:r w:rsidRPr="00AA2ACA">
        <w:rPr>
          <w:sz w:val="22"/>
          <w:szCs w:val="22"/>
        </w:rPr>
        <w:t xml:space="preserve"> </w:t>
      </w:r>
      <w:r w:rsidRPr="00AA2ACA">
        <w:rPr>
          <w:b/>
          <w:bCs/>
          <w:sz w:val="22"/>
          <w:szCs w:val="22"/>
        </w:rPr>
        <w:t>18</w:t>
      </w:r>
      <w:r w:rsidRPr="00AA2ACA">
        <w:rPr>
          <w:sz w:val="22"/>
          <w:szCs w:val="22"/>
        </w:rPr>
        <w:t>, 1.</w:t>
      </w:r>
    </w:p>
    <w:p w14:paraId="4E0EDEA8"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[9]</w:t>
      </w:r>
      <w:r w:rsidRPr="00AA2ACA">
        <w:rPr>
          <w:sz w:val="22"/>
          <w:szCs w:val="22"/>
        </w:rPr>
        <w:tab/>
      </w:r>
      <w:proofErr w:type="spellStart"/>
      <w:r w:rsidRPr="00AA2ACA">
        <w:rPr>
          <w:sz w:val="22"/>
          <w:szCs w:val="22"/>
        </w:rPr>
        <w:t>Amenc</w:t>
      </w:r>
      <w:proofErr w:type="spellEnd"/>
      <w:r w:rsidRPr="00AA2ACA">
        <w:rPr>
          <w:sz w:val="22"/>
          <w:szCs w:val="22"/>
        </w:rPr>
        <w:t xml:space="preserve"> N, 2003 </w:t>
      </w:r>
      <w:r w:rsidRPr="00AA2ACA">
        <w:rPr>
          <w:i/>
          <w:iCs/>
          <w:sz w:val="22"/>
          <w:szCs w:val="22"/>
        </w:rPr>
        <w:t xml:space="preserve">Portfolio Theory and Performance Analysis (Wiley </w:t>
      </w:r>
      <w:proofErr w:type="gramStart"/>
      <w:r w:rsidRPr="00AA2ACA">
        <w:rPr>
          <w:i/>
          <w:iCs/>
          <w:sz w:val="22"/>
          <w:szCs w:val="22"/>
        </w:rPr>
        <w:t>Finance</w:t>
      </w:r>
      <w:r w:rsidRPr="00AA2ACA">
        <w:rPr>
          <w:sz w:val="22"/>
          <w:szCs w:val="22"/>
        </w:rPr>
        <w:t xml:space="preserve"> .</w:t>
      </w:r>
      <w:proofErr w:type="gramEnd"/>
    </w:p>
    <w:p w14:paraId="2B80BEC8"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[10]</w:t>
      </w:r>
      <w:r w:rsidRPr="00AA2ACA">
        <w:rPr>
          <w:sz w:val="22"/>
          <w:szCs w:val="22"/>
        </w:rPr>
        <w:tab/>
        <w:t xml:space="preserve">Bodie Z Kane A and Marcus </w:t>
      </w:r>
      <w:proofErr w:type="gramStart"/>
      <w:r w:rsidRPr="00AA2ACA">
        <w:rPr>
          <w:sz w:val="22"/>
          <w:szCs w:val="22"/>
        </w:rPr>
        <w:t>A</w:t>
      </w:r>
      <w:proofErr w:type="gramEnd"/>
      <w:r w:rsidRPr="00AA2ACA">
        <w:rPr>
          <w:sz w:val="22"/>
          <w:szCs w:val="22"/>
        </w:rPr>
        <w:t xml:space="preserve"> J, 2014 </w:t>
      </w:r>
      <w:r w:rsidRPr="00AA2ACA">
        <w:rPr>
          <w:i/>
          <w:iCs/>
          <w:sz w:val="22"/>
          <w:szCs w:val="22"/>
        </w:rPr>
        <w:t>Investments</w:t>
      </w:r>
      <w:r w:rsidRPr="00AA2ACA">
        <w:rPr>
          <w:sz w:val="22"/>
          <w:szCs w:val="22"/>
        </w:rPr>
        <w:t xml:space="preserve"> Mc Graw Hill.</w:t>
      </w:r>
    </w:p>
    <w:p w14:paraId="0523B9C7"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[11]</w:t>
      </w:r>
      <w:r w:rsidRPr="00AA2ACA">
        <w:rPr>
          <w:sz w:val="22"/>
          <w:szCs w:val="22"/>
        </w:rPr>
        <w:tab/>
        <w:t xml:space="preserve">Ruppert D, 2010 </w:t>
      </w:r>
      <w:r w:rsidRPr="00AA2ACA">
        <w:rPr>
          <w:i/>
          <w:iCs/>
          <w:sz w:val="22"/>
          <w:szCs w:val="22"/>
        </w:rPr>
        <w:t>Statistics and Data Analysis for Financial Engineering</w:t>
      </w:r>
      <w:r w:rsidRPr="00AA2ACA">
        <w:rPr>
          <w:sz w:val="22"/>
          <w:szCs w:val="22"/>
        </w:rPr>
        <w:t xml:space="preserve"> Springer US.</w:t>
      </w:r>
    </w:p>
    <w:p w14:paraId="469AC6D5"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[12]</w:t>
      </w:r>
      <w:r w:rsidRPr="00AA2ACA">
        <w:rPr>
          <w:sz w:val="22"/>
          <w:szCs w:val="22"/>
        </w:rPr>
        <w:tab/>
      </w:r>
      <w:proofErr w:type="spellStart"/>
      <w:r w:rsidRPr="00AA2ACA">
        <w:rPr>
          <w:sz w:val="22"/>
          <w:szCs w:val="22"/>
        </w:rPr>
        <w:t>Kooli</w:t>
      </w:r>
      <w:proofErr w:type="spellEnd"/>
      <w:r w:rsidRPr="00AA2ACA">
        <w:rPr>
          <w:sz w:val="22"/>
          <w:szCs w:val="22"/>
        </w:rPr>
        <w:t xml:space="preserve"> M and </w:t>
      </w:r>
      <w:proofErr w:type="spellStart"/>
      <w:r w:rsidRPr="00AA2ACA">
        <w:rPr>
          <w:sz w:val="22"/>
          <w:szCs w:val="22"/>
        </w:rPr>
        <w:t>Selam</w:t>
      </w:r>
      <w:proofErr w:type="spellEnd"/>
      <w:r w:rsidRPr="00AA2ACA">
        <w:rPr>
          <w:sz w:val="22"/>
          <w:szCs w:val="22"/>
        </w:rPr>
        <w:t xml:space="preserve"> M, 2010 Revisiting the Black-Litterman model: The case of hedge funds </w:t>
      </w:r>
      <w:r w:rsidRPr="00AA2ACA">
        <w:rPr>
          <w:i/>
          <w:iCs/>
          <w:sz w:val="22"/>
          <w:szCs w:val="22"/>
        </w:rPr>
        <w:t>J. Deriv. Hedge Funds</w:t>
      </w:r>
      <w:r w:rsidRPr="00AA2ACA">
        <w:rPr>
          <w:sz w:val="22"/>
          <w:szCs w:val="22"/>
        </w:rPr>
        <w:t xml:space="preserve"> </w:t>
      </w:r>
      <w:r w:rsidRPr="00AA2ACA">
        <w:rPr>
          <w:b/>
          <w:bCs/>
          <w:sz w:val="22"/>
          <w:szCs w:val="22"/>
        </w:rPr>
        <w:t>16</w:t>
      </w:r>
      <w:r w:rsidRPr="00AA2ACA">
        <w:rPr>
          <w:sz w:val="22"/>
          <w:szCs w:val="22"/>
        </w:rPr>
        <w:t>, 1 p. 70–81.</w:t>
      </w:r>
    </w:p>
    <w:p w14:paraId="3ACAB46B"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[13]</w:t>
      </w:r>
      <w:r w:rsidRPr="00AA2ACA">
        <w:rPr>
          <w:sz w:val="22"/>
          <w:szCs w:val="22"/>
        </w:rPr>
        <w:tab/>
      </w:r>
      <w:proofErr w:type="spellStart"/>
      <w:r w:rsidRPr="00AA2ACA">
        <w:rPr>
          <w:sz w:val="22"/>
          <w:szCs w:val="22"/>
        </w:rPr>
        <w:t>Dziwok</w:t>
      </w:r>
      <w:proofErr w:type="spellEnd"/>
      <w:r w:rsidRPr="00AA2ACA">
        <w:rPr>
          <w:sz w:val="22"/>
          <w:szCs w:val="22"/>
        </w:rPr>
        <w:t xml:space="preserve"> E, 2014 Asset Allocation Strategy in Investment – a Comparative Analysis </w:t>
      </w:r>
      <w:r w:rsidRPr="00AA2ACA">
        <w:rPr>
          <w:i/>
          <w:iCs/>
          <w:sz w:val="22"/>
          <w:szCs w:val="22"/>
        </w:rPr>
        <w:t xml:space="preserve">J. Econ. </w:t>
      </w:r>
      <w:proofErr w:type="spellStart"/>
      <w:r w:rsidRPr="00AA2ACA">
        <w:rPr>
          <w:i/>
          <w:iCs/>
          <w:sz w:val="22"/>
          <w:szCs w:val="22"/>
        </w:rPr>
        <w:t>Manag</w:t>
      </w:r>
      <w:proofErr w:type="spellEnd"/>
      <w:r w:rsidRPr="00AA2ACA">
        <w:rPr>
          <w:i/>
          <w:iCs/>
          <w:sz w:val="22"/>
          <w:szCs w:val="22"/>
        </w:rPr>
        <w:t>.</w:t>
      </w:r>
      <w:r w:rsidRPr="00AA2ACA">
        <w:rPr>
          <w:sz w:val="22"/>
          <w:szCs w:val="22"/>
        </w:rPr>
        <w:t xml:space="preserve"> </w:t>
      </w:r>
      <w:r w:rsidRPr="00AA2ACA">
        <w:rPr>
          <w:b/>
          <w:bCs/>
          <w:sz w:val="22"/>
          <w:szCs w:val="22"/>
        </w:rPr>
        <w:t>18</w:t>
      </w:r>
      <w:r w:rsidRPr="00AA2ACA">
        <w:rPr>
          <w:sz w:val="22"/>
          <w:szCs w:val="22"/>
        </w:rPr>
        <w:t xml:space="preserve"> p. 123–132.</w:t>
      </w:r>
    </w:p>
    <w:p w14:paraId="0D783AF3"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[14]</w:t>
      </w:r>
      <w:r w:rsidRPr="00AA2ACA">
        <w:rPr>
          <w:sz w:val="22"/>
          <w:szCs w:val="22"/>
        </w:rPr>
        <w:tab/>
      </w:r>
      <w:proofErr w:type="spellStart"/>
      <w:r w:rsidRPr="00AA2ACA">
        <w:rPr>
          <w:sz w:val="22"/>
          <w:szCs w:val="22"/>
        </w:rPr>
        <w:t>Bessler</w:t>
      </w:r>
      <w:proofErr w:type="spellEnd"/>
      <w:r w:rsidRPr="00AA2ACA">
        <w:rPr>
          <w:sz w:val="22"/>
          <w:szCs w:val="22"/>
        </w:rPr>
        <w:t xml:space="preserve"> W and Wolff D, 2013 A Theoretical and Empirical Analysis of the Black-Litterman Model </w:t>
      </w:r>
      <w:r w:rsidRPr="00AA2ACA">
        <w:rPr>
          <w:i/>
          <w:iCs/>
          <w:sz w:val="22"/>
          <w:szCs w:val="22"/>
        </w:rPr>
        <w:t>Algorithms from Nat. Life</w:t>
      </w:r>
      <w:r w:rsidRPr="00AA2ACA">
        <w:rPr>
          <w:sz w:val="22"/>
          <w:szCs w:val="22"/>
        </w:rPr>
        <w:t xml:space="preserve"> p. 377–386.</w:t>
      </w:r>
    </w:p>
    <w:p w14:paraId="587A3A18"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[15]</w:t>
      </w:r>
      <w:r w:rsidRPr="00AA2ACA">
        <w:rPr>
          <w:sz w:val="22"/>
          <w:szCs w:val="22"/>
        </w:rPr>
        <w:tab/>
      </w:r>
      <w:proofErr w:type="spellStart"/>
      <w:r w:rsidRPr="00AA2ACA">
        <w:rPr>
          <w:sz w:val="22"/>
          <w:szCs w:val="22"/>
        </w:rPr>
        <w:t>Mankert</w:t>
      </w:r>
      <w:proofErr w:type="spellEnd"/>
      <w:r w:rsidRPr="00AA2ACA">
        <w:rPr>
          <w:sz w:val="22"/>
          <w:szCs w:val="22"/>
        </w:rPr>
        <w:t xml:space="preserve"> C and Seiler M J, 2011 Mathematical derivations and practical implications for the use of the black-</w:t>
      </w:r>
      <w:proofErr w:type="spellStart"/>
      <w:r w:rsidRPr="00AA2ACA">
        <w:rPr>
          <w:sz w:val="22"/>
          <w:szCs w:val="22"/>
        </w:rPr>
        <w:t>litterman</w:t>
      </w:r>
      <w:proofErr w:type="spellEnd"/>
      <w:r w:rsidRPr="00AA2ACA">
        <w:rPr>
          <w:sz w:val="22"/>
          <w:szCs w:val="22"/>
        </w:rPr>
        <w:t xml:space="preserve"> model </w:t>
      </w:r>
      <w:r w:rsidRPr="00AA2ACA">
        <w:rPr>
          <w:i/>
          <w:iCs/>
          <w:sz w:val="22"/>
          <w:szCs w:val="22"/>
        </w:rPr>
        <w:t xml:space="preserve">J. Real Estate </w:t>
      </w:r>
      <w:proofErr w:type="spellStart"/>
      <w:r w:rsidRPr="00AA2ACA">
        <w:rPr>
          <w:i/>
          <w:iCs/>
          <w:sz w:val="22"/>
          <w:szCs w:val="22"/>
        </w:rPr>
        <w:t>Portf</w:t>
      </w:r>
      <w:proofErr w:type="spellEnd"/>
      <w:r w:rsidRPr="00AA2ACA">
        <w:rPr>
          <w:i/>
          <w:iCs/>
          <w:sz w:val="22"/>
          <w:szCs w:val="22"/>
        </w:rPr>
        <w:t xml:space="preserve">. </w:t>
      </w:r>
      <w:proofErr w:type="spellStart"/>
      <w:r w:rsidRPr="00AA2ACA">
        <w:rPr>
          <w:i/>
          <w:iCs/>
          <w:sz w:val="22"/>
          <w:szCs w:val="22"/>
        </w:rPr>
        <w:t>Manag</w:t>
      </w:r>
      <w:proofErr w:type="spellEnd"/>
      <w:r w:rsidRPr="00AA2ACA">
        <w:rPr>
          <w:i/>
          <w:iCs/>
          <w:sz w:val="22"/>
          <w:szCs w:val="22"/>
        </w:rPr>
        <w:t>.</w:t>
      </w:r>
      <w:r w:rsidRPr="00AA2ACA">
        <w:rPr>
          <w:sz w:val="22"/>
          <w:szCs w:val="22"/>
        </w:rPr>
        <w:t xml:space="preserve"> </w:t>
      </w:r>
      <w:r w:rsidRPr="00AA2ACA">
        <w:rPr>
          <w:b/>
          <w:bCs/>
          <w:sz w:val="22"/>
          <w:szCs w:val="22"/>
        </w:rPr>
        <w:t>17</w:t>
      </w:r>
      <w:r w:rsidRPr="00AA2ACA">
        <w:rPr>
          <w:sz w:val="22"/>
          <w:szCs w:val="22"/>
        </w:rPr>
        <w:t>, 2 p. 139–159.</w:t>
      </w:r>
    </w:p>
    <w:p w14:paraId="64137EF0"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[16]</w:t>
      </w:r>
      <w:r w:rsidRPr="00AA2ACA">
        <w:rPr>
          <w:sz w:val="22"/>
          <w:szCs w:val="22"/>
        </w:rPr>
        <w:tab/>
        <w:t xml:space="preserve">He G and Litterman R, 2005 The Intuition Behind Black-Litterman Model Portfolios </w:t>
      </w:r>
      <w:r w:rsidRPr="00AA2ACA">
        <w:rPr>
          <w:i/>
          <w:iCs/>
          <w:sz w:val="22"/>
          <w:szCs w:val="22"/>
        </w:rPr>
        <w:t>SSRN Electron. J.</w:t>
      </w:r>
    </w:p>
    <w:p w14:paraId="5AF99D52"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[17]</w:t>
      </w:r>
      <w:r w:rsidRPr="00AA2ACA">
        <w:rPr>
          <w:sz w:val="22"/>
          <w:szCs w:val="22"/>
        </w:rPr>
        <w:tab/>
        <w:t xml:space="preserve">Satchell S and Scowcroft A, 2016, A demystification of the black- </w:t>
      </w:r>
      <w:proofErr w:type="spellStart"/>
      <w:r w:rsidRPr="00AA2ACA">
        <w:rPr>
          <w:sz w:val="22"/>
          <w:szCs w:val="22"/>
        </w:rPr>
        <w:t>litterman</w:t>
      </w:r>
      <w:proofErr w:type="spellEnd"/>
      <w:r w:rsidRPr="00AA2ACA">
        <w:rPr>
          <w:sz w:val="22"/>
          <w:szCs w:val="22"/>
        </w:rPr>
        <w:t xml:space="preserve"> model: Managing quantitative and traditional portfolio construction, in </w:t>
      </w:r>
      <w:r w:rsidRPr="00AA2ACA">
        <w:rPr>
          <w:i/>
          <w:iCs/>
          <w:sz w:val="22"/>
          <w:szCs w:val="22"/>
        </w:rPr>
        <w:t>Asset Management: Portfolio Construction, Performance and Returns</w:t>
      </w:r>
      <w:r w:rsidRPr="00AA2ACA">
        <w:rPr>
          <w:sz w:val="22"/>
          <w:szCs w:val="22"/>
        </w:rPr>
        <w:t>, (Springer International Publishing), p. 36–53.</w:t>
      </w:r>
    </w:p>
    <w:p w14:paraId="35152E5A" w14:textId="77777777" w:rsidR="00ED3690" w:rsidRPr="00AA2ACA" w:rsidRDefault="00ED3690" w:rsidP="00AA2ACA">
      <w:pPr>
        <w:widowControl w:val="0"/>
        <w:autoSpaceDE w:val="0"/>
        <w:autoSpaceDN w:val="0"/>
        <w:adjustRightInd w:val="0"/>
        <w:ind w:left="640" w:hanging="640"/>
        <w:jc w:val="both"/>
        <w:rPr>
          <w:sz w:val="22"/>
          <w:szCs w:val="22"/>
        </w:rPr>
      </w:pPr>
      <w:r w:rsidRPr="00AA2ACA">
        <w:rPr>
          <w:sz w:val="22"/>
          <w:szCs w:val="22"/>
        </w:rPr>
        <w:t>[18]</w:t>
      </w:r>
      <w:r w:rsidRPr="00AA2ACA">
        <w:rPr>
          <w:sz w:val="22"/>
          <w:szCs w:val="22"/>
        </w:rPr>
        <w:tab/>
        <w:t xml:space="preserve">Walters J, 2011 The Black-Litterman Model in Detail </w:t>
      </w:r>
      <w:r w:rsidRPr="00AA2ACA">
        <w:rPr>
          <w:i/>
          <w:iCs/>
          <w:sz w:val="22"/>
          <w:szCs w:val="22"/>
        </w:rPr>
        <w:t>SSRN Electron. J.</w:t>
      </w:r>
      <w:r w:rsidRPr="00AA2ACA">
        <w:rPr>
          <w:sz w:val="22"/>
          <w:szCs w:val="22"/>
        </w:rPr>
        <w:t xml:space="preserve"> p. 1–51.</w:t>
      </w:r>
    </w:p>
    <w:p w14:paraId="08A00B30" w14:textId="77777777" w:rsidR="00ED3690" w:rsidRPr="00AA2ACA" w:rsidRDefault="00ED3690" w:rsidP="00AA2ACA">
      <w:pPr>
        <w:pStyle w:val="section"/>
        <w:numPr>
          <w:ilvl w:val="0"/>
          <w:numId w:val="0"/>
        </w:numPr>
        <w:jc w:val="both"/>
        <w:rPr>
          <w:rFonts w:ascii="Times New Roman" w:hAnsi="Times New Roman"/>
          <w:color w:val="auto"/>
        </w:rPr>
      </w:pPr>
      <w:r w:rsidRPr="00AA2ACA">
        <w:rPr>
          <w:rFonts w:ascii="Times New Roman" w:hAnsi="Times New Roman"/>
          <w:color w:val="auto"/>
        </w:rPr>
        <w:fldChar w:fldCharType="end"/>
      </w:r>
    </w:p>
    <w:p w14:paraId="0AA7AEE0" w14:textId="77777777" w:rsidR="000E26C3" w:rsidRPr="00AA2ACA" w:rsidRDefault="000E26C3" w:rsidP="00AA2ACA">
      <w:pPr>
        <w:jc w:val="both"/>
        <w:rPr>
          <w:sz w:val="22"/>
          <w:szCs w:val="22"/>
        </w:rPr>
      </w:pPr>
    </w:p>
    <w:sectPr w:rsidR="000E26C3" w:rsidRPr="00AA2ACA">
      <w:headerReference w:type="default" r:id="rId9"/>
      <w:footnotePr>
        <w:pos w:val="beneathText"/>
      </w:footnotePr>
      <w:endnotePr>
        <w:numFmt w:val="chicago"/>
        <w:numStart w:val="4"/>
      </w:endnotePr>
      <w:pgSz w:w="11907" w:h="16840"/>
      <w:pgMar w:top="1985" w:right="1418"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b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92B2B" w14:textId="77777777" w:rsidR="00ED3690" w:rsidRDefault="00ED3690">
    <w:pPr>
      <w:pStyle w:val="Header"/>
    </w:pPr>
  </w:p>
  <w:p w14:paraId="3BF9E4D7" w14:textId="77777777" w:rsidR="00ED3690" w:rsidRDefault="00ED3690">
    <w:pPr>
      <w:pStyle w:val="Header"/>
    </w:pPr>
  </w:p>
  <w:p w14:paraId="7CCCEC3C" w14:textId="77777777" w:rsidR="00ED3690" w:rsidRDefault="00ED3690">
    <w:pPr>
      <w:pStyle w:val="Header"/>
    </w:pPr>
  </w:p>
  <w:p w14:paraId="5C8FBBB9" w14:textId="77777777" w:rsidR="00ED3690" w:rsidRDefault="00ED3690">
    <w:pPr>
      <w:pStyle w:val="Header"/>
    </w:pPr>
  </w:p>
  <w:p w14:paraId="112180DA" w14:textId="77777777" w:rsidR="00ED3690" w:rsidRDefault="00ED3690">
    <w:pPr>
      <w:pStyle w:val="Header"/>
    </w:pPr>
  </w:p>
  <w:p w14:paraId="4D58DA1A" w14:textId="77777777" w:rsidR="00ED3690" w:rsidRDefault="00ED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sectionChar"/>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section"/>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subsection"/>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StyleBodyCharNotBoldItalicChar"/>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TitleChar"/>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Title"/>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ubtitle"/>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SubtitleChar"/>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StyleBodyCharNotBoldItalic"/>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761422B"/>
    <w:multiLevelType w:val="multilevel"/>
    <w:tmpl w:val="0761422B"/>
    <w:lvl w:ilvl="0">
      <w:start w:val="1"/>
      <w:numFmt w:val="decimal"/>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 w15:restartNumberingAfterBreak="0">
    <w:nsid w:val="07B85171"/>
    <w:multiLevelType w:val="multilevel"/>
    <w:tmpl w:val="07B85171"/>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A1719C"/>
    <w:multiLevelType w:val="multilevel"/>
    <w:tmpl w:val="20A1719C"/>
    <w:lvl w:ilvl="0">
      <w:start w:val="1"/>
      <w:numFmt w:val="upperRoman"/>
      <w:pStyle w:val="Heading1"/>
      <w:lvlText w:val="Article %1."/>
      <w:lvlJc w:val="left"/>
      <w:pPr>
        <w:tabs>
          <w:tab w:val="left" w:pos="1440"/>
        </w:tabs>
        <w:ind w:left="0" w:firstLine="0"/>
      </w:pPr>
    </w:lvl>
    <w:lvl w:ilvl="1">
      <w:start w:val="1"/>
      <w:numFmt w:val="decimalZero"/>
      <w:pStyle w:val="Heading2"/>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abstractNum w:abstractNumId="13" w15:restartNumberingAfterBreak="0">
    <w:nsid w:val="63FF09B4"/>
    <w:multiLevelType w:val="multilevel"/>
    <w:tmpl w:val="63FF09B4"/>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7E025F0A"/>
    <w:multiLevelType w:val="multilevel"/>
    <w:tmpl w:val="7E025F0A"/>
    <w:lvl w:ilvl="0">
      <w:start w:val="1"/>
      <w:numFmt w:val="decimal"/>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pos w:val="beneathText"/>
  </w:footnotePr>
  <w:endnotePr>
    <w:numFmt w:val="chicago"/>
    <w:numStart w:val="4"/>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7O0sDQ1NTcxMjRV0lEKTi0uzszPAykwrAUAlKzoqSwAAAA="/>
  </w:docVars>
  <w:rsids>
    <w:rsidRoot w:val="00ED3690"/>
    <w:rsid w:val="000235AA"/>
    <w:rsid w:val="000E26C3"/>
    <w:rsid w:val="00161573"/>
    <w:rsid w:val="00296249"/>
    <w:rsid w:val="002C6405"/>
    <w:rsid w:val="00393704"/>
    <w:rsid w:val="004068A0"/>
    <w:rsid w:val="004E619C"/>
    <w:rsid w:val="005F6436"/>
    <w:rsid w:val="00641FAE"/>
    <w:rsid w:val="007043F7"/>
    <w:rsid w:val="00855BB3"/>
    <w:rsid w:val="00885E50"/>
    <w:rsid w:val="008A3034"/>
    <w:rsid w:val="009A1AE8"/>
    <w:rsid w:val="00AA2ACA"/>
    <w:rsid w:val="00CF4B75"/>
    <w:rsid w:val="00D32491"/>
    <w:rsid w:val="00D57A08"/>
    <w:rsid w:val="00DC62EC"/>
    <w:rsid w:val="00E63DDE"/>
    <w:rsid w:val="00E74818"/>
    <w:rsid w:val="00ED3690"/>
    <w:rsid w:val="00F051D7"/>
    <w:rsid w:val="00F30E2C"/>
    <w:rsid w:val="00F915F0"/>
    <w:rsid w:val="00F96E14"/>
    <w:rsid w:val="00FE03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7F17"/>
  <w15:chartTrackingRefBased/>
  <w15:docId w15:val="{37351E72-6C6B-44E4-AC64-8843F152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704"/>
  </w:style>
  <w:style w:type="paragraph" w:styleId="Heading1">
    <w:name w:val="heading 1"/>
    <w:basedOn w:val="Normal"/>
    <w:next w:val="Normal"/>
    <w:link w:val="Heading1Char"/>
    <w:qFormat/>
    <w:rsid w:val="00ED3690"/>
    <w:pPr>
      <w:keepNext/>
      <w:widowControl w:val="0"/>
      <w:numPr>
        <w:numId w:val="1"/>
      </w:numPr>
      <w:jc w:val="both"/>
      <w:outlineLvl w:val="0"/>
    </w:pPr>
    <w:rPr>
      <w:rFonts w:eastAsia="SimSun"/>
      <w:b/>
      <w:kern w:val="2"/>
      <w:sz w:val="24"/>
      <w:szCs w:val="24"/>
      <w:lang w:val="en-US" w:eastAsia="zh-CN"/>
    </w:rPr>
  </w:style>
  <w:style w:type="paragraph" w:styleId="Heading2">
    <w:name w:val="heading 2"/>
    <w:basedOn w:val="Normal"/>
    <w:next w:val="Normal"/>
    <w:link w:val="Heading2Char"/>
    <w:qFormat/>
    <w:rsid w:val="00ED3690"/>
    <w:pPr>
      <w:keepNext/>
      <w:numPr>
        <w:ilvl w:val="1"/>
        <w:numId w:val="1"/>
      </w:numPr>
      <w:spacing w:before="240" w:after="60"/>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ED3690"/>
    <w:pPr>
      <w:keepNext/>
      <w:numPr>
        <w:ilvl w:val="2"/>
        <w:numId w:val="1"/>
      </w:numPr>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D3690"/>
    <w:pPr>
      <w:keepNext/>
      <w:numPr>
        <w:ilvl w:val="3"/>
        <w:numId w:val="1"/>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ED3690"/>
    <w:pPr>
      <w:numPr>
        <w:ilvl w:val="4"/>
        <w:numId w:val="1"/>
      </w:numPr>
      <w:spacing w:before="240" w:after="60"/>
      <w:outlineLvl w:val="4"/>
    </w:pPr>
    <w:rPr>
      <w:rFonts w:ascii="Sabon" w:eastAsia="Times New Roman" w:hAnsi="Sabon"/>
      <w:b/>
      <w:bCs/>
      <w:i/>
      <w:iCs/>
      <w:sz w:val="26"/>
      <w:szCs w:val="26"/>
      <w:lang w:val="en-GB"/>
    </w:rPr>
  </w:style>
  <w:style w:type="paragraph" w:styleId="Heading6">
    <w:name w:val="heading 6"/>
    <w:basedOn w:val="Normal"/>
    <w:next w:val="Normal"/>
    <w:link w:val="Heading6Char"/>
    <w:qFormat/>
    <w:rsid w:val="00ED3690"/>
    <w:pPr>
      <w:numPr>
        <w:ilvl w:val="5"/>
        <w:numId w:val="1"/>
      </w:numPr>
      <w:spacing w:before="240" w:after="60"/>
      <w:outlineLvl w:val="5"/>
    </w:pPr>
    <w:rPr>
      <w:rFonts w:eastAsia="Times New Roman"/>
      <w:b/>
      <w:bCs/>
      <w:sz w:val="22"/>
      <w:szCs w:val="22"/>
      <w:lang w:val="en-GB"/>
    </w:rPr>
  </w:style>
  <w:style w:type="paragraph" w:styleId="Heading7">
    <w:name w:val="heading 7"/>
    <w:basedOn w:val="Normal"/>
    <w:next w:val="Normal"/>
    <w:link w:val="Heading7Char"/>
    <w:qFormat/>
    <w:rsid w:val="00ED3690"/>
    <w:pPr>
      <w:numPr>
        <w:ilvl w:val="6"/>
        <w:numId w:val="1"/>
      </w:numPr>
      <w:spacing w:before="240" w:after="60"/>
      <w:outlineLvl w:val="6"/>
    </w:pPr>
    <w:rPr>
      <w:rFonts w:eastAsia="Times New Roman"/>
      <w:sz w:val="24"/>
      <w:szCs w:val="24"/>
      <w:lang w:val="en-GB"/>
    </w:rPr>
  </w:style>
  <w:style w:type="paragraph" w:styleId="Heading8">
    <w:name w:val="heading 8"/>
    <w:basedOn w:val="Normal"/>
    <w:next w:val="Normal"/>
    <w:link w:val="Heading8Char"/>
    <w:qFormat/>
    <w:rsid w:val="00ED3690"/>
    <w:pPr>
      <w:numPr>
        <w:ilvl w:val="7"/>
        <w:numId w:val="1"/>
      </w:numPr>
      <w:spacing w:before="240" w:after="60"/>
      <w:outlineLvl w:val="7"/>
    </w:pPr>
    <w:rPr>
      <w:rFonts w:eastAsia="Times New Roman"/>
      <w:i/>
      <w:iCs/>
      <w:sz w:val="24"/>
      <w:szCs w:val="24"/>
      <w:lang w:val="en-GB"/>
    </w:rPr>
  </w:style>
  <w:style w:type="paragraph" w:styleId="Heading9">
    <w:name w:val="heading 9"/>
    <w:basedOn w:val="Normal"/>
    <w:next w:val="Normal"/>
    <w:link w:val="Heading9Char"/>
    <w:qFormat/>
    <w:rsid w:val="00ED3690"/>
    <w:pPr>
      <w:numPr>
        <w:ilvl w:val="8"/>
        <w:numId w:val="1"/>
      </w:numPr>
      <w:spacing w:before="240" w:after="60"/>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690"/>
    <w:rPr>
      <w:rFonts w:eastAsia="SimSun"/>
      <w:b/>
      <w:kern w:val="2"/>
      <w:sz w:val="24"/>
      <w:szCs w:val="24"/>
      <w:lang w:val="en-US" w:eastAsia="zh-CN"/>
    </w:rPr>
  </w:style>
  <w:style w:type="character" w:customStyle="1" w:styleId="Heading2Char">
    <w:name w:val="Heading 2 Char"/>
    <w:basedOn w:val="DefaultParagraphFont"/>
    <w:link w:val="Heading2"/>
    <w:rsid w:val="00ED369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ED3690"/>
    <w:rPr>
      <w:rFonts w:ascii="Arial" w:eastAsia="Times New Roman" w:hAnsi="Arial" w:cs="Arial"/>
      <w:b/>
      <w:bCs/>
      <w:sz w:val="26"/>
      <w:szCs w:val="26"/>
      <w:lang w:val="en-GB"/>
    </w:rPr>
  </w:style>
  <w:style w:type="character" w:customStyle="1" w:styleId="Heading4Char">
    <w:name w:val="Heading 4 Char"/>
    <w:basedOn w:val="DefaultParagraphFont"/>
    <w:link w:val="Heading4"/>
    <w:rsid w:val="00ED3690"/>
    <w:rPr>
      <w:rFonts w:eastAsia="Times New Roman"/>
      <w:b/>
      <w:bCs/>
      <w:sz w:val="28"/>
      <w:szCs w:val="28"/>
      <w:lang w:val="en-GB"/>
    </w:rPr>
  </w:style>
  <w:style w:type="character" w:customStyle="1" w:styleId="Heading5Char">
    <w:name w:val="Heading 5 Char"/>
    <w:basedOn w:val="DefaultParagraphFont"/>
    <w:link w:val="Heading5"/>
    <w:rsid w:val="00ED3690"/>
    <w:rPr>
      <w:rFonts w:ascii="Sabon" w:eastAsia="Times New Roman" w:hAnsi="Sabon"/>
      <w:b/>
      <w:bCs/>
      <w:i/>
      <w:iCs/>
      <w:sz w:val="26"/>
      <w:szCs w:val="26"/>
      <w:lang w:val="en-GB"/>
    </w:rPr>
  </w:style>
  <w:style w:type="character" w:customStyle="1" w:styleId="Heading6Char">
    <w:name w:val="Heading 6 Char"/>
    <w:basedOn w:val="DefaultParagraphFont"/>
    <w:link w:val="Heading6"/>
    <w:rsid w:val="00ED3690"/>
    <w:rPr>
      <w:rFonts w:eastAsia="Times New Roman"/>
      <w:b/>
      <w:bCs/>
      <w:sz w:val="22"/>
      <w:szCs w:val="22"/>
      <w:lang w:val="en-GB"/>
    </w:rPr>
  </w:style>
  <w:style w:type="character" w:customStyle="1" w:styleId="Heading7Char">
    <w:name w:val="Heading 7 Char"/>
    <w:basedOn w:val="DefaultParagraphFont"/>
    <w:link w:val="Heading7"/>
    <w:rsid w:val="00ED3690"/>
    <w:rPr>
      <w:rFonts w:eastAsia="Times New Roman"/>
      <w:sz w:val="24"/>
      <w:szCs w:val="24"/>
      <w:lang w:val="en-GB"/>
    </w:rPr>
  </w:style>
  <w:style w:type="character" w:customStyle="1" w:styleId="Heading8Char">
    <w:name w:val="Heading 8 Char"/>
    <w:basedOn w:val="DefaultParagraphFont"/>
    <w:link w:val="Heading8"/>
    <w:rsid w:val="00ED3690"/>
    <w:rPr>
      <w:rFonts w:eastAsia="Times New Roman"/>
      <w:i/>
      <w:iCs/>
      <w:sz w:val="24"/>
      <w:szCs w:val="24"/>
      <w:lang w:val="en-GB"/>
    </w:rPr>
  </w:style>
  <w:style w:type="character" w:customStyle="1" w:styleId="Heading9Char">
    <w:name w:val="Heading 9 Char"/>
    <w:basedOn w:val="DefaultParagraphFont"/>
    <w:link w:val="Heading9"/>
    <w:rsid w:val="00ED3690"/>
    <w:rPr>
      <w:rFonts w:ascii="Arial" w:eastAsia="Times New Roman" w:hAnsi="Arial" w:cs="Arial"/>
      <w:sz w:val="22"/>
      <w:szCs w:val="22"/>
      <w:lang w:val="en-GB"/>
    </w:rPr>
  </w:style>
  <w:style w:type="character" w:customStyle="1" w:styleId="BalloonTextChar">
    <w:name w:val="Balloon Text Char"/>
    <w:basedOn w:val="DefaultParagraphFont"/>
    <w:link w:val="BalloonText"/>
    <w:semiHidden/>
    <w:rsid w:val="00ED3690"/>
    <w:rPr>
      <w:rFonts w:ascii="Tahoma" w:eastAsia="Times New Roman" w:hAnsi="Tahoma" w:cs="Tahoma"/>
      <w:sz w:val="16"/>
      <w:szCs w:val="16"/>
      <w:lang w:val="en-GB"/>
    </w:rPr>
  </w:style>
  <w:style w:type="paragraph" w:styleId="BalloonText">
    <w:name w:val="Balloon Text"/>
    <w:basedOn w:val="Normal"/>
    <w:link w:val="BalloonTextChar"/>
    <w:semiHidden/>
    <w:rsid w:val="00ED3690"/>
    <w:rPr>
      <w:rFonts w:ascii="Tahoma" w:eastAsia="Times New Roman" w:hAnsi="Tahoma" w:cs="Tahoma"/>
      <w:sz w:val="16"/>
      <w:szCs w:val="16"/>
      <w:lang w:val="en-GB"/>
    </w:rPr>
  </w:style>
  <w:style w:type="character" w:customStyle="1" w:styleId="BodyTextChar">
    <w:name w:val="Body Text Char"/>
    <w:basedOn w:val="DefaultParagraphFont"/>
    <w:link w:val="BodyText"/>
    <w:semiHidden/>
    <w:rsid w:val="00ED3690"/>
    <w:rPr>
      <w:rFonts w:ascii="Sabon" w:eastAsia="Times New Roman" w:hAnsi="Sabon"/>
      <w:sz w:val="22"/>
      <w:lang w:val="en-GB"/>
    </w:rPr>
  </w:style>
  <w:style w:type="paragraph" w:styleId="BodyText">
    <w:name w:val="Body Text"/>
    <w:basedOn w:val="Normal"/>
    <w:link w:val="BodyTextChar"/>
    <w:semiHidden/>
    <w:rsid w:val="00ED3690"/>
    <w:pPr>
      <w:spacing w:after="120"/>
    </w:pPr>
    <w:rPr>
      <w:rFonts w:ascii="Sabon" w:eastAsia="Times New Roman" w:hAnsi="Sabon"/>
      <w:sz w:val="22"/>
      <w:lang w:val="en-GB"/>
    </w:rPr>
  </w:style>
  <w:style w:type="character" w:customStyle="1" w:styleId="BodyText2Char">
    <w:name w:val="Body Text 2 Char"/>
    <w:basedOn w:val="DefaultParagraphFont"/>
    <w:link w:val="BodyText2"/>
    <w:semiHidden/>
    <w:rsid w:val="00ED3690"/>
    <w:rPr>
      <w:rFonts w:ascii="Sabon" w:eastAsia="Times New Roman" w:hAnsi="Sabon"/>
      <w:sz w:val="22"/>
      <w:lang w:val="en-GB"/>
    </w:rPr>
  </w:style>
  <w:style w:type="paragraph" w:styleId="BodyText2">
    <w:name w:val="Body Text 2"/>
    <w:basedOn w:val="Normal"/>
    <w:link w:val="BodyText2Char"/>
    <w:semiHidden/>
    <w:rsid w:val="00ED3690"/>
    <w:pPr>
      <w:spacing w:after="120" w:line="480" w:lineRule="auto"/>
    </w:pPr>
    <w:rPr>
      <w:rFonts w:ascii="Sabon" w:eastAsia="Times New Roman" w:hAnsi="Sabon"/>
      <w:sz w:val="22"/>
      <w:lang w:val="en-GB"/>
    </w:rPr>
  </w:style>
  <w:style w:type="character" w:customStyle="1" w:styleId="BodyText3Char">
    <w:name w:val="Body Text 3 Char"/>
    <w:basedOn w:val="DefaultParagraphFont"/>
    <w:link w:val="BodyText3"/>
    <w:semiHidden/>
    <w:rsid w:val="00ED3690"/>
    <w:rPr>
      <w:rFonts w:ascii="Sabon" w:eastAsia="Times New Roman" w:hAnsi="Sabon"/>
      <w:sz w:val="16"/>
      <w:szCs w:val="16"/>
      <w:lang w:val="en-GB"/>
    </w:rPr>
  </w:style>
  <w:style w:type="paragraph" w:styleId="BodyText3">
    <w:name w:val="Body Text 3"/>
    <w:basedOn w:val="Normal"/>
    <w:link w:val="BodyText3Char"/>
    <w:semiHidden/>
    <w:rsid w:val="00ED3690"/>
    <w:pPr>
      <w:spacing w:after="120"/>
    </w:pPr>
    <w:rPr>
      <w:rFonts w:ascii="Sabon" w:eastAsia="Times New Roman" w:hAnsi="Sabon"/>
      <w:sz w:val="16"/>
      <w:szCs w:val="16"/>
      <w:lang w:val="en-GB"/>
    </w:rPr>
  </w:style>
  <w:style w:type="character" w:customStyle="1" w:styleId="BodyTextFirstIndentChar">
    <w:name w:val="Body Text First Indent Char"/>
    <w:basedOn w:val="BodyTextChar"/>
    <w:link w:val="BodyTextFirstIndent"/>
    <w:semiHidden/>
    <w:rsid w:val="00ED3690"/>
    <w:rPr>
      <w:rFonts w:ascii="Sabon" w:eastAsia="Times New Roman" w:hAnsi="Sabon"/>
      <w:sz w:val="22"/>
      <w:lang w:val="en-GB"/>
    </w:rPr>
  </w:style>
  <w:style w:type="paragraph" w:styleId="BodyTextFirstIndent">
    <w:name w:val="Body Text First Indent"/>
    <w:basedOn w:val="BodyText"/>
    <w:link w:val="BodyTextFirstIndentChar"/>
    <w:semiHidden/>
    <w:rsid w:val="00ED3690"/>
    <w:pPr>
      <w:ind w:firstLine="210"/>
    </w:pPr>
  </w:style>
  <w:style w:type="character" w:customStyle="1" w:styleId="BodyTextIndentChar">
    <w:name w:val="Body Text Indent Char"/>
    <w:basedOn w:val="DefaultParagraphFont"/>
    <w:link w:val="BodyTextIndent"/>
    <w:semiHidden/>
    <w:rsid w:val="00ED3690"/>
    <w:rPr>
      <w:rFonts w:ascii="Sabon" w:eastAsia="Times New Roman" w:hAnsi="Sabon"/>
      <w:sz w:val="22"/>
      <w:lang w:val="en-GB"/>
    </w:rPr>
  </w:style>
  <w:style w:type="paragraph" w:styleId="BodyTextIndent">
    <w:name w:val="Body Text Indent"/>
    <w:basedOn w:val="Normal"/>
    <w:link w:val="BodyTextIndentChar"/>
    <w:semiHidden/>
    <w:rsid w:val="00ED3690"/>
    <w:pPr>
      <w:spacing w:after="120"/>
      <w:ind w:left="283"/>
    </w:pPr>
    <w:rPr>
      <w:rFonts w:ascii="Sabon" w:eastAsia="Times New Roman" w:hAnsi="Sabon"/>
      <w:sz w:val="22"/>
      <w:lang w:val="en-GB"/>
    </w:rPr>
  </w:style>
  <w:style w:type="character" w:customStyle="1" w:styleId="BodyTextFirstIndent2Char">
    <w:name w:val="Body Text First Indent 2 Char"/>
    <w:basedOn w:val="BodyTextIndentChar"/>
    <w:link w:val="BodyTextFirstIndent2"/>
    <w:semiHidden/>
    <w:rsid w:val="00ED3690"/>
    <w:rPr>
      <w:rFonts w:ascii="Sabon" w:eastAsia="Times New Roman" w:hAnsi="Sabon"/>
      <w:sz w:val="22"/>
      <w:lang w:val="en-GB"/>
    </w:rPr>
  </w:style>
  <w:style w:type="paragraph" w:styleId="BodyTextFirstIndent2">
    <w:name w:val="Body Text First Indent 2"/>
    <w:basedOn w:val="BodyTextIndent"/>
    <w:link w:val="BodyTextFirstIndent2Char"/>
    <w:semiHidden/>
    <w:rsid w:val="00ED3690"/>
    <w:pPr>
      <w:ind w:firstLine="210"/>
    </w:pPr>
  </w:style>
  <w:style w:type="character" w:customStyle="1" w:styleId="BodyTextIndent2Char">
    <w:name w:val="Body Text Indent 2 Char"/>
    <w:basedOn w:val="DefaultParagraphFont"/>
    <w:link w:val="BodyTextIndent2"/>
    <w:semiHidden/>
    <w:rsid w:val="00ED3690"/>
    <w:rPr>
      <w:rFonts w:ascii="Sabon" w:eastAsia="Times New Roman" w:hAnsi="Sabon"/>
      <w:sz w:val="22"/>
      <w:lang w:val="en-GB"/>
    </w:rPr>
  </w:style>
  <w:style w:type="paragraph" w:styleId="BodyTextIndent2">
    <w:name w:val="Body Text Indent 2"/>
    <w:basedOn w:val="Normal"/>
    <w:link w:val="BodyTextIndent2Char"/>
    <w:semiHidden/>
    <w:rsid w:val="00ED3690"/>
    <w:pPr>
      <w:spacing w:after="120" w:line="480" w:lineRule="auto"/>
      <w:ind w:left="283"/>
    </w:pPr>
    <w:rPr>
      <w:rFonts w:ascii="Sabon" w:eastAsia="Times New Roman" w:hAnsi="Sabon"/>
      <w:sz w:val="22"/>
      <w:lang w:val="en-GB"/>
    </w:rPr>
  </w:style>
  <w:style w:type="character" w:customStyle="1" w:styleId="BodyTextIndent3Char">
    <w:name w:val="Body Text Indent 3 Char"/>
    <w:basedOn w:val="DefaultParagraphFont"/>
    <w:link w:val="BodyTextIndent3"/>
    <w:semiHidden/>
    <w:rsid w:val="00ED3690"/>
    <w:rPr>
      <w:rFonts w:ascii="Sabon" w:eastAsia="Times New Roman" w:hAnsi="Sabon"/>
      <w:sz w:val="16"/>
      <w:szCs w:val="16"/>
      <w:lang w:val="en-GB"/>
    </w:rPr>
  </w:style>
  <w:style w:type="paragraph" w:styleId="BodyTextIndent3">
    <w:name w:val="Body Text Indent 3"/>
    <w:basedOn w:val="Normal"/>
    <w:link w:val="BodyTextIndent3Char"/>
    <w:semiHidden/>
    <w:rsid w:val="00ED3690"/>
    <w:pPr>
      <w:spacing w:after="120"/>
      <w:ind w:left="283"/>
    </w:pPr>
    <w:rPr>
      <w:rFonts w:ascii="Sabon" w:eastAsia="Times New Roman" w:hAnsi="Sabon"/>
      <w:sz w:val="16"/>
      <w:szCs w:val="16"/>
      <w:lang w:val="en-GB"/>
    </w:rPr>
  </w:style>
  <w:style w:type="character" w:customStyle="1" w:styleId="ClosingChar">
    <w:name w:val="Closing Char"/>
    <w:basedOn w:val="DefaultParagraphFont"/>
    <w:link w:val="Closing"/>
    <w:semiHidden/>
    <w:rsid w:val="00ED3690"/>
    <w:rPr>
      <w:rFonts w:ascii="Sabon" w:eastAsia="Times New Roman" w:hAnsi="Sabon"/>
      <w:sz w:val="22"/>
      <w:lang w:val="en-GB"/>
    </w:rPr>
  </w:style>
  <w:style w:type="paragraph" w:styleId="Closing">
    <w:name w:val="Closing"/>
    <w:basedOn w:val="Normal"/>
    <w:link w:val="ClosingChar"/>
    <w:semiHidden/>
    <w:rsid w:val="00ED3690"/>
    <w:pPr>
      <w:ind w:left="4252"/>
    </w:pPr>
    <w:rPr>
      <w:rFonts w:ascii="Sabon" w:eastAsia="Times New Roman" w:hAnsi="Sabon"/>
      <w:sz w:val="22"/>
      <w:lang w:val="en-GB"/>
    </w:rPr>
  </w:style>
  <w:style w:type="character" w:customStyle="1" w:styleId="CommentTextChar">
    <w:name w:val="Comment Text Char"/>
    <w:basedOn w:val="DefaultParagraphFont"/>
    <w:link w:val="CommentText"/>
    <w:semiHidden/>
    <w:rsid w:val="00ED3690"/>
    <w:rPr>
      <w:rFonts w:ascii="Sabon" w:eastAsia="Times New Roman" w:hAnsi="Sabon"/>
      <w:lang w:val="en-GB"/>
    </w:rPr>
  </w:style>
  <w:style w:type="paragraph" w:styleId="CommentText">
    <w:name w:val="annotation text"/>
    <w:basedOn w:val="Normal"/>
    <w:link w:val="CommentTextChar"/>
    <w:semiHidden/>
    <w:rsid w:val="00ED3690"/>
    <w:rPr>
      <w:rFonts w:ascii="Sabon" w:eastAsia="Times New Roman" w:hAnsi="Sabon"/>
      <w:lang w:val="en-GB"/>
    </w:rPr>
  </w:style>
  <w:style w:type="character" w:customStyle="1" w:styleId="CommentSubjectChar">
    <w:name w:val="Comment Subject Char"/>
    <w:basedOn w:val="CommentTextChar"/>
    <w:link w:val="CommentSubject"/>
    <w:semiHidden/>
    <w:rsid w:val="00ED3690"/>
    <w:rPr>
      <w:rFonts w:ascii="Sabon" w:eastAsia="Times New Roman" w:hAnsi="Sabon"/>
      <w:b/>
      <w:bCs/>
      <w:lang w:val="en-GB"/>
    </w:rPr>
  </w:style>
  <w:style w:type="paragraph" w:styleId="CommentSubject">
    <w:name w:val="annotation subject"/>
    <w:basedOn w:val="CommentText"/>
    <w:next w:val="CommentText"/>
    <w:link w:val="CommentSubjectChar"/>
    <w:semiHidden/>
    <w:rsid w:val="00ED3690"/>
    <w:rPr>
      <w:b/>
      <w:bCs/>
    </w:rPr>
  </w:style>
  <w:style w:type="character" w:customStyle="1" w:styleId="DateChar">
    <w:name w:val="Date Char"/>
    <w:basedOn w:val="DefaultParagraphFont"/>
    <w:link w:val="Date"/>
    <w:semiHidden/>
    <w:rsid w:val="00ED3690"/>
    <w:rPr>
      <w:rFonts w:ascii="Sabon" w:eastAsia="Times New Roman" w:hAnsi="Sabon"/>
      <w:sz w:val="22"/>
      <w:lang w:val="en-GB"/>
    </w:rPr>
  </w:style>
  <w:style w:type="paragraph" w:styleId="Date">
    <w:name w:val="Date"/>
    <w:basedOn w:val="Normal"/>
    <w:next w:val="Normal"/>
    <w:link w:val="DateChar"/>
    <w:semiHidden/>
    <w:rsid w:val="00ED3690"/>
    <w:rPr>
      <w:rFonts w:ascii="Sabon" w:eastAsia="Times New Roman" w:hAnsi="Sabon"/>
      <w:sz w:val="22"/>
      <w:lang w:val="en-GB"/>
    </w:rPr>
  </w:style>
  <w:style w:type="character" w:customStyle="1" w:styleId="E-mailSignatureChar">
    <w:name w:val="E-mail Signature Char"/>
    <w:basedOn w:val="DefaultParagraphFont"/>
    <w:link w:val="E-mailSignature"/>
    <w:semiHidden/>
    <w:rsid w:val="00ED3690"/>
    <w:rPr>
      <w:rFonts w:ascii="Sabon" w:eastAsia="Times New Roman" w:hAnsi="Sabon"/>
      <w:sz w:val="22"/>
      <w:lang w:val="en-GB"/>
    </w:rPr>
  </w:style>
  <w:style w:type="paragraph" w:styleId="E-mailSignature">
    <w:name w:val="E-mail Signature"/>
    <w:basedOn w:val="Normal"/>
    <w:link w:val="E-mailSignatureChar"/>
    <w:semiHidden/>
    <w:rsid w:val="00ED3690"/>
    <w:rPr>
      <w:rFonts w:ascii="Sabon" w:eastAsia="Times New Roman" w:hAnsi="Sabon"/>
      <w:sz w:val="22"/>
      <w:lang w:val="en-GB"/>
    </w:rPr>
  </w:style>
  <w:style w:type="character" w:customStyle="1" w:styleId="EndnoteTextChar">
    <w:name w:val="Endnote Text Char"/>
    <w:basedOn w:val="DefaultParagraphFont"/>
    <w:link w:val="EndnoteText"/>
    <w:semiHidden/>
    <w:rsid w:val="00ED3690"/>
    <w:rPr>
      <w:rFonts w:ascii="Sabon" w:eastAsia="Times New Roman" w:hAnsi="Sabon"/>
      <w:lang w:val="en-GB"/>
    </w:rPr>
  </w:style>
  <w:style w:type="paragraph" w:styleId="EndnoteText">
    <w:name w:val="endnote text"/>
    <w:basedOn w:val="Normal"/>
    <w:link w:val="EndnoteTextChar"/>
    <w:semiHidden/>
    <w:rsid w:val="00ED3690"/>
    <w:rPr>
      <w:rFonts w:ascii="Sabon" w:eastAsia="Times New Roman" w:hAnsi="Sabon"/>
      <w:lang w:val="en-GB"/>
    </w:rPr>
  </w:style>
  <w:style w:type="character" w:customStyle="1" w:styleId="FooterChar">
    <w:name w:val="Footer Char"/>
    <w:basedOn w:val="DefaultParagraphFont"/>
    <w:link w:val="Footer"/>
    <w:semiHidden/>
    <w:rsid w:val="00ED3690"/>
    <w:rPr>
      <w:rFonts w:ascii="Sabon" w:eastAsia="Times New Roman" w:hAnsi="Sabon"/>
      <w:sz w:val="22"/>
      <w:lang w:val="en-GB"/>
    </w:rPr>
  </w:style>
  <w:style w:type="paragraph" w:styleId="Footer">
    <w:name w:val="footer"/>
    <w:basedOn w:val="Normal"/>
    <w:link w:val="FooterChar"/>
    <w:semiHidden/>
    <w:rsid w:val="00ED3690"/>
    <w:pPr>
      <w:tabs>
        <w:tab w:val="center" w:pos="4320"/>
        <w:tab w:val="right" w:pos="8640"/>
      </w:tabs>
    </w:pPr>
    <w:rPr>
      <w:rFonts w:ascii="Sabon" w:eastAsia="Times New Roman" w:hAnsi="Sabon"/>
      <w:sz w:val="22"/>
      <w:lang w:val="en-GB"/>
    </w:rPr>
  </w:style>
  <w:style w:type="character" w:customStyle="1" w:styleId="FootnoteTextChar">
    <w:name w:val="Footnote Text Char"/>
    <w:basedOn w:val="DefaultParagraphFont"/>
    <w:link w:val="FootnoteText"/>
    <w:semiHidden/>
    <w:rsid w:val="00ED3690"/>
    <w:rPr>
      <w:rFonts w:ascii="Times" w:eastAsia="Times New Roman" w:hAnsi="Times"/>
      <w:lang w:val="en-GB"/>
    </w:rPr>
  </w:style>
  <w:style w:type="paragraph" w:styleId="FootnoteText">
    <w:name w:val="footnote text"/>
    <w:basedOn w:val="Normal"/>
    <w:link w:val="FootnoteTextChar"/>
    <w:semiHidden/>
    <w:rsid w:val="00ED3690"/>
    <w:rPr>
      <w:rFonts w:ascii="Times" w:eastAsia="Times New Roman" w:hAnsi="Times"/>
      <w:lang w:val="en-GB"/>
    </w:rPr>
  </w:style>
  <w:style w:type="paragraph" w:styleId="Header">
    <w:name w:val="header"/>
    <w:basedOn w:val="Normal"/>
    <w:link w:val="HeaderChar"/>
    <w:semiHidden/>
    <w:rsid w:val="00ED3690"/>
    <w:pPr>
      <w:tabs>
        <w:tab w:val="center" w:pos="4320"/>
        <w:tab w:val="right" w:pos="8640"/>
      </w:tabs>
    </w:pPr>
    <w:rPr>
      <w:rFonts w:ascii="Sabon" w:eastAsia="Times New Roman" w:hAnsi="Sabon"/>
      <w:sz w:val="22"/>
      <w:lang w:val="en-GB"/>
    </w:rPr>
  </w:style>
  <w:style w:type="character" w:customStyle="1" w:styleId="HeaderChar">
    <w:name w:val="Header Char"/>
    <w:basedOn w:val="DefaultParagraphFont"/>
    <w:link w:val="Header"/>
    <w:semiHidden/>
    <w:rsid w:val="00ED3690"/>
    <w:rPr>
      <w:rFonts w:ascii="Sabon" w:eastAsia="Times New Roman" w:hAnsi="Sabon"/>
      <w:sz w:val="22"/>
      <w:lang w:val="en-GB"/>
    </w:rPr>
  </w:style>
  <w:style w:type="character" w:customStyle="1" w:styleId="HTMLAddressChar">
    <w:name w:val="HTML Address Char"/>
    <w:basedOn w:val="DefaultParagraphFont"/>
    <w:link w:val="HTMLAddress"/>
    <w:semiHidden/>
    <w:rsid w:val="00ED3690"/>
    <w:rPr>
      <w:rFonts w:ascii="Sabon" w:eastAsia="Times New Roman" w:hAnsi="Sabon"/>
      <w:i/>
      <w:iCs/>
      <w:sz w:val="22"/>
      <w:lang w:val="en-GB"/>
    </w:rPr>
  </w:style>
  <w:style w:type="paragraph" w:styleId="HTMLAddress">
    <w:name w:val="HTML Address"/>
    <w:basedOn w:val="Normal"/>
    <w:link w:val="HTMLAddressChar"/>
    <w:semiHidden/>
    <w:rsid w:val="00ED3690"/>
    <w:rPr>
      <w:rFonts w:ascii="Sabon" w:eastAsia="Times New Roman" w:hAnsi="Sabon"/>
      <w:i/>
      <w:iCs/>
      <w:sz w:val="22"/>
      <w:lang w:val="en-GB"/>
    </w:rPr>
  </w:style>
  <w:style w:type="character" w:customStyle="1" w:styleId="HTMLPreformattedChar">
    <w:name w:val="HTML Preformatted Char"/>
    <w:basedOn w:val="DefaultParagraphFont"/>
    <w:link w:val="HTMLPreformatted"/>
    <w:uiPriority w:val="99"/>
    <w:semiHidden/>
    <w:rsid w:val="00ED3690"/>
    <w:rPr>
      <w:rFonts w:ascii="Courier New" w:eastAsia="Times New Roman" w:hAnsi="Courier New" w:cs="Courier New"/>
      <w:lang w:val="en-GB"/>
    </w:rPr>
  </w:style>
  <w:style w:type="paragraph" w:styleId="HTMLPreformatted">
    <w:name w:val="HTML Preformatted"/>
    <w:basedOn w:val="Normal"/>
    <w:link w:val="HTMLPreformattedChar"/>
    <w:uiPriority w:val="99"/>
    <w:semiHidden/>
    <w:rsid w:val="00ED3690"/>
    <w:rPr>
      <w:rFonts w:ascii="Courier New" w:eastAsia="Times New Roman" w:hAnsi="Courier New" w:cs="Courier New"/>
      <w:lang w:val="en-GB"/>
    </w:rPr>
  </w:style>
  <w:style w:type="character" w:customStyle="1" w:styleId="MessageHeaderChar">
    <w:name w:val="Message Header Char"/>
    <w:basedOn w:val="DefaultParagraphFont"/>
    <w:link w:val="MessageHeader"/>
    <w:semiHidden/>
    <w:rsid w:val="00ED3690"/>
    <w:rPr>
      <w:rFonts w:ascii="Arial" w:eastAsia="Times New Roman" w:hAnsi="Arial" w:cs="Arial"/>
      <w:sz w:val="24"/>
      <w:szCs w:val="24"/>
      <w:shd w:val="pct20" w:color="auto" w:fill="auto"/>
      <w:lang w:val="en-GB"/>
    </w:rPr>
  </w:style>
  <w:style w:type="paragraph" w:styleId="MessageHeader">
    <w:name w:val="Message Header"/>
    <w:basedOn w:val="Normal"/>
    <w:link w:val="MessageHeaderChar"/>
    <w:semiHidden/>
    <w:rsid w:val="00ED36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NoteHeadingChar">
    <w:name w:val="Note Heading Char"/>
    <w:basedOn w:val="DefaultParagraphFont"/>
    <w:link w:val="NoteHeading"/>
    <w:semiHidden/>
    <w:rsid w:val="00ED3690"/>
    <w:rPr>
      <w:rFonts w:ascii="Sabon" w:eastAsia="Times New Roman" w:hAnsi="Sabon"/>
      <w:sz w:val="22"/>
      <w:lang w:val="en-GB"/>
    </w:rPr>
  </w:style>
  <w:style w:type="paragraph" w:styleId="NoteHeading">
    <w:name w:val="Note Heading"/>
    <w:basedOn w:val="Normal"/>
    <w:next w:val="Normal"/>
    <w:link w:val="NoteHeadingChar"/>
    <w:semiHidden/>
    <w:rsid w:val="00ED3690"/>
    <w:rPr>
      <w:rFonts w:ascii="Sabon" w:eastAsia="Times New Roman" w:hAnsi="Sabon"/>
      <w:sz w:val="22"/>
      <w:lang w:val="en-GB"/>
    </w:rPr>
  </w:style>
  <w:style w:type="character" w:customStyle="1" w:styleId="PlainTextChar">
    <w:name w:val="Plain Text Char"/>
    <w:basedOn w:val="DefaultParagraphFont"/>
    <w:link w:val="PlainText"/>
    <w:semiHidden/>
    <w:rsid w:val="00ED3690"/>
    <w:rPr>
      <w:rFonts w:ascii="Courier New" w:eastAsia="Times New Roman" w:hAnsi="Courier New" w:cs="Courier New"/>
      <w:lang w:val="en-GB"/>
    </w:rPr>
  </w:style>
  <w:style w:type="paragraph" w:styleId="PlainText">
    <w:name w:val="Plain Text"/>
    <w:basedOn w:val="Normal"/>
    <w:link w:val="PlainTextChar"/>
    <w:semiHidden/>
    <w:rsid w:val="00ED3690"/>
    <w:rPr>
      <w:rFonts w:ascii="Courier New" w:eastAsia="Times New Roman" w:hAnsi="Courier New" w:cs="Courier New"/>
      <w:lang w:val="en-GB"/>
    </w:rPr>
  </w:style>
  <w:style w:type="character" w:customStyle="1" w:styleId="SalutationChar">
    <w:name w:val="Salutation Char"/>
    <w:basedOn w:val="DefaultParagraphFont"/>
    <w:link w:val="Salutation"/>
    <w:semiHidden/>
    <w:rsid w:val="00ED3690"/>
    <w:rPr>
      <w:rFonts w:ascii="Sabon" w:eastAsia="Times New Roman" w:hAnsi="Sabon"/>
      <w:sz w:val="22"/>
      <w:lang w:val="en-GB"/>
    </w:rPr>
  </w:style>
  <w:style w:type="paragraph" w:styleId="Salutation">
    <w:name w:val="Salutation"/>
    <w:basedOn w:val="Normal"/>
    <w:next w:val="Normal"/>
    <w:link w:val="SalutationChar"/>
    <w:semiHidden/>
    <w:rsid w:val="00ED3690"/>
    <w:rPr>
      <w:rFonts w:ascii="Sabon" w:eastAsia="Times New Roman" w:hAnsi="Sabon"/>
      <w:sz w:val="22"/>
      <w:lang w:val="en-GB"/>
    </w:rPr>
  </w:style>
  <w:style w:type="character" w:customStyle="1" w:styleId="SignatureChar">
    <w:name w:val="Signature Char"/>
    <w:basedOn w:val="DefaultParagraphFont"/>
    <w:link w:val="Signature"/>
    <w:semiHidden/>
    <w:rsid w:val="00ED3690"/>
    <w:rPr>
      <w:rFonts w:ascii="Sabon" w:eastAsia="Times New Roman" w:hAnsi="Sabon"/>
      <w:sz w:val="22"/>
      <w:lang w:val="en-GB"/>
    </w:rPr>
  </w:style>
  <w:style w:type="paragraph" w:styleId="Signature">
    <w:name w:val="Signature"/>
    <w:basedOn w:val="Normal"/>
    <w:link w:val="SignatureChar"/>
    <w:semiHidden/>
    <w:rsid w:val="00ED3690"/>
    <w:pPr>
      <w:ind w:left="4252"/>
    </w:pPr>
    <w:rPr>
      <w:rFonts w:ascii="Sabon" w:eastAsia="Times New Roman" w:hAnsi="Sabon"/>
      <w:sz w:val="22"/>
      <w:lang w:val="en-GB"/>
    </w:rPr>
  </w:style>
  <w:style w:type="character" w:customStyle="1" w:styleId="SubtitleChar">
    <w:name w:val="Subtitle Char"/>
    <w:basedOn w:val="DefaultParagraphFont"/>
    <w:link w:val="Subtitle"/>
    <w:rsid w:val="00ED3690"/>
    <w:rPr>
      <w:rFonts w:ascii="Arial" w:eastAsia="Times New Roman" w:hAnsi="Arial" w:cs="Arial"/>
      <w:sz w:val="24"/>
      <w:szCs w:val="24"/>
      <w:lang w:val="en-GB"/>
    </w:rPr>
  </w:style>
  <w:style w:type="paragraph" w:styleId="Subtitle">
    <w:name w:val="Subtitle"/>
    <w:basedOn w:val="Normal"/>
    <w:link w:val="SubtitleChar"/>
    <w:qFormat/>
    <w:rsid w:val="00ED3690"/>
    <w:pPr>
      <w:spacing w:after="60"/>
      <w:jc w:val="center"/>
      <w:outlineLvl w:val="1"/>
    </w:pPr>
    <w:rPr>
      <w:rFonts w:ascii="Arial" w:eastAsia="Times New Roman" w:hAnsi="Arial" w:cs="Arial"/>
      <w:sz w:val="24"/>
      <w:szCs w:val="24"/>
      <w:lang w:val="en-GB"/>
    </w:rPr>
  </w:style>
  <w:style w:type="paragraph" w:styleId="Title">
    <w:name w:val="Title"/>
    <w:basedOn w:val="Normal"/>
    <w:link w:val="TitleChar"/>
    <w:qFormat/>
    <w:rsid w:val="00ED3690"/>
    <w:pPr>
      <w:spacing w:before="1588" w:after="567"/>
    </w:pPr>
    <w:rPr>
      <w:rFonts w:ascii="Times" w:eastAsia="Times New Roman" w:hAnsi="Times"/>
      <w:b/>
      <w:sz w:val="34"/>
      <w:szCs w:val="34"/>
      <w:lang w:val="en-GB"/>
    </w:rPr>
  </w:style>
  <w:style w:type="character" w:customStyle="1" w:styleId="TitleChar">
    <w:name w:val="Title Char"/>
    <w:basedOn w:val="DefaultParagraphFont"/>
    <w:link w:val="Title"/>
    <w:rsid w:val="00ED3690"/>
    <w:rPr>
      <w:rFonts w:ascii="Times" w:eastAsia="Times New Roman" w:hAnsi="Times"/>
      <w:b/>
      <w:sz w:val="34"/>
      <w:szCs w:val="34"/>
      <w:lang w:val="en-GB"/>
    </w:rPr>
  </w:style>
  <w:style w:type="table" w:styleId="TableGrid">
    <w:name w:val="Table Grid"/>
    <w:basedOn w:val="TableNormal"/>
    <w:uiPriority w:val="39"/>
    <w:rsid w:val="00ED3690"/>
    <w:rPr>
      <w:rFonts w:eastAsia="Times New Roman"/>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Indent"/>
    <w:basedOn w:val="Normal"/>
    <w:link w:val="BodyIndentChar"/>
    <w:rsid w:val="00ED3690"/>
    <w:pPr>
      <w:tabs>
        <w:tab w:val="left" w:pos="567"/>
      </w:tabs>
      <w:jc w:val="both"/>
    </w:pPr>
    <w:rPr>
      <w:rFonts w:ascii="Times" w:eastAsia="Times New Roman" w:hAnsi="Times"/>
      <w:color w:val="000000"/>
      <w:sz w:val="22"/>
      <w:szCs w:val="22"/>
      <w:lang w:val="en-GB"/>
    </w:rPr>
  </w:style>
  <w:style w:type="character" w:customStyle="1" w:styleId="BodyIndentChar">
    <w:name w:val="BodyIndent Char"/>
    <w:link w:val="BodyIndent"/>
    <w:rsid w:val="00ED3690"/>
    <w:rPr>
      <w:rFonts w:ascii="Times" w:eastAsia="Times New Roman" w:hAnsi="Times"/>
      <w:color w:val="000000"/>
      <w:sz w:val="22"/>
      <w:szCs w:val="22"/>
      <w:lang w:val="en-GB"/>
    </w:rPr>
  </w:style>
  <w:style w:type="paragraph" w:customStyle="1" w:styleId="BodyChar">
    <w:name w:val="Body Char"/>
    <w:link w:val="BodyCharChar"/>
    <w:rsid w:val="00ED3690"/>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ED3690"/>
    <w:rPr>
      <w:rFonts w:ascii="Times" w:eastAsia="Times New Roman" w:hAnsi="Times"/>
      <w:color w:val="000000"/>
      <w:sz w:val="22"/>
      <w:szCs w:val="22"/>
      <w:lang w:val="en-GB"/>
    </w:rPr>
  </w:style>
  <w:style w:type="paragraph" w:customStyle="1" w:styleId="StyleBodyCharNotBoldItalic">
    <w:name w:val="Style Body Char + Not Bold Italic"/>
    <w:link w:val="StyleBodyCharNotBoldItalicChar"/>
    <w:semiHidden/>
    <w:rsid w:val="00ED3690"/>
    <w:rPr>
      <w:rFonts w:eastAsia="Times New Roman"/>
      <w:i/>
      <w:iCs/>
      <w:color w:val="000000"/>
      <w:sz w:val="22"/>
      <w:szCs w:val="22"/>
      <w:lang w:val="en-GB"/>
    </w:rPr>
  </w:style>
  <w:style w:type="character" w:customStyle="1" w:styleId="StyleBodyCharNotBoldItalicChar">
    <w:name w:val="Style Body Char + Not Bold Italic Char"/>
    <w:link w:val="StyleBodyCharNotBoldItalic"/>
    <w:semiHidden/>
    <w:rsid w:val="00ED3690"/>
    <w:rPr>
      <w:rFonts w:eastAsia="Times New Roman"/>
      <w:i/>
      <w:iCs/>
      <w:color w:val="000000"/>
      <w:sz w:val="22"/>
      <w:szCs w:val="22"/>
      <w:lang w:val="en-GB"/>
    </w:rPr>
  </w:style>
  <w:style w:type="paragraph" w:customStyle="1" w:styleId="subsection">
    <w:name w:val="subsection"/>
    <w:rsid w:val="00ED3690"/>
    <w:pPr>
      <w:numPr>
        <w:ilvl w:val="1"/>
        <w:numId w:val="13"/>
      </w:numPr>
      <w:tabs>
        <w:tab w:val="left" w:pos="567"/>
      </w:tabs>
      <w:spacing w:before="240"/>
    </w:pPr>
    <w:rPr>
      <w:rFonts w:ascii="Times" w:eastAsia="Times New Roman" w:hAnsi="Times"/>
      <w:i/>
      <w:iCs/>
      <w:color w:val="000000"/>
      <w:sz w:val="22"/>
      <w:szCs w:val="22"/>
      <w:lang w:val="en-US"/>
    </w:rPr>
  </w:style>
  <w:style w:type="paragraph" w:customStyle="1" w:styleId="section">
    <w:name w:val="section"/>
    <w:link w:val="sectionChar"/>
    <w:rsid w:val="00ED3690"/>
    <w:pPr>
      <w:numPr>
        <w:numId w:val="13"/>
      </w:numPr>
      <w:tabs>
        <w:tab w:val="left" w:pos="567"/>
      </w:tabs>
      <w:spacing w:before="240"/>
    </w:pPr>
    <w:rPr>
      <w:rFonts w:ascii="Times" w:eastAsia="Times New Roman" w:hAnsi="Times"/>
      <w:b/>
      <w:color w:val="000000"/>
      <w:sz w:val="22"/>
      <w:szCs w:val="22"/>
      <w:lang w:val="en-GB"/>
    </w:rPr>
  </w:style>
  <w:style w:type="character" w:customStyle="1" w:styleId="sectionChar">
    <w:name w:val="section Char"/>
    <w:link w:val="section"/>
    <w:rsid w:val="00ED3690"/>
    <w:rPr>
      <w:rFonts w:ascii="Times" w:eastAsia="Times New Roman" w:hAnsi="Times"/>
      <w:b/>
      <w:color w:val="000000"/>
      <w:sz w:val="22"/>
      <w:szCs w:val="22"/>
      <w:lang w:val="en-GB"/>
    </w:rPr>
  </w:style>
  <w:style w:type="paragraph" w:customStyle="1" w:styleId="subsubsection">
    <w:name w:val="subsubsection"/>
    <w:link w:val="subsubsectionChar"/>
    <w:rsid w:val="00ED3690"/>
    <w:pPr>
      <w:numPr>
        <w:ilvl w:val="2"/>
        <w:numId w:val="13"/>
      </w:numPr>
      <w:tabs>
        <w:tab w:val="left" w:pos="567"/>
      </w:tabs>
      <w:spacing w:before="240"/>
      <w:ind w:left="0" w:firstLine="0"/>
      <w:jc w:val="both"/>
    </w:pPr>
    <w:rPr>
      <w:rFonts w:ascii="Times" w:eastAsia="Times New Roman" w:hAnsi="Times"/>
      <w:i/>
      <w:iCs/>
      <w:color w:val="000000"/>
      <w:sz w:val="22"/>
      <w:szCs w:val="22"/>
      <w:lang w:val="en-US"/>
    </w:rPr>
  </w:style>
  <w:style w:type="character" w:customStyle="1" w:styleId="subsubsectionChar">
    <w:name w:val="subsubsection Char"/>
    <w:link w:val="subsubsection"/>
    <w:rsid w:val="00ED3690"/>
    <w:rPr>
      <w:rFonts w:ascii="Times" w:eastAsia="Times New Roman" w:hAnsi="Times"/>
      <w:i/>
      <w:iCs/>
      <w:color w:val="000000"/>
      <w:sz w:val="22"/>
      <w:szCs w:val="22"/>
      <w:lang w:val="en-US"/>
    </w:rPr>
  </w:style>
  <w:style w:type="paragraph" w:customStyle="1" w:styleId="StyleTitleLeft005cm">
    <w:name w:val="Style Title + Left:  0.05 cm"/>
    <w:basedOn w:val="Title"/>
    <w:rsid w:val="00ED3690"/>
    <w:rPr>
      <w:bCs/>
      <w:szCs w:val="20"/>
    </w:rPr>
  </w:style>
  <w:style w:type="paragraph" w:customStyle="1" w:styleId="Abstract">
    <w:name w:val="Abstract"/>
    <w:rsid w:val="00ED3690"/>
    <w:pPr>
      <w:spacing w:after="454"/>
      <w:ind w:left="1418"/>
      <w:jc w:val="both"/>
    </w:pPr>
    <w:rPr>
      <w:rFonts w:ascii="Times" w:eastAsia="Times New Roman" w:hAnsi="Times"/>
      <w:color w:val="000000"/>
      <w:lang w:val="en-GB"/>
    </w:rPr>
  </w:style>
  <w:style w:type="paragraph" w:customStyle="1" w:styleId="Authors">
    <w:name w:val="Authors"/>
    <w:rsid w:val="00ED3690"/>
    <w:pPr>
      <w:spacing w:after="113"/>
      <w:ind w:left="1418"/>
    </w:pPr>
    <w:rPr>
      <w:rFonts w:ascii="Times" w:eastAsia="Times New Roman" w:hAnsi="Times"/>
      <w:b/>
      <w:sz w:val="22"/>
      <w:szCs w:val="22"/>
      <w:lang w:val="en-GB"/>
    </w:rPr>
  </w:style>
  <w:style w:type="paragraph" w:customStyle="1" w:styleId="Addresses">
    <w:name w:val="Addresses"/>
    <w:rsid w:val="00ED3690"/>
    <w:pPr>
      <w:spacing w:after="454"/>
      <w:ind w:left="1418"/>
    </w:pPr>
    <w:rPr>
      <w:rFonts w:eastAsia="Times New Roman"/>
      <w:sz w:val="22"/>
      <w:szCs w:val="22"/>
      <w:lang w:val="en-GB"/>
    </w:rPr>
  </w:style>
  <w:style w:type="paragraph" w:customStyle="1" w:styleId="StylesubsubsectionNotItalic1Char">
    <w:name w:val="Style subsubsection + Not Italic1 Char"/>
    <w:basedOn w:val="subsubsection"/>
    <w:link w:val="StylesubsubsectionNotItalic1CharChar"/>
    <w:rsid w:val="00ED3690"/>
    <w:rPr>
      <w:i w:val="0"/>
      <w:iCs w:val="0"/>
    </w:rPr>
  </w:style>
  <w:style w:type="character" w:customStyle="1" w:styleId="StylesubsubsectionNotItalic1CharChar">
    <w:name w:val="Style subsubsection + Not Italic1 Char Char"/>
    <w:basedOn w:val="subsubsectionChar"/>
    <w:link w:val="StylesubsubsectionNotItalic1Char"/>
    <w:rsid w:val="00ED3690"/>
    <w:rPr>
      <w:rFonts w:ascii="Times" w:eastAsia="Times New Roman" w:hAnsi="Times"/>
      <w:i w:val="0"/>
      <w:iCs w:val="0"/>
      <w:color w:val="000000"/>
      <w:sz w:val="22"/>
      <w:szCs w:val="22"/>
      <w:lang w:val="en-US"/>
    </w:rPr>
  </w:style>
  <w:style w:type="paragraph" w:customStyle="1" w:styleId="StyleStylesubsubsectionNotItalic1">
    <w:name w:val="Style Style subsubsection + Not Italic1 +"/>
    <w:basedOn w:val="StylesubsubsectionNotItalic1Char"/>
    <w:link w:val="StyleStylesubsubsectionNotItalic1Char"/>
    <w:rsid w:val="00ED3690"/>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ED3690"/>
    <w:rPr>
      <w:rFonts w:ascii="Times" w:eastAsia="Times New Roman" w:hAnsi="Times"/>
      <w:i w:val="0"/>
      <w:iCs w:val="0"/>
      <w:color w:val="000000"/>
      <w:sz w:val="22"/>
      <w:szCs w:val="22"/>
      <w:lang w:val="en-US"/>
    </w:rPr>
  </w:style>
  <w:style w:type="paragraph" w:customStyle="1" w:styleId="StylesectionBefore0pt">
    <w:name w:val="Style section + Before:  0 pt"/>
    <w:basedOn w:val="section"/>
    <w:rsid w:val="00ED3690"/>
    <w:pPr>
      <w:numPr>
        <w:numId w:val="15"/>
      </w:numPr>
      <w:spacing w:before="0"/>
    </w:pPr>
    <w:rPr>
      <w:bCs/>
      <w:szCs w:val="20"/>
    </w:rPr>
  </w:style>
  <w:style w:type="paragraph" w:customStyle="1" w:styleId="IOPproc">
    <w:name w:val="IOPproc"/>
    <w:basedOn w:val="Abstract"/>
    <w:qFormat/>
    <w:rsid w:val="00ED3690"/>
    <w:pPr>
      <w:spacing w:after="567"/>
    </w:pPr>
    <w:rPr>
      <w:rFonts w:ascii="Times New Roman" w:hAnsi="Times New Roman"/>
    </w:rPr>
  </w:style>
  <w:style w:type="paragraph" w:customStyle="1" w:styleId="judulIOP">
    <w:name w:val="judulIOP"/>
    <w:basedOn w:val="StyleTitleLeft005cm"/>
    <w:qFormat/>
    <w:rsid w:val="00ED3690"/>
  </w:style>
  <w:style w:type="paragraph" w:styleId="ListParagraph">
    <w:name w:val="List Paragraph"/>
    <w:basedOn w:val="Normal"/>
    <w:link w:val="ListParagraphChar"/>
    <w:uiPriority w:val="34"/>
    <w:qFormat/>
    <w:rsid w:val="00ED3690"/>
    <w:pPr>
      <w:spacing w:after="200" w:line="276" w:lineRule="auto"/>
      <w:ind w:left="720"/>
      <w:contextualSpacing/>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locked/>
    <w:rsid w:val="00ED3690"/>
    <w:rPr>
      <w:rFonts w:asciiTheme="minorHAnsi" w:hAnsiTheme="minorHAnsi" w:cstheme="minorBidi"/>
      <w:sz w:val="22"/>
      <w:szCs w:val="22"/>
      <w:lang w:val="en-US"/>
    </w:rPr>
  </w:style>
  <w:style w:type="table" w:customStyle="1" w:styleId="ListTable6Colorful1">
    <w:name w:val="List Table 6 Colorful1"/>
    <w:basedOn w:val="TableNormal"/>
    <w:uiPriority w:val="51"/>
    <w:rsid w:val="00ED3690"/>
    <w:rPr>
      <w:rFonts w:eastAsia="Times New Roman"/>
      <w:color w:val="000000" w:themeColor="text1"/>
      <w:lang w:eastAsia="en-ID"/>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1615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3044163-3A0A-4727-A1CC-ACD4B5D7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7368</Words>
  <Characters>41998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2020-10-13T12:49:00Z</dcterms:created>
  <dcterms:modified xsi:type="dcterms:W3CDTF">2020-10-13T18:18:00Z</dcterms:modified>
</cp:coreProperties>
</file>