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AF4E7" w14:textId="74AD24FA" w:rsidR="00A76B59" w:rsidRPr="00B9022D" w:rsidRDefault="00A82F3D" w:rsidP="00A76B59">
      <w:pPr>
        <w:pStyle w:val="Title"/>
        <w:rPr>
          <w:lang w:val="id-ID"/>
        </w:rPr>
      </w:pPr>
      <w:r w:rsidRPr="00B9022D">
        <w:rPr>
          <w:lang w:val="en-US"/>
        </w:rPr>
        <w:t xml:space="preserve"> </w:t>
      </w:r>
      <w:r w:rsidR="00A76B59" w:rsidRPr="00B9022D">
        <w:rPr>
          <w:lang w:val="id-ID"/>
        </w:rPr>
        <w:t>Analysis of the effect of smoking and exercise habits</w:t>
      </w:r>
      <w:r w:rsidR="00A76B59" w:rsidRPr="00B9022D">
        <w:rPr>
          <w:lang w:val="en-US"/>
        </w:rPr>
        <w:t xml:space="preserve"> </w:t>
      </w:r>
      <w:r w:rsidR="00A76B59" w:rsidRPr="00B9022D">
        <w:rPr>
          <w:lang w:val="id-ID"/>
        </w:rPr>
        <w:t xml:space="preserve">on coronary heart disease in </w:t>
      </w:r>
      <w:r w:rsidR="00A76B59" w:rsidRPr="00B9022D">
        <w:rPr>
          <w:lang w:val="en-US"/>
        </w:rPr>
        <w:t>I</w:t>
      </w:r>
      <w:r w:rsidR="00A76B59" w:rsidRPr="00B9022D">
        <w:rPr>
          <w:lang w:val="id-ID"/>
        </w:rPr>
        <w:t>ndonesia with logistic regression</w:t>
      </w:r>
    </w:p>
    <w:p w14:paraId="0CB1B4BA" w14:textId="7FDA0E93" w:rsidR="009A0487" w:rsidRPr="00B9022D" w:rsidRDefault="00895DCA">
      <w:pPr>
        <w:pStyle w:val="Authors"/>
        <w:rPr>
          <w:vertAlign w:val="superscript"/>
          <w:lang w:val="en-US"/>
        </w:rPr>
      </w:pPr>
      <w:r w:rsidRPr="00B9022D">
        <w:rPr>
          <w:lang w:val="id-ID"/>
        </w:rPr>
        <w:t>R</w:t>
      </w:r>
      <w:r w:rsidR="00696BE9" w:rsidRPr="00B9022D">
        <w:rPr>
          <w:lang w:val="id-ID"/>
        </w:rPr>
        <w:t xml:space="preserve"> Amalia</w:t>
      </w:r>
      <w:r w:rsidR="002E04BF" w:rsidRPr="00B9022D">
        <w:rPr>
          <w:vertAlign w:val="superscript"/>
          <w:lang w:val="en-US"/>
        </w:rPr>
        <w:t>1</w:t>
      </w:r>
      <w:r w:rsidR="00696BE9" w:rsidRPr="00B9022D">
        <w:rPr>
          <w:lang w:val="id-ID"/>
        </w:rPr>
        <w:t xml:space="preserve"> </w:t>
      </w:r>
      <w:r w:rsidRPr="00B9022D">
        <w:rPr>
          <w:lang w:val="id-ID"/>
        </w:rPr>
        <w:t>and</w:t>
      </w:r>
      <w:r w:rsidR="00696BE9" w:rsidRPr="00B9022D">
        <w:rPr>
          <w:lang w:val="id-ID"/>
        </w:rPr>
        <w:t xml:space="preserve"> Kismiantini</w:t>
      </w:r>
      <w:r w:rsidR="002E04BF" w:rsidRPr="00B9022D">
        <w:rPr>
          <w:vertAlign w:val="superscript"/>
          <w:lang w:val="en-US"/>
        </w:rPr>
        <w:t>2</w:t>
      </w:r>
    </w:p>
    <w:p w14:paraId="186EFC72" w14:textId="3AB0876D" w:rsidR="009A0487" w:rsidRPr="00B9022D" w:rsidRDefault="002E04BF" w:rsidP="00006EA6">
      <w:pPr>
        <w:pStyle w:val="Addresses"/>
        <w:spacing w:after="0"/>
        <w:rPr>
          <w:lang w:val="id-ID"/>
        </w:rPr>
      </w:pPr>
      <w:r w:rsidRPr="00B9022D">
        <w:rPr>
          <w:vertAlign w:val="superscript"/>
          <w:lang w:val="en-US"/>
        </w:rPr>
        <w:t>1</w:t>
      </w:r>
      <w:r w:rsidR="00895DCA" w:rsidRPr="00B9022D">
        <w:rPr>
          <w:lang w:val="id-ID"/>
        </w:rPr>
        <w:t xml:space="preserve">Department of Mathematics, </w:t>
      </w:r>
      <w:r w:rsidRPr="00B9022D">
        <w:rPr>
          <w:lang w:val="en-US"/>
        </w:rPr>
        <w:t xml:space="preserve">Universitas Negeri </w:t>
      </w:r>
      <w:r w:rsidR="00895DCA" w:rsidRPr="00B9022D">
        <w:rPr>
          <w:lang w:val="id-ID"/>
        </w:rPr>
        <w:t xml:space="preserve">Yogyakarta, </w:t>
      </w:r>
      <w:r w:rsidR="00B236BD" w:rsidRPr="00B9022D">
        <w:rPr>
          <w:lang w:val="id-ID"/>
        </w:rPr>
        <w:t xml:space="preserve">Jl Colombo No 1, Karangmalang, Depok, Sleman, Yogyakarta, </w:t>
      </w:r>
      <w:r w:rsidRPr="00B9022D">
        <w:rPr>
          <w:lang w:val="id-ID"/>
        </w:rPr>
        <w:t>Indonesia</w:t>
      </w:r>
    </w:p>
    <w:p w14:paraId="07257C4E" w14:textId="77777777" w:rsidR="002E04BF" w:rsidRPr="00B9022D" w:rsidRDefault="002E04BF" w:rsidP="002E04BF">
      <w:pPr>
        <w:pStyle w:val="Addresses"/>
        <w:spacing w:after="0"/>
        <w:rPr>
          <w:lang w:val="id-ID"/>
        </w:rPr>
      </w:pPr>
      <w:r w:rsidRPr="00B9022D">
        <w:rPr>
          <w:vertAlign w:val="superscript"/>
        </w:rPr>
        <w:t>2</w:t>
      </w:r>
      <w:r w:rsidRPr="00B9022D">
        <w:t xml:space="preserve">Department of Statistics, </w:t>
      </w:r>
      <w:r w:rsidRPr="00B9022D">
        <w:rPr>
          <w:lang w:val="en-US"/>
        </w:rPr>
        <w:t xml:space="preserve">Universitas Negeri </w:t>
      </w:r>
      <w:r w:rsidRPr="00B9022D">
        <w:rPr>
          <w:lang w:val="id-ID"/>
        </w:rPr>
        <w:t>Yogyakarta, Jl Colombo No 1, Karangmalang, Depok, Sleman, Yogyakarta, Indonesia</w:t>
      </w:r>
    </w:p>
    <w:p w14:paraId="58B7DD53" w14:textId="77777777" w:rsidR="002E04BF" w:rsidRPr="00B9022D" w:rsidRDefault="002E04BF">
      <w:pPr>
        <w:pStyle w:val="E-mail"/>
        <w:rPr>
          <w:lang w:val="id-ID"/>
        </w:rPr>
      </w:pPr>
    </w:p>
    <w:p w14:paraId="031A296D" w14:textId="1A054F17" w:rsidR="009A0487" w:rsidRPr="00B9022D" w:rsidRDefault="00895DCA">
      <w:pPr>
        <w:pStyle w:val="E-mail"/>
        <w:rPr>
          <w:lang w:val="id-ID"/>
        </w:rPr>
      </w:pPr>
      <w:r w:rsidRPr="00B9022D">
        <w:rPr>
          <w:lang w:val="id-ID"/>
        </w:rPr>
        <w:t xml:space="preserve">E-mail: </w:t>
      </w:r>
      <w:hyperlink r:id="rId8" w:history="1">
        <w:r w:rsidR="00B236BD" w:rsidRPr="00B9022D">
          <w:rPr>
            <w:rStyle w:val="Hyperlink"/>
            <w:color w:val="auto"/>
            <w:u w:val="none"/>
            <w:lang w:val="id-ID"/>
          </w:rPr>
          <w:t>rahma5156fmipa2016@student.uny.ac.id</w:t>
        </w:r>
      </w:hyperlink>
      <w:r w:rsidR="00B236BD" w:rsidRPr="00B9022D">
        <w:rPr>
          <w:lang w:val="id-ID"/>
        </w:rPr>
        <w:t xml:space="preserve">; kismi@uny.ac.id </w:t>
      </w:r>
    </w:p>
    <w:p w14:paraId="524AC62C" w14:textId="3813BF23" w:rsidR="00F97ABB" w:rsidRPr="00B9022D" w:rsidRDefault="009A0487" w:rsidP="003806B7">
      <w:pPr>
        <w:pStyle w:val="Abstract"/>
        <w:rPr>
          <w:color w:val="auto"/>
          <w:lang w:val="en-US"/>
        </w:rPr>
      </w:pPr>
      <w:r w:rsidRPr="00B9022D">
        <w:rPr>
          <w:b/>
          <w:color w:val="auto"/>
          <w:lang w:val="id-ID"/>
        </w:rPr>
        <w:t>Abstract</w:t>
      </w:r>
      <w:r w:rsidRPr="00B9022D">
        <w:rPr>
          <w:color w:val="auto"/>
          <w:lang w:val="id-ID"/>
        </w:rPr>
        <w:t xml:space="preserve">. </w:t>
      </w:r>
      <w:r w:rsidR="00696BE9" w:rsidRPr="00B9022D">
        <w:rPr>
          <w:color w:val="auto"/>
          <w:lang w:val="en-US"/>
        </w:rPr>
        <w:t xml:space="preserve">The high number of people with coronary heart disease (CHD) is comparable to the high level of smoking in Indonesia. While </w:t>
      </w:r>
      <w:r w:rsidR="004D6E1C" w:rsidRPr="00B9022D">
        <w:rPr>
          <w:color w:val="auto"/>
          <w:lang w:val="en-US"/>
        </w:rPr>
        <w:t>Indonesia’s lack of</w:t>
      </w:r>
      <w:r w:rsidR="00696BE9" w:rsidRPr="00B9022D">
        <w:rPr>
          <w:color w:val="auto"/>
          <w:lang w:val="en-US"/>
        </w:rPr>
        <w:t xml:space="preserve"> physical activity </w:t>
      </w:r>
      <w:r w:rsidR="004D6E1C" w:rsidRPr="00B9022D">
        <w:rPr>
          <w:color w:val="auto"/>
          <w:lang w:val="en-US"/>
        </w:rPr>
        <w:t>pattern</w:t>
      </w:r>
      <w:r w:rsidR="00696BE9" w:rsidRPr="00B9022D">
        <w:rPr>
          <w:color w:val="auto"/>
          <w:lang w:val="en-US"/>
        </w:rPr>
        <w:t>, based on Basic Health Research (</w:t>
      </w:r>
      <w:proofErr w:type="spellStart"/>
      <w:r w:rsidR="00696BE9" w:rsidRPr="00B9022D">
        <w:rPr>
          <w:color w:val="auto"/>
          <w:lang w:val="en-US"/>
        </w:rPr>
        <w:t>Riskesdas</w:t>
      </w:r>
      <w:proofErr w:type="spellEnd"/>
      <w:r w:rsidR="00696BE9" w:rsidRPr="00B9022D">
        <w:rPr>
          <w:color w:val="auto"/>
          <w:lang w:val="en-US"/>
        </w:rPr>
        <w:t xml:space="preserve">) </w:t>
      </w:r>
      <w:r w:rsidR="004D6E1C" w:rsidRPr="00B9022D">
        <w:rPr>
          <w:color w:val="auto"/>
          <w:lang w:val="en-US"/>
        </w:rPr>
        <w:t xml:space="preserve">results </w:t>
      </w:r>
      <w:r w:rsidR="00696BE9" w:rsidRPr="00B9022D">
        <w:rPr>
          <w:color w:val="auto"/>
          <w:lang w:val="en-US"/>
        </w:rPr>
        <w:t xml:space="preserve">in 2018, rose from 26.1% to 33.5%. </w:t>
      </w:r>
      <w:r w:rsidR="004D6E1C" w:rsidRPr="00B9022D">
        <w:rPr>
          <w:color w:val="auto"/>
          <w:lang w:val="en-US"/>
        </w:rPr>
        <w:t>T</w:t>
      </w:r>
      <w:r w:rsidR="00696BE9" w:rsidRPr="00B9022D">
        <w:rPr>
          <w:color w:val="auto"/>
          <w:lang w:val="en-US"/>
        </w:rPr>
        <w:t>he incidence of CHD in Indonesia</w:t>
      </w:r>
      <w:r w:rsidR="004D6E1C" w:rsidRPr="00B9022D">
        <w:rPr>
          <w:color w:val="auto"/>
          <w:lang w:val="en-US"/>
        </w:rPr>
        <w:t xml:space="preserve"> is potentially increasing</w:t>
      </w:r>
      <w:r w:rsidR="00696BE9" w:rsidRPr="00B9022D">
        <w:rPr>
          <w:color w:val="auto"/>
          <w:lang w:val="en-US"/>
        </w:rPr>
        <w:t>. The study aims to analyze the effect</w:t>
      </w:r>
      <w:r w:rsidR="004D6E1C" w:rsidRPr="00B9022D">
        <w:rPr>
          <w:color w:val="auto"/>
          <w:lang w:val="en-US"/>
        </w:rPr>
        <w:t>s</w:t>
      </w:r>
      <w:r w:rsidR="00696BE9" w:rsidRPr="00B9022D">
        <w:rPr>
          <w:color w:val="auto"/>
          <w:lang w:val="en-US"/>
        </w:rPr>
        <w:t xml:space="preserve"> of smoking and exercise habits on the incidence of CHD </w:t>
      </w:r>
      <w:r w:rsidR="004D6E1C" w:rsidRPr="00B9022D">
        <w:rPr>
          <w:color w:val="auto"/>
          <w:lang w:val="en-US"/>
        </w:rPr>
        <w:t>using</w:t>
      </w:r>
      <w:r w:rsidR="00696BE9" w:rsidRPr="00B9022D">
        <w:rPr>
          <w:color w:val="auto"/>
          <w:lang w:val="en-US"/>
        </w:rPr>
        <w:t xml:space="preserve"> data from </w:t>
      </w:r>
      <w:r w:rsidR="004D6E1C" w:rsidRPr="00B9022D">
        <w:rPr>
          <w:color w:val="auto"/>
          <w:lang w:val="en-US"/>
        </w:rPr>
        <w:t xml:space="preserve">the fifth wave of </w:t>
      </w:r>
      <w:r w:rsidR="00696BE9" w:rsidRPr="00B9022D">
        <w:rPr>
          <w:color w:val="auto"/>
          <w:lang w:val="en-US"/>
        </w:rPr>
        <w:t>Indonesian Family Life Survey (IFLS</w:t>
      </w:r>
      <w:r w:rsidR="004D6E1C" w:rsidRPr="00B9022D">
        <w:rPr>
          <w:color w:val="auto"/>
          <w:lang w:val="en-US"/>
        </w:rPr>
        <w:t xml:space="preserve"> 5</w:t>
      </w:r>
      <w:r w:rsidR="00696BE9" w:rsidRPr="00B9022D">
        <w:rPr>
          <w:color w:val="auto"/>
          <w:lang w:val="en-US"/>
        </w:rPr>
        <w:t>). The binary logistic regression model</w:t>
      </w:r>
      <w:r w:rsidR="004D6E1C" w:rsidRPr="00B9022D">
        <w:rPr>
          <w:color w:val="auto"/>
          <w:lang w:val="en-US"/>
        </w:rPr>
        <w:t xml:space="preserve"> has been used to explain the factors that affect whether or not a respondent has </w:t>
      </w:r>
      <w:r w:rsidR="00696BE9" w:rsidRPr="00B9022D">
        <w:rPr>
          <w:color w:val="auto"/>
          <w:lang w:val="en-US"/>
        </w:rPr>
        <w:t xml:space="preserve">CHD. The results showed that the smoking habit, age, hypertension, and high cholesterol </w:t>
      </w:r>
      <w:r w:rsidR="004D6E1C" w:rsidRPr="00B9022D">
        <w:rPr>
          <w:color w:val="auto"/>
          <w:lang w:val="en-US"/>
        </w:rPr>
        <w:t xml:space="preserve">were </w:t>
      </w:r>
      <w:r w:rsidR="00696BE9" w:rsidRPr="00B9022D">
        <w:rPr>
          <w:color w:val="auto"/>
          <w:lang w:val="en-US"/>
        </w:rPr>
        <w:t>significant</w:t>
      </w:r>
      <w:r w:rsidR="00204146" w:rsidRPr="00B9022D">
        <w:rPr>
          <w:color w:val="auto"/>
          <w:lang w:val="en-US"/>
        </w:rPr>
        <w:t xml:space="preserve"> predictors for the </w:t>
      </w:r>
      <w:r w:rsidR="00696BE9" w:rsidRPr="00B9022D">
        <w:rPr>
          <w:color w:val="auto"/>
          <w:lang w:val="en-US"/>
        </w:rPr>
        <w:t xml:space="preserve">incidence of CHD </w:t>
      </w:r>
      <w:r w:rsidR="00204146" w:rsidRPr="00B9022D">
        <w:rPr>
          <w:color w:val="auto"/>
          <w:lang w:val="en-US"/>
        </w:rPr>
        <w:t xml:space="preserve">(yes or no) </w:t>
      </w:r>
      <w:r w:rsidR="00696BE9" w:rsidRPr="00B9022D">
        <w:rPr>
          <w:color w:val="auto"/>
          <w:lang w:val="en-US"/>
        </w:rPr>
        <w:t xml:space="preserve">in Indonesia. </w:t>
      </w:r>
      <w:r w:rsidR="00204146" w:rsidRPr="00B9022D">
        <w:rPr>
          <w:color w:val="auto"/>
          <w:lang w:val="en-US"/>
        </w:rPr>
        <w:t xml:space="preserve">The exercise habits, gender and education were not significant predictors for the incidence of CHD in Indonesia. </w:t>
      </w:r>
      <w:r w:rsidR="00696BE9" w:rsidRPr="00B9022D">
        <w:rPr>
          <w:color w:val="auto"/>
          <w:lang w:val="en-US"/>
        </w:rPr>
        <w:t>The</w:t>
      </w:r>
      <w:r w:rsidR="00204146" w:rsidRPr="00B9022D">
        <w:rPr>
          <w:color w:val="auto"/>
          <w:lang w:val="en-US"/>
        </w:rPr>
        <w:t xml:space="preserve"> main result found that the</w:t>
      </w:r>
      <w:r w:rsidR="00696BE9" w:rsidRPr="00B9022D">
        <w:rPr>
          <w:color w:val="auto"/>
          <w:lang w:val="en-US"/>
        </w:rPr>
        <w:t xml:space="preserve"> CHD in Indonesia is 1</w:t>
      </w:r>
      <w:r w:rsidR="00204146" w:rsidRPr="00B9022D">
        <w:rPr>
          <w:color w:val="auto"/>
          <w:lang w:val="en-US"/>
        </w:rPr>
        <w:t>.</w:t>
      </w:r>
      <w:r w:rsidR="00696BE9" w:rsidRPr="00B9022D">
        <w:rPr>
          <w:color w:val="auto"/>
          <w:lang w:val="en-US"/>
        </w:rPr>
        <w:t>898 times more likely</w:t>
      </w:r>
      <w:r w:rsidR="00204146" w:rsidRPr="00B9022D">
        <w:rPr>
          <w:color w:val="auto"/>
          <w:lang w:val="en-US"/>
        </w:rPr>
        <w:t xml:space="preserve"> to occur</w:t>
      </w:r>
      <w:r w:rsidR="00696BE9" w:rsidRPr="00B9022D">
        <w:rPr>
          <w:color w:val="auto"/>
          <w:lang w:val="en-US"/>
        </w:rPr>
        <w:t xml:space="preserve"> </w:t>
      </w:r>
      <w:r w:rsidR="00204146" w:rsidRPr="00B9022D">
        <w:rPr>
          <w:color w:val="auto"/>
          <w:lang w:val="en-US"/>
        </w:rPr>
        <w:t xml:space="preserve">among people who smoke </w:t>
      </w:r>
      <w:r w:rsidR="00696BE9" w:rsidRPr="00B9022D">
        <w:rPr>
          <w:color w:val="auto"/>
          <w:lang w:val="en-US"/>
        </w:rPr>
        <w:t>than non-smokers.</w:t>
      </w:r>
    </w:p>
    <w:p w14:paraId="3922924A" w14:textId="77777777" w:rsidR="00E62A30" w:rsidRPr="00B9022D" w:rsidRDefault="00E62A30" w:rsidP="00E62A30">
      <w:pPr>
        <w:pStyle w:val="Section"/>
        <w:rPr>
          <w:color w:val="auto"/>
          <w:lang w:val="en-US"/>
        </w:rPr>
      </w:pPr>
      <w:r w:rsidRPr="00B9022D">
        <w:rPr>
          <w:color w:val="auto"/>
          <w:lang w:val="id-ID"/>
        </w:rPr>
        <w:t>Introduction</w:t>
      </w:r>
    </w:p>
    <w:p w14:paraId="6039C834" w14:textId="72DBC1B5" w:rsidR="00A76B59" w:rsidRPr="00B9022D" w:rsidRDefault="00A76B59" w:rsidP="00A76B59">
      <w:pPr>
        <w:pStyle w:val="Bodytext"/>
        <w:spacing w:line="276" w:lineRule="auto"/>
        <w:rPr>
          <w:color w:val="auto"/>
        </w:rPr>
      </w:pPr>
      <w:r w:rsidRPr="00B9022D">
        <w:rPr>
          <w:color w:val="auto"/>
        </w:rPr>
        <w:t>World mortality in 2016 indicated that 71% were caused by non-communicable diseases (NCDs), specifically 40</w:t>
      </w:r>
      <w:r w:rsidR="00793DDE" w:rsidRPr="00B9022D">
        <w:rPr>
          <w:color w:val="auto"/>
        </w:rPr>
        <w:t>.</w:t>
      </w:r>
      <w:r w:rsidRPr="00B9022D">
        <w:rPr>
          <w:color w:val="auto"/>
        </w:rPr>
        <w:t>4 million deaths out of 56</w:t>
      </w:r>
      <w:r w:rsidR="00793DDE" w:rsidRPr="00B9022D">
        <w:rPr>
          <w:color w:val="auto"/>
        </w:rPr>
        <w:t>.</w:t>
      </w:r>
      <w:r w:rsidRPr="00B9022D">
        <w:rPr>
          <w:color w:val="auto"/>
        </w:rPr>
        <w:t>9 million [1</w:t>
      </w:r>
      <w:r w:rsidR="005A6CEB" w:rsidRPr="00B9022D">
        <w:rPr>
          <w:color w:val="auto"/>
        </w:rPr>
        <w:t>8</w:t>
      </w:r>
      <w:r w:rsidRPr="00B9022D">
        <w:rPr>
          <w:color w:val="auto"/>
        </w:rPr>
        <w:t>]. Of all the death caused by NCDs, 44% were caused by cardiovascular disease, that is 17</w:t>
      </w:r>
      <w:r w:rsidR="00E257EC" w:rsidRPr="00B9022D">
        <w:rPr>
          <w:color w:val="auto"/>
        </w:rPr>
        <w:t>.</w:t>
      </w:r>
      <w:r w:rsidRPr="00B9022D">
        <w:rPr>
          <w:color w:val="auto"/>
        </w:rPr>
        <w:t>9 million deaths out of 40</w:t>
      </w:r>
      <w:r w:rsidR="00E257EC" w:rsidRPr="00B9022D">
        <w:rPr>
          <w:color w:val="auto"/>
        </w:rPr>
        <w:t>.</w:t>
      </w:r>
      <w:r w:rsidRPr="00B9022D">
        <w:rPr>
          <w:color w:val="auto"/>
        </w:rPr>
        <w:t>4 million. The World Health Organization (WHO) predicts that the number of cardiovascular disease deaths (mainly heart attack and stroke) in 2030 will reach the number of 23</w:t>
      </w:r>
      <w:r w:rsidR="00E257EC" w:rsidRPr="00B9022D">
        <w:rPr>
          <w:color w:val="auto"/>
        </w:rPr>
        <w:t>.</w:t>
      </w:r>
      <w:r w:rsidRPr="00B9022D">
        <w:rPr>
          <w:color w:val="auto"/>
        </w:rPr>
        <w:t>6 million [1</w:t>
      </w:r>
      <w:r w:rsidR="005A6CEB" w:rsidRPr="00B9022D">
        <w:rPr>
          <w:color w:val="auto"/>
        </w:rPr>
        <w:t>7</w:t>
      </w:r>
      <w:r w:rsidRPr="00B9022D">
        <w:rPr>
          <w:color w:val="auto"/>
        </w:rPr>
        <w:t>].</w:t>
      </w:r>
    </w:p>
    <w:p w14:paraId="7D71336C" w14:textId="77777777" w:rsidR="00A76B59" w:rsidRPr="00B9022D" w:rsidRDefault="00A76B59" w:rsidP="00A76B59">
      <w:pPr>
        <w:pStyle w:val="Bodytext"/>
        <w:spacing w:line="276" w:lineRule="auto"/>
        <w:ind w:firstLine="284"/>
        <w:rPr>
          <w:color w:val="auto"/>
        </w:rPr>
      </w:pPr>
      <w:r w:rsidRPr="00B9022D">
        <w:rPr>
          <w:color w:val="auto"/>
        </w:rPr>
        <w:t>Cardiovascular disease is a disease caused by heart and blood vessels disorders, one of which is Coronary Heart Disease (CHD). In Indonesia, CHD is the most common disease, with more than two million cases per years. The CHD can be prevented by   overcoming the behavioral risk factors, such as the use of tobacco (smoking) and physical activity lack or irregularity.</w:t>
      </w:r>
    </w:p>
    <w:p w14:paraId="7D15E4C7" w14:textId="7F77F855" w:rsidR="00E62A30" w:rsidRPr="00B9022D" w:rsidRDefault="00A76B59" w:rsidP="00A76B59">
      <w:pPr>
        <w:pStyle w:val="Bodytext"/>
        <w:spacing w:line="276" w:lineRule="auto"/>
        <w:ind w:firstLine="284"/>
        <w:rPr>
          <w:color w:val="auto"/>
        </w:rPr>
      </w:pPr>
      <w:r w:rsidRPr="00B9022D">
        <w:rPr>
          <w:color w:val="auto"/>
        </w:rPr>
        <w:t>In Indonesia, the smoking habit has become a comprehensible behavior. The society often serves the cigarettes as a food and drink, whether in daily life or in traditional events. The number of male smokers had reached 49</w:t>
      </w:r>
      <w:r w:rsidR="00E257EC" w:rsidRPr="00B9022D">
        <w:rPr>
          <w:color w:val="auto"/>
        </w:rPr>
        <w:t>.</w:t>
      </w:r>
      <w:r w:rsidRPr="00B9022D">
        <w:rPr>
          <w:color w:val="auto"/>
        </w:rPr>
        <w:t>8 million people</w:t>
      </w:r>
      <w:r w:rsidR="00E257EC" w:rsidRPr="00B9022D">
        <w:rPr>
          <w:color w:val="auto"/>
        </w:rPr>
        <w:t>, whereas</w:t>
      </w:r>
      <w:r w:rsidRPr="00B9022D">
        <w:rPr>
          <w:color w:val="auto"/>
        </w:rPr>
        <w:t xml:space="preserve"> the number of female smokers is 3</w:t>
      </w:r>
      <w:r w:rsidR="00E257EC" w:rsidRPr="00B9022D">
        <w:rPr>
          <w:color w:val="auto"/>
        </w:rPr>
        <w:t>.</w:t>
      </w:r>
      <w:r w:rsidRPr="00B9022D">
        <w:rPr>
          <w:color w:val="auto"/>
        </w:rPr>
        <w:t>9 million.</w:t>
      </w:r>
      <w:r w:rsidR="00E257EC" w:rsidRPr="00B9022D">
        <w:rPr>
          <w:color w:val="auto"/>
        </w:rPr>
        <w:t xml:space="preserve"> In Indonesia, t</w:t>
      </w:r>
      <w:r w:rsidRPr="00B9022D">
        <w:rPr>
          <w:color w:val="auto"/>
        </w:rPr>
        <w:t>he number of cigarettes consum</w:t>
      </w:r>
      <w:r w:rsidR="00E257EC" w:rsidRPr="00B9022D">
        <w:rPr>
          <w:color w:val="auto"/>
        </w:rPr>
        <w:t>ed</w:t>
      </w:r>
      <w:r w:rsidRPr="00B9022D">
        <w:rPr>
          <w:color w:val="auto"/>
        </w:rPr>
        <w:t xml:space="preserve"> is classified as very high </w:t>
      </w:r>
      <w:r w:rsidR="00E257EC" w:rsidRPr="00B9022D">
        <w:rPr>
          <w:color w:val="auto"/>
        </w:rPr>
        <w:t xml:space="preserve">to </w:t>
      </w:r>
      <w:r w:rsidRPr="00B9022D">
        <w:rPr>
          <w:color w:val="auto"/>
        </w:rPr>
        <w:t>1</w:t>
      </w:r>
      <w:r w:rsidR="00E257EC" w:rsidRPr="00B9022D">
        <w:rPr>
          <w:color w:val="auto"/>
        </w:rPr>
        <w:t>,</w:t>
      </w:r>
      <w:r w:rsidRPr="00B9022D">
        <w:rPr>
          <w:color w:val="auto"/>
        </w:rPr>
        <w:t xml:space="preserve">675 cigarettes per </w:t>
      </w:r>
      <w:r w:rsidR="00E257EC" w:rsidRPr="00B9022D">
        <w:rPr>
          <w:color w:val="auto"/>
        </w:rPr>
        <w:t>person</w:t>
      </w:r>
      <w:r w:rsidRPr="00B9022D">
        <w:rPr>
          <w:color w:val="auto"/>
        </w:rPr>
        <w:t xml:space="preserve"> per year [1</w:t>
      </w:r>
      <w:r w:rsidR="005A6CEB" w:rsidRPr="00B9022D">
        <w:rPr>
          <w:color w:val="auto"/>
        </w:rPr>
        <w:t>5</w:t>
      </w:r>
      <w:r w:rsidRPr="00B9022D">
        <w:rPr>
          <w:color w:val="auto"/>
        </w:rPr>
        <w:t xml:space="preserve">]. </w:t>
      </w:r>
      <w:r w:rsidR="00E62A30" w:rsidRPr="00B9022D">
        <w:rPr>
          <w:color w:val="auto"/>
        </w:rPr>
        <w:t xml:space="preserve">Smoking and heart disease are two harmful threats to health. Smokers are </w:t>
      </w:r>
      <w:r w:rsidR="00E257EC" w:rsidRPr="00B9022D">
        <w:rPr>
          <w:color w:val="auto"/>
        </w:rPr>
        <w:t>expected to have a</w:t>
      </w:r>
      <w:r w:rsidR="00E62A30" w:rsidRPr="00B9022D">
        <w:rPr>
          <w:color w:val="auto"/>
        </w:rPr>
        <w:t xml:space="preserve"> 24 % </w:t>
      </w:r>
      <w:r w:rsidR="00E257EC" w:rsidRPr="00B9022D">
        <w:rPr>
          <w:color w:val="auto"/>
        </w:rPr>
        <w:t>higher ris</w:t>
      </w:r>
      <w:r w:rsidR="00E62A30" w:rsidRPr="00B9022D">
        <w:rPr>
          <w:color w:val="auto"/>
        </w:rPr>
        <w:t xml:space="preserve">k of CHD </w:t>
      </w:r>
      <w:r w:rsidR="00E257EC" w:rsidRPr="00B9022D">
        <w:rPr>
          <w:color w:val="auto"/>
        </w:rPr>
        <w:t xml:space="preserve">suffered </w:t>
      </w:r>
      <w:r w:rsidR="00E62A30" w:rsidRPr="00B9022D">
        <w:rPr>
          <w:color w:val="auto"/>
        </w:rPr>
        <w:t xml:space="preserve">than non-smokers </w:t>
      </w:r>
      <w:r w:rsidR="00E62A30" w:rsidRPr="00B9022D">
        <w:rPr>
          <w:color w:val="auto"/>
          <w:lang w:val="id-ID"/>
        </w:rPr>
        <w:t>[</w:t>
      </w:r>
      <w:r w:rsidR="00E62A30" w:rsidRPr="00B9022D">
        <w:rPr>
          <w:color w:val="auto"/>
        </w:rPr>
        <w:t>1</w:t>
      </w:r>
      <w:r w:rsidR="00E62A30" w:rsidRPr="00B9022D">
        <w:rPr>
          <w:color w:val="auto"/>
          <w:lang w:val="id-ID"/>
        </w:rPr>
        <w:t>]</w:t>
      </w:r>
      <w:r w:rsidR="00E62A30" w:rsidRPr="00B9022D">
        <w:rPr>
          <w:color w:val="auto"/>
        </w:rPr>
        <w:t xml:space="preserve">. The content of nicotine and carbon monoxide in </w:t>
      </w:r>
      <w:r w:rsidR="00E62A30" w:rsidRPr="00B9022D">
        <w:rPr>
          <w:color w:val="auto"/>
        </w:rPr>
        <w:lastRenderedPageBreak/>
        <w:t>cigarette</w:t>
      </w:r>
      <w:r w:rsidR="00E257EC" w:rsidRPr="00B9022D">
        <w:rPr>
          <w:color w:val="auto"/>
        </w:rPr>
        <w:t>s</w:t>
      </w:r>
      <w:r w:rsidR="00E62A30" w:rsidRPr="00B9022D">
        <w:rPr>
          <w:color w:val="auto"/>
        </w:rPr>
        <w:t xml:space="preserve"> can increase the risk of blood clots in the arteries [</w:t>
      </w:r>
      <w:r w:rsidR="005A6CEB" w:rsidRPr="00B9022D">
        <w:rPr>
          <w:color w:val="auto"/>
        </w:rPr>
        <w:t>8</w:t>
      </w:r>
      <w:r w:rsidR="00E62A30" w:rsidRPr="00B9022D">
        <w:rPr>
          <w:color w:val="auto"/>
        </w:rPr>
        <w:t>]. Other chemical</w:t>
      </w:r>
      <w:r w:rsidR="00E257EC" w:rsidRPr="00B9022D">
        <w:rPr>
          <w:color w:val="auto"/>
        </w:rPr>
        <w:t>s</w:t>
      </w:r>
      <w:r w:rsidR="00E62A30" w:rsidRPr="00B9022D">
        <w:rPr>
          <w:color w:val="auto"/>
        </w:rPr>
        <w:t xml:space="preserve"> in cigarett</w:t>
      </w:r>
      <w:r w:rsidR="00E257EC" w:rsidRPr="00B9022D">
        <w:rPr>
          <w:color w:val="auto"/>
        </w:rPr>
        <w:t>es can</w:t>
      </w:r>
      <w:r w:rsidR="00E62A30" w:rsidRPr="00B9022D">
        <w:rPr>
          <w:color w:val="auto"/>
        </w:rPr>
        <w:t xml:space="preserve"> also damage the layers of coronary arteries with the result that the risk of CHD</w:t>
      </w:r>
      <w:r w:rsidR="00E257EC" w:rsidRPr="00B9022D">
        <w:rPr>
          <w:color w:val="auto"/>
        </w:rPr>
        <w:t xml:space="preserve"> suffered is increased</w:t>
      </w:r>
      <w:r w:rsidR="00E62A30" w:rsidRPr="00B9022D">
        <w:rPr>
          <w:color w:val="auto"/>
        </w:rPr>
        <w:t xml:space="preserve">. </w:t>
      </w:r>
      <w:r w:rsidR="00E257EC" w:rsidRPr="00B9022D">
        <w:rPr>
          <w:color w:val="auto"/>
        </w:rPr>
        <w:t>A lifestyle is a</w:t>
      </w:r>
      <w:r w:rsidR="00E62A30" w:rsidRPr="00B9022D">
        <w:rPr>
          <w:color w:val="auto"/>
        </w:rPr>
        <w:t xml:space="preserve">nother trigger factor </w:t>
      </w:r>
      <w:r w:rsidR="00E257EC" w:rsidRPr="00B9022D">
        <w:rPr>
          <w:color w:val="auto"/>
        </w:rPr>
        <w:t>for</w:t>
      </w:r>
      <w:r w:rsidR="00E62A30" w:rsidRPr="00B9022D">
        <w:rPr>
          <w:color w:val="auto"/>
        </w:rPr>
        <w:t xml:space="preserve"> CHD. </w:t>
      </w:r>
      <w:r w:rsidR="00E257EC" w:rsidRPr="00B9022D">
        <w:rPr>
          <w:color w:val="auto"/>
        </w:rPr>
        <w:t xml:space="preserve">Looking </w:t>
      </w:r>
      <w:r w:rsidR="00E62A30" w:rsidRPr="00B9022D">
        <w:rPr>
          <w:color w:val="auto"/>
        </w:rPr>
        <w:t xml:space="preserve">at the general population </w:t>
      </w:r>
      <w:r w:rsidR="00E257EC" w:rsidRPr="00B9022D">
        <w:rPr>
          <w:color w:val="auto"/>
        </w:rPr>
        <w:t xml:space="preserve">phenomena </w:t>
      </w:r>
      <w:r w:rsidR="00E62A30" w:rsidRPr="00B9022D">
        <w:rPr>
          <w:color w:val="auto"/>
        </w:rPr>
        <w:t xml:space="preserve">in productive age, many of them enjoyed the unhealthy lifestyle, as if </w:t>
      </w:r>
      <w:r w:rsidR="00E257EC" w:rsidRPr="00B9022D">
        <w:rPr>
          <w:color w:val="auto"/>
        </w:rPr>
        <w:t xml:space="preserve">they </w:t>
      </w:r>
      <w:r w:rsidR="00E62A30" w:rsidRPr="00B9022D">
        <w:rPr>
          <w:color w:val="auto"/>
        </w:rPr>
        <w:t>lack</w:t>
      </w:r>
      <w:r w:rsidR="00E257EC" w:rsidRPr="00B9022D">
        <w:rPr>
          <w:color w:val="auto"/>
        </w:rPr>
        <w:t>ed</w:t>
      </w:r>
      <w:r w:rsidR="00E62A30" w:rsidRPr="00B9022D">
        <w:rPr>
          <w:color w:val="auto"/>
        </w:rPr>
        <w:t xml:space="preserve"> physical activity. </w:t>
      </w:r>
    </w:p>
    <w:p w14:paraId="4BF68EBE" w14:textId="1950E523" w:rsidR="00E62A30" w:rsidRPr="00B9022D" w:rsidRDefault="00E62A30" w:rsidP="007D290A">
      <w:pPr>
        <w:pStyle w:val="Bodytext"/>
        <w:spacing w:line="276" w:lineRule="auto"/>
        <w:ind w:firstLine="284"/>
        <w:rPr>
          <w:color w:val="auto"/>
        </w:rPr>
      </w:pPr>
      <w:r w:rsidRPr="00B9022D">
        <w:rPr>
          <w:color w:val="auto"/>
        </w:rPr>
        <w:t xml:space="preserve">The habit of </w:t>
      </w:r>
      <w:r w:rsidR="00E257EC" w:rsidRPr="00B9022D">
        <w:rPr>
          <w:color w:val="auto"/>
        </w:rPr>
        <w:t>regular</w:t>
      </w:r>
      <w:r w:rsidRPr="00B9022D">
        <w:rPr>
          <w:color w:val="auto"/>
        </w:rPr>
        <w:t xml:space="preserve"> exercise is </w:t>
      </w:r>
      <w:r w:rsidR="00E257EC" w:rsidRPr="00B9022D">
        <w:rPr>
          <w:color w:val="auto"/>
        </w:rPr>
        <w:t>cap</w:t>
      </w:r>
      <w:r w:rsidRPr="00B9022D">
        <w:rPr>
          <w:color w:val="auto"/>
        </w:rPr>
        <w:t xml:space="preserve">able </w:t>
      </w:r>
      <w:r w:rsidR="00E257EC" w:rsidRPr="00B9022D">
        <w:rPr>
          <w:color w:val="auto"/>
        </w:rPr>
        <w:t>of reducing</w:t>
      </w:r>
      <w:r w:rsidRPr="00B9022D">
        <w:rPr>
          <w:color w:val="auto"/>
        </w:rPr>
        <w:t xml:space="preserve"> systolic blood pressure, blood cholesterol levels, </w:t>
      </w:r>
      <w:r w:rsidR="00E257EC" w:rsidRPr="00B9022D">
        <w:rPr>
          <w:color w:val="auto"/>
        </w:rPr>
        <w:t>l</w:t>
      </w:r>
      <w:r w:rsidRPr="00B9022D">
        <w:rPr>
          <w:color w:val="auto"/>
          <w:lang w:val="id-ID"/>
        </w:rPr>
        <w:t xml:space="preserve">ow </w:t>
      </w:r>
      <w:r w:rsidR="00E257EC" w:rsidRPr="00B9022D">
        <w:rPr>
          <w:color w:val="auto"/>
        </w:rPr>
        <w:t>d</w:t>
      </w:r>
      <w:r w:rsidRPr="00B9022D">
        <w:rPr>
          <w:color w:val="auto"/>
          <w:lang w:val="id-ID"/>
        </w:rPr>
        <w:t xml:space="preserve">ensity </w:t>
      </w:r>
      <w:r w:rsidR="00E257EC" w:rsidRPr="00B9022D">
        <w:rPr>
          <w:color w:val="auto"/>
        </w:rPr>
        <w:t>l</w:t>
      </w:r>
      <w:r w:rsidRPr="00B9022D">
        <w:rPr>
          <w:color w:val="auto"/>
          <w:lang w:val="id-ID"/>
        </w:rPr>
        <w:t>ipoprotein (LDL)</w:t>
      </w:r>
      <w:r w:rsidRPr="00B9022D">
        <w:rPr>
          <w:color w:val="auto"/>
        </w:rPr>
        <w:t xml:space="preserve"> levels, and </w:t>
      </w:r>
      <w:r w:rsidR="00E257EC" w:rsidRPr="00B9022D">
        <w:rPr>
          <w:color w:val="auto"/>
        </w:rPr>
        <w:t>i</w:t>
      </w:r>
      <w:r w:rsidRPr="00B9022D">
        <w:rPr>
          <w:color w:val="auto"/>
        </w:rPr>
        <w:t>ncreas</w:t>
      </w:r>
      <w:r w:rsidR="00E257EC" w:rsidRPr="00B9022D">
        <w:rPr>
          <w:color w:val="auto"/>
        </w:rPr>
        <w:t>ing</w:t>
      </w:r>
      <w:r w:rsidRPr="00B9022D">
        <w:rPr>
          <w:color w:val="auto"/>
        </w:rPr>
        <w:t xml:space="preserve"> blood flow from the active organs to the less-active organs,</w:t>
      </w:r>
      <w:r w:rsidR="00E257EC" w:rsidRPr="00B9022D">
        <w:rPr>
          <w:color w:val="auto"/>
        </w:rPr>
        <w:t xml:space="preserve"> as well as</w:t>
      </w:r>
      <w:r w:rsidRPr="00B9022D">
        <w:rPr>
          <w:color w:val="auto"/>
        </w:rPr>
        <w:t xml:space="preserve"> decreas</w:t>
      </w:r>
      <w:r w:rsidR="00E257EC" w:rsidRPr="00B9022D">
        <w:rPr>
          <w:color w:val="auto"/>
        </w:rPr>
        <w:t>ing</w:t>
      </w:r>
      <w:r w:rsidRPr="00B9022D">
        <w:rPr>
          <w:color w:val="auto"/>
        </w:rPr>
        <w:t xml:space="preserve"> the risk factor of CHD. In Indonesia, the pattern of</w:t>
      </w:r>
      <w:r w:rsidR="005B4FD1" w:rsidRPr="00B9022D">
        <w:rPr>
          <w:color w:val="auto"/>
        </w:rPr>
        <w:t xml:space="preserve"> individuals with</w:t>
      </w:r>
      <w:r w:rsidRPr="00B9022D">
        <w:rPr>
          <w:color w:val="auto"/>
        </w:rPr>
        <w:t xml:space="preserve"> less physical activity (cumulative activities less than 150 minutes a week)</w:t>
      </w:r>
      <w:r w:rsidR="005B4FD1" w:rsidRPr="00B9022D">
        <w:rPr>
          <w:color w:val="auto"/>
        </w:rPr>
        <w:t xml:space="preserve"> </w:t>
      </w:r>
      <w:r w:rsidRPr="00B9022D">
        <w:rPr>
          <w:color w:val="auto"/>
        </w:rPr>
        <w:t>rose from 26</w:t>
      </w:r>
      <w:r w:rsidR="00C871D6" w:rsidRPr="00B9022D">
        <w:rPr>
          <w:color w:val="auto"/>
        </w:rPr>
        <w:t>.</w:t>
      </w:r>
      <w:r w:rsidRPr="00B9022D">
        <w:rPr>
          <w:color w:val="auto"/>
        </w:rPr>
        <w:t>1% in 2013 to 33</w:t>
      </w:r>
      <w:r w:rsidR="00C871D6" w:rsidRPr="00B9022D">
        <w:rPr>
          <w:color w:val="auto"/>
        </w:rPr>
        <w:t>.</w:t>
      </w:r>
      <w:r w:rsidRPr="00B9022D">
        <w:rPr>
          <w:color w:val="auto"/>
        </w:rPr>
        <w:t xml:space="preserve">5% in 2018 </w:t>
      </w:r>
      <w:r w:rsidRPr="00B9022D">
        <w:rPr>
          <w:color w:val="auto"/>
          <w:lang w:val="id-ID"/>
        </w:rPr>
        <w:t>[</w:t>
      </w:r>
      <w:r w:rsidR="005A6CEB" w:rsidRPr="00B9022D">
        <w:rPr>
          <w:color w:val="auto"/>
        </w:rPr>
        <w:t>7</w:t>
      </w:r>
      <w:r w:rsidRPr="00B9022D">
        <w:rPr>
          <w:color w:val="auto"/>
          <w:lang w:val="id-ID"/>
        </w:rPr>
        <w:t>]</w:t>
      </w:r>
      <w:r w:rsidRPr="00B9022D">
        <w:rPr>
          <w:color w:val="auto"/>
        </w:rPr>
        <w:t xml:space="preserve">.  This indicates that Indonesia </w:t>
      </w:r>
      <w:r w:rsidR="005B4FD1" w:rsidRPr="00B9022D">
        <w:rPr>
          <w:color w:val="auto"/>
        </w:rPr>
        <w:t xml:space="preserve">is </w:t>
      </w:r>
      <w:r w:rsidRPr="00B9022D">
        <w:rPr>
          <w:color w:val="auto"/>
        </w:rPr>
        <w:t>potentially encounter</w:t>
      </w:r>
      <w:r w:rsidR="005B4FD1" w:rsidRPr="00B9022D">
        <w:rPr>
          <w:color w:val="auto"/>
        </w:rPr>
        <w:t>ing</w:t>
      </w:r>
      <w:r w:rsidRPr="00B9022D">
        <w:rPr>
          <w:color w:val="auto"/>
        </w:rPr>
        <w:t xml:space="preserve"> CHD</w:t>
      </w:r>
      <w:r w:rsidR="005B4FD1" w:rsidRPr="00B9022D">
        <w:rPr>
          <w:color w:val="auto"/>
        </w:rPr>
        <w:t xml:space="preserve"> improvement</w:t>
      </w:r>
      <w:r w:rsidRPr="00B9022D">
        <w:rPr>
          <w:color w:val="auto"/>
        </w:rPr>
        <w:t xml:space="preserve">. </w:t>
      </w:r>
      <w:r w:rsidR="005B4FD1" w:rsidRPr="00B9022D">
        <w:rPr>
          <w:color w:val="auto"/>
        </w:rPr>
        <w:t>T</w:t>
      </w:r>
      <w:r w:rsidRPr="00B9022D">
        <w:rPr>
          <w:color w:val="auto"/>
        </w:rPr>
        <w:t>he prevalence of CHD in Indonesia</w:t>
      </w:r>
      <w:r w:rsidR="005B4FD1" w:rsidRPr="00B9022D">
        <w:rPr>
          <w:color w:val="auto"/>
        </w:rPr>
        <w:t>, based on doctor’s diagnosis,</w:t>
      </w:r>
      <w:r w:rsidRPr="00B9022D">
        <w:rPr>
          <w:color w:val="auto"/>
        </w:rPr>
        <w:t xml:space="preserve"> is 1</w:t>
      </w:r>
      <w:r w:rsidR="00C871D6" w:rsidRPr="00B9022D">
        <w:rPr>
          <w:color w:val="auto"/>
        </w:rPr>
        <w:t>.</w:t>
      </w:r>
      <w:r w:rsidRPr="00B9022D">
        <w:rPr>
          <w:color w:val="auto"/>
        </w:rPr>
        <w:t xml:space="preserve">5% of the province of North Kalimantan with the highest prevalence rate, 2,2% of the special region of Yogyakarta, and 2% of Gorontalo </w:t>
      </w:r>
      <w:r w:rsidRPr="00B9022D">
        <w:rPr>
          <w:color w:val="auto"/>
          <w:lang w:val="id-ID"/>
        </w:rPr>
        <w:t>[</w:t>
      </w:r>
      <w:r w:rsidR="005A6CEB" w:rsidRPr="00B9022D">
        <w:rPr>
          <w:color w:val="auto"/>
        </w:rPr>
        <w:t>9</w:t>
      </w:r>
      <w:r w:rsidRPr="00B9022D">
        <w:rPr>
          <w:color w:val="auto"/>
          <w:lang w:val="id-ID"/>
        </w:rPr>
        <w:t>]</w:t>
      </w:r>
      <w:r w:rsidRPr="00B9022D">
        <w:rPr>
          <w:color w:val="auto"/>
        </w:rPr>
        <w:t xml:space="preserve">. </w:t>
      </w:r>
      <w:r w:rsidR="005B4FD1" w:rsidRPr="00B9022D">
        <w:rPr>
          <w:color w:val="auto"/>
        </w:rPr>
        <w:t>In addition</w:t>
      </w:r>
      <w:r w:rsidRPr="00B9022D">
        <w:rPr>
          <w:color w:val="auto"/>
        </w:rPr>
        <w:t xml:space="preserve">, there are 8 other provinces with </w:t>
      </w:r>
      <w:r w:rsidR="005B4FD1" w:rsidRPr="00B9022D">
        <w:rPr>
          <w:color w:val="auto"/>
        </w:rPr>
        <w:t>a</w:t>
      </w:r>
      <w:r w:rsidRPr="00B9022D">
        <w:rPr>
          <w:color w:val="auto"/>
        </w:rPr>
        <w:t xml:space="preserve"> higher prevalence compared </w:t>
      </w:r>
      <w:r w:rsidR="005B4FD1" w:rsidRPr="00B9022D">
        <w:rPr>
          <w:color w:val="auto"/>
        </w:rPr>
        <w:t>with</w:t>
      </w:r>
      <w:r w:rsidRPr="00B9022D">
        <w:rPr>
          <w:color w:val="auto"/>
        </w:rPr>
        <w:t xml:space="preserve"> the national prevalence, namely </w:t>
      </w:r>
      <w:r w:rsidRPr="00B9022D">
        <w:rPr>
          <w:color w:val="auto"/>
          <w:lang w:val="id-ID"/>
        </w:rPr>
        <w:t>Aceh (1</w:t>
      </w:r>
      <w:r w:rsidR="00C871D6" w:rsidRPr="00B9022D">
        <w:rPr>
          <w:color w:val="auto"/>
        </w:rPr>
        <w:t>.</w:t>
      </w:r>
      <w:r w:rsidRPr="00B9022D">
        <w:rPr>
          <w:color w:val="auto"/>
          <w:lang w:val="id-ID"/>
        </w:rPr>
        <w:t xml:space="preserve">6%), </w:t>
      </w:r>
      <w:r w:rsidRPr="00B9022D">
        <w:rPr>
          <w:color w:val="auto"/>
        </w:rPr>
        <w:t xml:space="preserve">West </w:t>
      </w:r>
      <w:r w:rsidRPr="00B9022D">
        <w:rPr>
          <w:color w:val="auto"/>
          <w:lang w:val="id-ID"/>
        </w:rPr>
        <w:t>Sumatera (1</w:t>
      </w:r>
      <w:r w:rsidR="00C871D6" w:rsidRPr="00B9022D">
        <w:rPr>
          <w:color w:val="auto"/>
        </w:rPr>
        <w:t>.</w:t>
      </w:r>
      <w:r w:rsidRPr="00B9022D">
        <w:rPr>
          <w:color w:val="auto"/>
          <w:lang w:val="id-ID"/>
        </w:rPr>
        <w:t>6%)</w:t>
      </w:r>
      <w:r w:rsidRPr="00B9022D">
        <w:rPr>
          <w:color w:val="auto"/>
        </w:rPr>
        <w:t>,</w:t>
      </w:r>
      <w:r w:rsidRPr="00B9022D">
        <w:rPr>
          <w:color w:val="auto"/>
          <w:lang w:val="id-ID"/>
        </w:rPr>
        <w:t xml:space="preserve"> </w:t>
      </w:r>
      <w:r w:rsidRPr="00B9022D">
        <w:rPr>
          <w:color w:val="auto"/>
        </w:rPr>
        <w:t>the special capital district of Jakarta</w:t>
      </w:r>
      <w:r w:rsidRPr="00B9022D">
        <w:rPr>
          <w:color w:val="auto"/>
          <w:lang w:val="id-ID"/>
        </w:rPr>
        <w:t xml:space="preserve"> (1</w:t>
      </w:r>
      <w:r w:rsidR="00C871D6" w:rsidRPr="00B9022D">
        <w:rPr>
          <w:color w:val="auto"/>
        </w:rPr>
        <w:t>.</w:t>
      </w:r>
      <w:r w:rsidRPr="00B9022D">
        <w:rPr>
          <w:color w:val="auto"/>
          <w:lang w:val="id-ID"/>
        </w:rPr>
        <w:t xml:space="preserve">9%), </w:t>
      </w:r>
      <w:r w:rsidRPr="00B9022D">
        <w:rPr>
          <w:color w:val="auto"/>
        </w:rPr>
        <w:t>West Java</w:t>
      </w:r>
      <w:r w:rsidRPr="00B9022D">
        <w:rPr>
          <w:color w:val="auto"/>
          <w:lang w:val="id-ID"/>
        </w:rPr>
        <w:t xml:space="preserve"> (1</w:t>
      </w:r>
      <w:r w:rsidR="00C871D6" w:rsidRPr="00B9022D">
        <w:rPr>
          <w:color w:val="auto"/>
        </w:rPr>
        <w:t>.</w:t>
      </w:r>
      <w:r w:rsidRPr="00B9022D">
        <w:rPr>
          <w:color w:val="auto"/>
          <w:lang w:val="id-ID"/>
        </w:rPr>
        <w:t xml:space="preserve">6%), </w:t>
      </w:r>
      <w:r w:rsidRPr="00B9022D">
        <w:rPr>
          <w:color w:val="auto"/>
        </w:rPr>
        <w:t>Central Java</w:t>
      </w:r>
      <w:r w:rsidRPr="00B9022D">
        <w:rPr>
          <w:color w:val="auto"/>
          <w:lang w:val="id-ID"/>
        </w:rPr>
        <w:t xml:space="preserve"> (1</w:t>
      </w:r>
      <w:r w:rsidR="00C871D6" w:rsidRPr="00B9022D">
        <w:rPr>
          <w:color w:val="auto"/>
        </w:rPr>
        <w:t>.</w:t>
      </w:r>
      <w:r w:rsidRPr="00B9022D">
        <w:rPr>
          <w:color w:val="auto"/>
          <w:lang w:val="id-ID"/>
        </w:rPr>
        <w:t xml:space="preserve">6%), </w:t>
      </w:r>
      <w:r w:rsidRPr="00B9022D">
        <w:rPr>
          <w:color w:val="auto"/>
        </w:rPr>
        <w:t xml:space="preserve">East </w:t>
      </w:r>
      <w:r w:rsidR="00102BFF" w:rsidRPr="00B9022D">
        <w:rPr>
          <w:color w:val="auto"/>
        </w:rPr>
        <w:t>K</w:t>
      </w:r>
      <w:r w:rsidRPr="00B9022D">
        <w:rPr>
          <w:color w:val="auto"/>
        </w:rPr>
        <w:t>alimantan</w:t>
      </w:r>
      <w:r w:rsidRPr="00B9022D">
        <w:rPr>
          <w:color w:val="auto"/>
          <w:lang w:val="id-ID"/>
        </w:rPr>
        <w:t xml:space="preserve"> (1</w:t>
      </w:r>
      <w:r w:rsidR="00C871D6" w:rsidRPr="00B9022D">
        <w:rPr>
          <w:color w:val="auto"/>
        </w:rPr>
        <w:t>.</w:t>
      </w:r>
      <w:r w:rsidRPr="00B9022D">
        <w:rPr>
          <w:color w:val="auto"/>
          <w:lang w:val="id-ID"/>
        </w:rPr>
        <w:t xml:space="preserve">9%), </w:t>
      </w:r>
      <w:r w:rsidRPr="00B9022D">
        <w:rPr>
          <w:color w:val="auto"/>
        </w:rPr>
        <w:t>North Sulawesi</w:t>
      </w:r>
      <w:r w:rsidRPr="00B9022D">
        <w:rPr>
          <w:color w:val="auto"/>
          <w:lang w:val="id-ID"/>
        </w:rPr>
        <w:t xml:space="preserve"> (1</w:t>
      </w:r>
      <w:r w:rsidR="00C871D6" w:rsidRPr="00B9022D">
        <w:rPr>
          <w:color w:val="auto"/>
        </w:rPr>
        <w:t>.</w:t>
      </w:r>
      <w:r w:rsidRPr="00B9022D">
        <w:rPr>
          <w:color w:val="auto"/>
          <w:lang w:val="id-ID"/>
        </w:rPr>
        <w:t xml:space="preserve">8%), </w:t>
      </w:r>
      <w:r w:rsidR="005B4FD1" w:rsidRPr="00B9022D">
        <w:rPr>
          <w:color w:val="auto"/>
        </w:rPr>
        <w:t>and</w:t>
      </w:r>
      <w:r w:rsidRPr="00B9022D">
        <w:rPr>
          <w:color w:val="auto"/>
          <w:lang w:val="id-ID"/>
        </w:rPr>
        <w:t xml:space="preserve"> </w:t>
      </w:r>
      <w:r w:rsidRPr="00B9022D">
        <w:rPr>
          <w:color w:val="auto"/>
        </w:rPr>
        <w:t>Central Sulawesi</w:t>
      </w:r>
      <w:r w:rsidRPr="00B9022D">
        <w:rPr>
          <w:color w:val="auto"/>
          <w:lang w:val="id-ID"/>
        </w:rPr>
        <w:t xml:space="preserve"> (1</w:t>
      </w:r>
      <w:r w:rsidR="00C871D6" w:rsidRPr="00B9022D">
        <w:rPr>
          <w:color w:val="auto"/>
        </w:rPr>
        <w:t>.</w:t>
      </w:r>
      <w:r w:rsidRPr="00B9022D">
        <w:rPr>
          <w:color w:val="auto"/>
          <w:lang w:val="id-ID"/>
        </w:rPr>
        <w:t>9%)</w:t>
      </w:r>
      <w:r w:rsidRPr="00B9022D">
        <w:rPr>
          <w:color w:val="auto"/>
        </w:rPr>
        <w:t xml:space="preserve">. </w:t>
      </w:r>
      <w:r w:rsidR="005B4FD1" w:rsidRPr="00B9022D">
        <w:rPr>
          <w:color w:val="auto"/>
        </w:rPr>
        <w:t>T</w:t>
      </w:r>
      <w:r w:rsidRPr="00B9022D">
        <w:rPr>
          <w:color w:val="auto"/>
        </w:rPr>
        <w:t xml:space="preserve">he prevalence of </w:t>
      </w:r>
      <w:r w:rsidR="005B4FD1" w:rsidRPr="00B9022D">
        <w:rPr>
          <w:color w:val="auto"/>
        </w:rPr>
        <w:t xml:space="preserve">female </w:t>
      </w:r>
      <w:r w:rsidRPr="00B9022D">
        <w:rPr>
          <w:color w:val="auto"/>
        </w:rPr>
        <w:t>CHD (1</w:t>
      </w:r>
      <w:r w:rsidR="00C871D6" w:rsidRPr="00B9022D">
        <w:rPr>
          <w:color w:val="auto"/>
        </w:rPr>
        <w:t>.</w:t>
      </w:r>
      <w:r w:rsidRPr="00B9022D">
        <w:rPr>
          <w:color w:val="auto"/>
        </w:rPr>
        <w:t>6%) is higher than male (1</w:t>
      </w:r>
      <w:r w:rsidR="00C871D6" w:rsidRPr="00B9022D">
        <w:rPr>
          <w:color w:val="auto"/>
        </w:rPr>
        <w:t>.</w:t>
      </w:r>
      <w:r w:rsidRPr="00B9022D">
        <w:rPr>
          <w:color w:val="auto"/>
        </w:rPr>
        <w:t>3%).</w:t>
      </w:r>
    </w:p>
    <w:p w14:paraId="39FEA9FE" w14:textId="4FE83995" w:rsidR="00E62A30" w:rsidRPr="00B9022D" w:rsidRDefault="00E62A30" w:rsidP="007D290A">
      <w:pPr>
        <w:pStyle w:val="Bodytext"/>
        <w:spacing w:line="276" w:lineRule="auto"/>
        <w:ind w:firstLine="284"/>
        <w:rPr>
          <w:color w:val="auto"/>
        </w:rPr>
      </w:pPr>
      <w:r w:rsidRPr="00B9022D">
        <w:rPr>
          <w:color w:val="auto"/>
        </w:rPr>
        <w:t>The result of chi-square analysis with the cross</w:t>
      </w:r>
      <w:r w:rsidR="00102BFF" w:rsidRPr="00B9022D">
        <w:rPr>
          <w:color w:val="auto"/>
        </w:rPr>
        <w:t>-</w:t>
      </w:r>
      <w:r w:rsidRPr="00B9022D">
        <w:rPr>
          <w:color w:val="auto"/>
        </w:rPr>
        <w:t xml:space="preserve">sectional method by </w:t>
      </w:r>
      <w:r w:rsidRPr="00B9022D">
        <w:rPr>
          <w:color w:val="auto"/>
          <w:lang w:val="id-ID"/>
        </w:rPr>
        <w:t xml:space="preserve">Saesarwati </w:t>
      </w:r>
      <w:r w:rsidRPr="00B9022D">
        <w:rPr>
          <w:color w:val="auto"/>
        </w:rPr>
        <w:t>and</w:t>
      </w:r>
      <w:r w:rsidRPr="00B9022D">
        <w:rPr>
          <w:color w:val="auto"/>
          <w:lang w:val="id-ID"/>
        </w:rPr>
        <w:t xml:space="preserve"> Satyabakti [</w:t>
      </w:r>
      <w:r w:rsidR="004A7A02" w:rsidRPr="00B9022D">
        <w:rPr>
          <w:color w:val="auto"/>
        </w:rPr>
        <w:t>1</w:t>
      </w:r>
      <w:r w:rsidR="005A6CEB" w:rsidRPr="00B9022D">
        <w:rPr>
          <w:color w:val="auto"/>
        </w:rPr>
        <w:t>1</w:t>
      </w:r>
      <w:r w:rsidRPr="00B9022D">
        <w:rPr>
          <w:color w:val="auto"/>
          <w:lang w:val="id-ID"/>
        </w:rPr>
        <w:t>]</w:t>
      </w:r>
      <w:r w:rsidRPr="00B9022D">
        <w:rPr>
          <w:color w:val="auto"/>
        </w:rPr>
        <w:t xml:space="preserve"> points out that there is no significant correlation between the habit of smoking and exercise with the incidence of CHD in the productive age, </w:t>
      </w:r>
      <w:r w:rsidR="005B4FD1" w:rsidRPr="00B9022D">
        <w:rPr>
          <w:color w:val="auto"/>
        </w:rPr>
        <w:t>but</w:t>
      </w:r>
      <w:r w:rsidRPr="00B9022D">
        <w:rPr>
          <w:color w:val="auto"/>
        </w:rPr>
        <w:t xml:space="preserve"> there is a significant correlation between the status of passive smokers (non-smokers) with the incidence of CHD in the productive age. The result of </w:t>
      </w:r>
      <w:proofErr w:type="spellStart"/>
      <w:r w:rsidRPr="00B9022D">
        <w:rPr>
          <w:color w:val="auto"/>
        </w:rPr>
        <w:t>Sudayasa</w:t>
      </w:r>
      <w:proofErr w:type="spellEnd"/>
      <w:r w:rsidRPr="00B9022D">
        <w:rPr>
          <w:color w:val="auto"/>
        </w:rPr>
        <w:t xml:space="preserve"> </w:t>
      </w:r>
      <w:r w:rsidR="000A3186" w:rsidRPr="00B9022D">
        <w:rPr>
          <w:color w:val="auto"/>
        </w:rPr>
        <w:t>et al [1</w:t>
      </w:r>
      <w:r w:rsidR="005A6CEB" w:rsidRPr="00B9022D">
        <w:rPr>
          <w:color w:val="auto"/>
        </w:rPr>
        <w:t>3</w:t>
      </w:r>
      <w:r w:rsidR="000A3186" w:rsidRPr="00B9022D">
        <w:rPr>
          <w:color w:val="auto"/>
        </w:rPr>
        <w:t xml:space="preserve">] </w:t>
      </w:r>
      <w:r w:rsidRPr="00B9022D">
        <w:rPr>
          <w:color w:val="auto"/>
        </w:rPr>
        <w:t>analysis u</w:t>
      </w:r>
      <w:r w:rsidR="000A3186" w:rsidRPr="00B9022D">
        <w:rPr>
          <w:color w:val="auto"/>
        </w:rPr>
        <w:t>sing</w:t>
      </w:r>
      <w:r w:rsidRPr="00B9022D">
        <w:rPr>
          <w:color w:val="auto"/>
        </w:rPr>
        <w:t xml:space="preserve"> the Odds Ratio (OR) test states that a meaningful correlation </w:t>
      </w:r>
      <w:proofErr w:type="gramStart"/>
      <w:r w:rsidR="005B4FD1" w:rsidRPr="00B9022D">
        <w:rPr>
          <w:color w:val="auto"/>
        </w:rPr>
        <w:t>exist</w:t>
      </w:r>
      <w:proofErr w:type="gramEnd"/>
      <w:r w:rsidR="005B4FD1" w:rsidRPr="00B9022D">
        <w:rPr>
          <w:color w:val="auto"/>
        </w:rPr>
        <w:t xml:space="preserve"> </w:t>
      </w:r>
      <w:r w:rsidRPr="00B9022D">
        <w:rPr>
          <w:color w:val="auto"/>
        </w:rPr>
        <w:t>between smoking and</w:t>
      </w:r>
      <w:r w:rsidR="005B4FD1" w:rsidRPr="00B9022D">
        <w:rPr>
          <w:color w:val="auto"/>
        </w:rPr>
        <w:t xml:space="preserve"> CHD</w:t>
      </w:r>
      <w:r w:rsidRPr="00B9022D">
        <w:rPr>
          <w:color w:val="auto"/>
        </w:rPr>
        <w:t xml:space="preserve"> incidence</w:t>
      </w:r>
      <w:r w:rsidR="005B4FD1" w:rsidRPr="00B9022D">
        <w:rPr>
          <w:color w:val="auto"/>
        </w:rPr>
        <w:t>.</w:t>
      </w:r>
      <w:r w:rsidRPr="00B9022D">
        <w:rPr>
          <w:color w:val="auto"/>
        </w:rPr>
        <w:t xml:space="preserve"> The smoker respondent is 2</w:t>
      </w:r>
      <w:r w:rsidR="00C871D6" w:rsidRPr="00B9022D">
        <w:rPr>
          <w:color w:val="auto"/>
        </w:rPr>
        <w:t>.</w:t>
      </w:r>
      <w:r w:rsidRPr="00B9022D">
        <w:rPr>
          <w:color w:val="auto"/>
        </w:rPr>
        <w:t xml:space="preserve">45 times more likely to suffer </w:t>
      </w:r>
      <w:r w:rsidR="005B4FD1" w:rsidRPr="00B9022D">
        <w:rPr>
          <w:color w:val="auto"/>
        </w:rPr>
        <w:t xml:space="preserve">from </w:t>
      </w:r>
      <w:r w:rsidRPr="00B9022D">
        <w:rPr>
          <w:color w:val="auto"/>
        </w:rPr>
        <w:t xml:space="preserve">CHD </w:t>
      </w:r>
      <w:r w:rsidR="005B4FD1" w:rsidRPr="00B9022D">
        <w:rPr>
          <w:color w:val="auto"/>
        </w:rPr>
        <w:t>than</w:t>
      </w:r>
      <w:r w:rsidRPr="00B9022D">
        <w:rPr>
          <w:color w:val="auto"/>
        </w:rPr>
        <w:t xml:space="preserve"> the non</w:t>
      </w:r>
      <w:r w:rsidR="005B4FD1" w:rsidRPr="00B9022D">
        <w:rPr>
          <w:color w:val="auto"/>
        </w:rPr>
        <w:t>-</w:t>
      </w:r>
      <w:r w:rsidRPr="00B9022D">
        <w:rPr>
          <w:color w:val="auto"/>
        </w:rPr>
        <w:t xml:space="preserve">smoker.  Another research </w:t>
      </w:r>
      <w:r w:rsidR="005B4FD1" w:rsidRPr="00B9022D">
        <w:rPr>
          <w:color w:val="auto"/>
        </w:rPr>
        <w:t xml:space="preserve">carried out </w:t>
      </w:r>
      <w:r w:rsidRPr="00B9022D">
        <w:rPr>
          <w:color w:val="auto"/>
        </w:rPr>
        <w:t xml:space="preserve">by </w:t>
      </w:r>
      <w:proofErr w:type="spellStart"/>
      <w:r w:rsidRPr="00B9022D">
        <w:rPr>
          <w:color w:val="auto"/>
        </w:rPr>
        <w:t>Tsani</w:t>
      </w:r>
      <w:proofErr w:type="spellEnd"/>
      <w:r w:rsidRPr="00B9022D">
        <w:rPr>
          <w:color w:val="auto"/>
        </w:rPr>
        <w:t xml:space="preserve"> </w:t>
      </w:r>
      <w:r w:rsidRPr="00B9022D">
        <w:rPr>
          <w:color w:val="auto"/>
          <w:lang w:val="id-ID"/>
        </w:rPr>
        <w:t>[</w:t>
      </w:r>
      <w:r w:rsidRPr="00B9022D">
        <w:rPr>
          <w:color w:val="auto"/>
        </w:rPr>
        <w:t>1</w:t>
      </w:r>
      <w:r w:rsidR="005A6CEB" w:rsidRPr="00B9022D">
        <w:rPr>
          <w:color w:val="auto"/>
        </w:rPr>
        <w:t>6</w:t>
      </w:r>
      <w:r w:rsidRPr="00B9022D">
        <w:rPr>
          <w:color w:val="auto"/>
          <w:lang w:val="id-ID"/>
        </w:rPr>
        <w:t>]</w:t>
      </w:r>
      <w:r w:rsidRPr="00B9022D">
        <w:rPr>
          <w:color w:val="auto"/>
        </w:rPr>
        <w:t xml:space="preserve"> </w:t>
      </w:r>
      <w:r w:rsidR="005B4FD1" w:rsidRPr="00B9022D">
        <w:rPr>
          <w:color w:val="auto"/>
        </w:rPr>
        <w:t>using</w:t>
      </w:r>
      <w:r w:rsidRPr="00B9022D">
        <w:rPr>
          <w:color w:val="auto"/>
        </w:rPr>
        <w:t xml:space="preserve"> the chi-square analysis and the</w:t>
      </w:r>
      <w:r w:rsidR="005B4FD1" w:rsidRPr="00B9022D">
        <w:rPr>
          <w:color w:val="auto"/>
        </w:rPr>
        <w:t xml:space="preserve"> case-controlled</w:t>
      </w:r>
      <w:r w:rsidRPr="00B9022D">
        <w:rPr>
          <w:color w:val="auto"/>
        </w:rPr>
        <w:t xml:space="preserve"> </w:t>
      </w:r>
      <w:r w:rsidRPr="00B9022D">
        <w:rPr>
          <w:color w:val="auto"/>
          <w:lang w:val="id-ID"/>
        </w:rPr>
        <w:t>Odds Ratio (OR)</w:t>
      </w:r>
      <w:r w:rsidRPr="00B9022D">
        <w:rPr>
          <w:color w:val="auto"/>
        </w:rPr>
        <w:t xml:space="preserve"> test indicates that there is no correlation between the smoking habits with CHD; </w:t>
      </w:r>
      <w:proofErr w:type="gramStart"/>
      <w:r w:rsidRPr="00B9022D">
        <w:rPr>
          <w:color w:val="auto"/>
        </w:rPr>
        <w:t>howeve</w:t>
      </w:r>
      <w:r w:rsidR="00102BFF" w:rsidRPr="00B9022D">
        <w:rPr>
          <w:color w:val="auto"/>
        </w:rPr>
        <w:t>r</w:t>
      </w:r>
      <w:proofErr w:type="gramEnd"/>
      <w:r w:rsidRPr="00B9022D">
        <w:rPr>
          <w:color w:val="auto"/>
        </w:rPr>
        <w:t xml:space="preserve"> there is a meaningful correlation between the exercise habits with the incidence of CHD. The respondent who did not possess the exercise habits has a </w:t>
      </w:r>
      <w:r w:rsidR="005B4FD1" w:rsidRPr="00B9022D">
        <w:rPr>
          <w:color w:val="auto"/>
        </w:rPr>
        <w:t>4.</w:t>
      </w:r>
      <w:r w:rsidRPr="00B9022D">
        <w:rPr>
          <w:color w:val="auto"/>
        </w:rPr>
        <w:t xml:space="preserve">89 times </w:t>
      </w:r>
      <w:r w:rsidR="005B4FD1" w:rsidRPr="00B9022D">
        <w:rPr>
          <w:color w:val="auto"/>
        </w:rPr>
        <w:t xml:space="preserve">risk of CHD being </w:t>
      </w:r>
      <w:r w:rsidRPr="00B9022D">
        <w:rPr>
          <w:color w:val="auto"/>
        </w:rPr>
        <w:t xml:space="preserve">affected </w:t>
      </w:r>
      <w:r w:rsidR="005B4FD1" w:rsidRPr="00B9022D">
        <w:rPr>
          <w:color w:val="auto"/>
        </w:rPr>
        <w:t>as</w:t>
      </w:r>
      <w:r w:rsidRPr="00B9022D">
        <w:rPr>
          <w:color w:val="auto"/>
        </w:rPr>
        <w:t xml:space="preserve"> compared to the respondent who </w:t>
      </w:r>
      <w:r w:rsidR="005B4FD1" w:rsidRPr="00B9022D">
        <w:rPr>
          <w:color w:val="auto"/>
        </w:rPr>
        <w:t>has</w:t>
      </w:r>
      <w:r w:rsidRPr="00B9022D">
        <w:rPr>
          <w:color w:val="auto"/>
        </w:rPr>
        <w:t xml:space="preserve"> the exercise habits.</w:t>
      </w:r>
      <w:r w:rsidR="00810F5F" w:rsidRPr="00B9022D">
        <w:rPr>
          <w:color w:val="auto"/>
        </w:rPr>
        <w:t xml:space="preserve"> </w:t>
      </w:r>
      <w:r w:rsidRPr="00B9022D">
        <w:rPr>
          <w:color w:val="auto"/>
        </w:rPr>
        <w:t>The</w:t>
      </w:r>
      <w:r w:rsidR="005B4FD1" w:rsidRPr="00B9022D">
        <w:rPr>
          <w:color w:val="auto"/>
        </w:rPr>
        <w:t xml:space="preserve"> results</w:t>
      </w:r>
      <w:r w:rsidRPr="00B9022D">
        <w:rPr>
          <w:color w:val="auto"/>
        </w:rPr>
        <w:t xml:space="preserve"> differences </w:t>
      </w:r>
      <w:r w:rsidR="005B4FD1" w:rsidRPr="00B9022D">
        <w:rPr>
          <w:color w:val="auto"/>
        </w:rPr>
        <w:t>might</w:t>
      </w:r>
      <w:r w:rsidRPr="00B9022D">
        <w:rPr>
          <w:color w:val="auto"/>
        </w:rPr>
        <w:t xml:space="preserve"> be caused by a selection bias and a</w:t>
      </w:r>
      <w:r w:rsidR="005B4FD1" w:rsidRPr="00B9022D">
        <w:rPr>
          <w:color w:val="auto"/>
        </w:rPr>
        <w:t xml:space="preserve"> research</w:t>
      </w:r>
      <w:r w:rsidRPr="00B9022D">
        <w:rPr>
          <w:color w:val="auto"/>
        </w:rPr>
        <w:t xml:space="preserve"> information bias. In addition, the distinction in the research method </w:t>
      </w:r>
      <w:r w:rsidR="005B4FD1" w:rsidRPr="00B9022D">
        <w:rPr>
          <w:color w:val="auto"/>
        </w:rPr>
        <w:t>can</w:t>
      </w:r>
      <w:r w:rsidRPr="00B9022D">
        <w:rPr>
          <w:color w:val="auto"/>
        </w:rPr>
        <w:t xml:space="preserve"> also cause differences in the research results. The previous studies u</w:t>
      </w:r>
      <w:r w:rsidR="005B4FD1" w:rsidRPr="00B9022D">
        <w:rPr>
          <w:color w:val="auto"/>
        </w:rPr>
        <w:t>s</w:t>
      </w:r>
      <w:r w:rsidRPr="00B9022D">
        <w:rPr>
          <w:color w:val="auto"/>
        </w:rPr>
        <w:t xml:space="preserve">ed the simple statistical analysis as </w:t>
      </w:r>
      <w:r w:rsidR="00D87B8E" w:rsidRPr="00B9022D">
        <w:rPr>
          <w:color w:val="auto"/>
        </w:rPr>
        <w:t xml:space="preserve">if </w:t>
      </w:r>
      <w:r w:rsidRPr="00B9022D">
        <w:rPr>
          <w:color w:val="auto"/>
        </w:rPr>
        <w:t>the chi-square test and the Odds Ratio (OR) test</w:t>
      </w:r>
      <w:r w:rsidR="00D87B8E" w:rsidRPr="00B9022D">
        <w:rPr>
          <w:color w:val="auto"/>
        </w:rPr>
        <w:t xml:space="preserve"> used to determine</w:t>
      </w:r>
      <w:r w:rsidRPr="00B9022D">
        <w:rPr>
          <w:color w:val="auto"/>
        </w:rPr>
        <w:t xml:space="preserve"> the effect of</w:t>
      </w:r>
      <w:r w:rsidR="00D87B8E" w:rsidRPr="00B9022D">
        <w:rPr>
          <w:color w:val="auto"/>
        </w:rPr>
        <w:t xml:space="preserve"> the</w:t>
      </w:r>
      <w:r w:rsidRPr="00B9022D">
        <w:rPr>
          <w:color w:val="auto"/>
        </w:rPr>
        <w:t xml:space="preserve"> independent variable towards the dependent variable. The more complex statistical analysis is </w:t>
      </w:r>
      <w:r w:rsidR="00D87B8E" w:rsidRPr="00B9022D">
        <w:rPr>
          <w:color w:val="auto"/>
        </w:rPr>
        <w:t xml:space="preserve">necessary </w:t>
      </w:r>
      <w:r w:rsidRPr="00B9022D">
        <w:rPr>
          <w:color w:val="auto"/>
        </w:rPr>
        <w:t>to answer the further problem</w:t>
      </w:r>
      <w:r w:rsidR="00D87B8E" w:rsidRPr="00B9022D">
        <w:rPr>
          <w:color w:val="auto"/>
        </w:rPr>
        <w:t xml:space="preserve"> of research</w:t>
      </w:r>
      <w:r w:rsidRPr="00B9022D">
        <w:rPr>
          <w:color w:val="auto"/>
        </w:rPr>
        <w:t xml:space="preserve">. </w:t>
      </w:r>
      <w:r w:rsidR="00D87B8E" w:rsidRPr="00B9022D">
        <w:rPr>
          <w:color w:val="auto"/>
        </w:rPr>
        <w:t xml:space="preserve">According </w:t>
      </w:r>
      <w:r w:rsidRPr="00B9022D">
        <w:rPr>
          <w:color w:val="auto"/>
        </w:rPr>
        <w:t>this research</w:t>
      </w:r>
      <w:r w:rsidR="00D87B8E" w:rsidRPr="00B9022D">
        <w:rPr>
          <w:color w:val="auto"/>
        </w:rPr>
        <w:t xml:space="preserve"> method</w:t>
      </w:r>
      <w:r w:rsidRPr="00B9022D">
        <w:rPr>
          <w:color w:val="auto"/>
        </w:rPr>
        <w:t xml:space="preserve"> u</w:t>
      </w:r>
      <w:r w:rsidR="00D87B8E" w:rsidRPr="00B9022D">
        <w:rPr>
          <w:color w:val="auto"/>
        </w:rPr>
        <w:t>s</w:t>
      </w:r>
      <w:r w:rsidRPr="00B9022D">
        <w:rPr>
          <w:color w:val="auto"/>
        </w:rPr>
        <w:t xml:space="preserve">ed the logistic regression model to analyze the effect of CHD </w:t>
      </w:r>
      <w:r w:rsidR="00D87B8E" w:rsidRPr="00B9022D">
        <w:rPr>
          <w:color w:val="auto"/>
        </w:rPr>
        <w:t xml:space="preserve">risk factors </w:t>
      </w:r>
      <w:r w:rsidRPr="00B9022D">
        <w:rPr>
          <w:color w:val="auto"/>
        </w:rPr>
        <w:t xml:space="preserve">in Indonesia. </w:t>
      </w:r>
    </w:p>
    <w:p w14:paraId="79CC3795" w14:textId="68783A16" w:rsidR="00E62A30" w:rsidRPr="00B9022D" w:rsidRDefault="00E62A30" w:rsidP="00A13860">
      <w:pPr>
        <w:pStyle w:val="Bodytext"/>
        <w:spacing w:line="276" w:lineRule="auto"/>
        <w:ind w:firstLine="284"/>
        <w:rPr>
          <w:color w:val="auto"/>
        </w:rPr>
      </w:pPr>
      <w:r w:rsidRPr="00B9022D">
        <w:rPr>
          <w:color w:val="auto"/>
        </w:rPr>
        <w:t>Logistic regression u</w:t>
      </w:r>
      <w:r w:rsidR="00D87B8E" w:rsidRPr="00B9022D">
        <w:rPr>
          <w:color w:val="auto"/>
        </w:rPr>
        <w:t>s</w:t>
      </w:r>
      <w:r w:rsidRPr="00B9022D">
        <w:rPr>
          <w:color w:val="auto"/>
        </w:rPr>
        <w:t xml:space="preserve">ed to model the correlation between </w:t>
      </w:r>
      <w:r w:rsidR="00D87B8E" w:rsidRPr="00B9022D">
        <w:rPr>
          <w:color w:val="auto"/>
        </w:rPr>
        <w:t xml:space="preserve">one dependent variable with </w:t>
      </w:r>
      <w:r w:rsidRPr="00B9022D">
        <w:rPr>
          <w:color w:val="auto"/>
        </w:rPr>
        <w:t xml:space="preserve">two or more categories </w:t>
      </w:r>
      <w:r w:rsidR="00D87B8E" w:rsidRPr="00B9022D">
        <w:rPr>
          <w:color w:val="auto"/>
        </w:rPr>
        <w:t xml:space="preserve">and one </w:t>
      </w:r>
      <w:r w:rsidRPr="00B9022D">
        <w:rPr>
          <w:color w:val="auto"/>
        </w:rPr>
        <w:t xml:space="preserve">or more the independent variable. The purpose of the </w:t>
      </w:r>
      <w:r w:rsidR="00D87B8E" w:rsidRPr="00B9022D">
        <w:rPr>
          <w:color w:val="auto"/>
        </w:rPr>
        <w:t xml:space="preserve">logistic </w:t>
      </w:r>
      <w:r w:rsidRPr="00B9022D">
        <w:rPr>
          <w:color w:val="auto"/>
        </w:rPr>
        <w:t>regression analysis is to discover the most appropriate and eff</w:t>
      </w:r>
      <w:r w:rsidR="00D87B8E" w:rsidRPr="00B9022D">
        <w:rPr>
          <w:color w:val="auto"/>
        </w:rPr>
        <w:t>i</w:t>
      </w:r>
      <w:r w:rsidRPr="00B9022D">
        <w:rPr>
          <w:color w:val="auto"/>
        </w:rPr>
        <w:t>cie</w:t>
      </w:r>
      <w:r w:rsidR="00D87B8E" w:rsidRPr="00B9022D">
        <w:rPr>
          <w:color w:val="auto"/>
        </w:rPr>
        <w:t>nt</w:t>
      </w:r>
      <w:r w:rsidRPr="00B9022D">
        <w:rPr>
          <w:color w:val="auto"/>
        </w:rPr>
        <w:t xml:space="preserve"> model, </w:t>
      </w:r>
      <w:r w:rsidR="00D87B8E" w:rsidRPr="00B9022D">
        <w:rPr>
          <w:color w:val="auto"/>
        </w:rPr>
        <w:t>and it also</w:t>
      </w:r>
      <w:r w:rsidRPr="00B9022D">
        <w:rPr>
          <w:color w:val="auto"/>
        </w:rPr>
        <w:t xml:space="preserve"> reasonable to describe the correlation between the response variable and a set</w:t>
      </w:r>
      <w:r w:rsidR="00D87B8E" w:rsidRPr="00B9022D">
        <w:rPr>
          <w:color w:val="auto"/>
        </w:rPr>
        <w:t xml:space="preserve"> of predictors</w:t>
      </w:r>
      <w:r w:rsidRPr="00B9022D">
        <w:rPr>
          <w:color w:val="auto"/>
        </w:rPr>
        <w:t xml:space="preserve"> [</w:t>
      </w:r>
      <w:r w:rsidR="005A6CEB" w:rsidRPr="00B9022D">
        <w:rPr>
          <w:color w:val="auto"/>
        </w:rPr>
        <w:t>5</w:t>
      </w:r>
      <w:r w:rsidRPr="00B9022D">
        <w:rPr>
          <w:color w:val="auto"/>
        </w:rPr>
        <w:t>].</w:t>
      </w:r>
      <w:r w:rsidR="00D87B8E" w:rsidRPr="00B9022D">
        <w:rPr>
          <w:color w:val="auto"/>
        </w:rPr>
        <w:t xml:space="preserve"> The method of binary logistic regression in used in this study to</w:t>
      </w:r>
      <w:r w:rsidRPr="00B9022D">
        <w:rPr>
          <w:color w:val="auto"/>
        </w:rPr>
        <w:t xml:space="preserve"> analy</w:t>
      </w:r>
      <w:r w:rsidR="00D87B8E" w:rsidRPr="00B9022D">
        <w:rPr>
          <w:color w:val="auto"/>
        </w:rPr>
        <w:t>ze</w:t>
      </w:r>
      <w:r w:rsidRPr="00B9022D">
        <w:rPr>
          <w:color w:val="auto"/>
        </w:rPr>
        <w:t xml:space="preserve"> the effect of smoking and exercise habits along with other factors such as age, sex, education, hypertension, and high cholesterol toward</w:t>
      </w:r>
      <w:r w:rsidR="00D87B8E" w:rsidRPr="00B9022D">
        <w:rPr>
          <w:color w:val="auto"/>
        </w:rPr>
        <w:t>s</w:t>
      </w:r>
      <w:r w:rsidRPr="00B9022D">
        <w:rPr>
          <w:color w:val="auto"/>
        </w:rPr>
        <w:t xml:space="preserve"> the risk of </w:t>
      </w:r>
      <w:r w:rsidR="00810F5F" w:rsidRPr="00B9022D">
        <w:rPr>
          <w:color w:val="auto"/>
        </w:rPr>
        <w:t>c</w:t>
      </w:r>
      <w:r w:rsidRPr="00B9022D">
        <w:rPr>
          <w:color w:val="auto"/>
        </w:rPr>
        <w:t xml:space="preserve">oronary </w:t>
      </w:r>
      <w:r w:rsidR="00810F5F" w:rsidRPr="00B9022D">
        <w:rPr>
          <w:color w:val="auto"/>
        </w:rPr>
        <w:t>h</w:t>
      </w:r>
      <w:r w:rsidRPr="00B9022D">
        <w:rPr>
          <w:color w:val="auto"/>
        </w:rPr>
        <w:t xml:space="preserve">eart </w:t>
      </w:r>
      <w:r w:rsidR="00810F5F" w:rsidRPr="00B9022D">
        <w:rPr>
          <w:color w:val="auto"/>
        </w:rPr>
        <w:t>d</w:t>
      </w:r>
      <w:r w:rsidRPr="00B9022D">
        <w:rPr>
          <w:color w:val="auto"/>
        </w:rPr>
        <w:t>isease (yes or no) in Indonesia.</w:t>
      </w:r>
    </w:p>
    <w:p w14:paraId="458CB370" w14:textId="7F5D1BE9" w:rsidR="00A13860" w:rsidRPr="00B9022D" w:rsidRDefault="00E62A30" w:rsidP="00A13860">
      <w:pPr>
        <w:pStyle w:val="Section"/>
        <w:rPr>
          <w:color w:val="auto"/>
          <w:lang w:val="id-ID"/>
        </w:rPr>
      </w:pPr>
      <w:r w:rsidRPr="00B9022D">
        <w:rPr>
          <w:color w:val="auto"/>
          <w:lang w:val="id-ID"/>
        </w:rPr>
        <w:t>Method</w:t>
      </w:r>
    </w:p>
    <w:p w14:paraId="5A460F7F" w14:textId="2FA73078" w:rsidR="00E62A30" w:rsidRPr="00B9022D" w:rsidRDefault="00E62A30" w:rsidP="00AF0150">
      <w:pPr>
        <w:pStyle w:val="Subsection"/>
        <w:spacing w:before="0"/>
        <w:rPr>
          <w:i/>
          <w:iCs w:val="0"/>
          <w:color w:val="auto"/>
        </w:rPr>
      </w:pPr>
      <w:r w:rsidRPr="00B9022D">
        <w:rPr>
          <w:i/>
          <w:iCs w:val="0"/>
          <w:color w:val="auto"/>
        </w:rPr>
        <w:t>Data</w:t>
      </w:r>
    </w:p>
    <w:p w14:paraId="30501736" w14:textId="06171631" w:rsidR="004864A2" w:rsidRPr="00B9022D" w:rsidRDefault="004864A2" w:rsidP="00E32FC0">
      <w:pPr>
        <w:pStyle w:val="Bodytext"/>
        <w:spacing w:after="240" w:line="276" w:lineRule="auto"/>
        <w:rPr>
          <w:color w:val="auto"/>
        </w:rPr>
      </w:pPr>
      <w:r w:rsidRPr="00B9022D">
        <w:rPr>
          <w:color w:val="auto"/>
        </w:rPr>
        <w:t xml:space="preserve">The research data used secondary data from RAND Corporation and Indonesian Survey METER, namely the fifth wave of Indonesian Family Life Survey (IFLS) which was conducted in 2014/2015. The response variable (dependent) in the research is in the form of the binary variable revealed to have </w:t>
      </w:r>
      <w:r w:rsidRPr="00B9022D">
        <w:rPr>
          <w:color w:val="auto"/>
        </w:rPr>
        <w:lastRenderedPageBreak/>
        <w:t>CHD or not (yes or no), whereas the independent variables used are age (X</w:t>
      </w:r>
      <w:r w:rsidRPr="00B9022D">
        <w:rPr>
          <w:color w:val="auto"/>
          <w:vertAlign w:val="subscript"/>
        </w:rPr>
        <w:t>1</w:t>
      </w:r>
      <w:r w:rsidRPr="00B9022D">
        <w:rPr>
          <w:color w:val="auto"/>
        </w:rPr>
        <w:t>), sex (X</w:t>
      </w:r>
      <w:r w:rsidRPr="00B9022D">
        <w:rPr>
          <w:color w:val="auto"/>
          <w:vertAlign w:val="subscript"/>
        </w:rPr>
        <w:t>2</w:t>
      </w:r>
      <w:r w:rsidRPr="00B9022D">
        <w:rPr>
          <w:color w:val="auto"/>
        </w:rPr>
        <w:t>), education (X</w:t>
      </w:r>
      <w:r w:rsidRPr="00B9022D">
        <w:rPr>
          <w:color w:val="auto"/>
          <w:vertAlign w:val="subscript"/>
        </w:rPr>
        <w:t>3</w:t>
      </w:r>
      <w:r w:rsidRPr="00B9022D">
        <w:rPr>
          <w:color w:val="auto"/>
        </w:rPr>
        <w:t>), smoking habit (X</w:t>
      </w:r>
      <w:r w:rsidRPr="00B9022D">
        <w:rPr>
          <w:color w:val="auto"/>
          <w:vertAlign w:val="subscript"/>
        </w:rPr>
        <w:t>4</w:t>
      </w:r>
      <w:r w:rsidRPr="00B9022D">
        <w:rPr>
          <w:color w:val="auto"/>
        </w:rPr>
        <w:t>), exercise habit (X</w:t>
      </w:r>
      <w:r w:rsidRPr="00B9022D">
        <w:rPr>
          <w:color w:val="auto"/>
          <w:vertAlign w:val="subscript"/>
        </w:rPr>
        <w:t>5</w:t>
      </w:r>
      <w:r w:rsidRPr="00B9022D">
        <w:rPr>
          <w:color w:val="auto"/>
        </w:rPr>
        <w:t>), hypertension (X</w:t>
      </w:r>
      <w:r w:rsidRPr="00B9022D">
        <w:rPr>
          <w:color w:val="auto"/>
          <w:vertAlign w:val="subscript"/>
        </w:rPr>
        <w:t>6</w:t>
      </w:r>
      <w:r w:rsidRPr="00B9022D">
        <w:rPr>
          <w:color w:val="auto"/>
        </w:rPr>
        <w:t>), dan high cholesterol (X</w:t>
      </w:r>
      <w:r w:rsidRPr="00B9022D">
        <w:rPr>
          <w:color w:val="auto"/>
          <w:vertAlign w:val="subscript"/>
        </w:rPr>
        <w:t>7</w:t>
      </w:r>
      <w:r w:rsidRPr="00B9022D">
        <w:rPr>
          <w:color w:val="auto"/>
        </w:rPr>
        <w:t>).</w:t>
      </w:r>
    </w:p>
    <w:p w14:paraId="7EE26E3A" w14:textId="77777777" w:rsidR="00E62A30" w:rsidRPr="00B9022D" w:rsidRDefault="00E62A30" w:rsidP="00AF0150">
      <w:pPr>
        <w:pStyle w:val="Subsection"/>
        <w:rPr>
          <w:i/>
          <w:iCs w:val="0"/>
          <w:color w:val="auto"/>
        </w:rPr>
      </w:pPr>
      <w:r w:rsidRPr="00B9022D">
        <w:rPr>
          <w:i/>
          <w:iCs w:val="0"/>
          <w:color w:val="auto"/>
        </w:rPr>
        <w:t>Data Analysis</w:t>
      </w:r>
    </w:p>
    <w:p w14:paraId="4FABA194" w14:textId="65D0530B" w:rsidR="00E62A30" w:rsidRPr="00B9022D" w:rsidRDefault="004864A2" w:rsidP="007D290A">
      <w:pPr>
        <w:pStyle w:val="Bodytext"/>
        <w:spacing w:line="276" w:lineRule="auto"/>
        <w:rPr>
          <w:color w:val="auto"/>
        </w:rPr>
      </w:pPr>
      <w:r w:rsidRPr="00B9022D">
        <w:rPr>
          <w:color w:val="auto"/>
        </w:rPr>
        <w:t xml:space="preserve">In the study, observation aggregated 28,513 respondents aged of over 19 years provides complete information about the required variables. The binary logistic regression was applied to examine the relationship between the set of CHD factors and whether or not CHD has been present. </w:t>
      </w:r>
      <w:r w:rsidR="00E62A30" w:rsidRPr="00B9022D">
        <w:rPr>
          <w:color w:val="auto"/>
        </w:rPr>
        <w:t xml:space="preserve">The model of binary logistic regression is </w:t>
      </w:r>
      <w:r w:rsidRPr="00B9022D">
        <w:rPr>
          <w:color w:val="auto"/>
        </w:rPr>
        <w:t>given as follows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850"/>
      </w:tblGrid>
      <w:tr w:rsidR="00E62A30" w:rsidRPr="00B9022D" w14:paraId="1986CA73" w14:textId="77777777" w:rsidTr="002007F4">
        <w:tc>
          <w:tcPr>
            <w:tcW w:w="8222" w:type="dxa"/>
            <w:vAlign w:val="center"/>
          </w:tcPr>
          <w:p w14:paraId="06628402" w14:textId="77777777" w:rsidR="00E62A30" w:rsidRPr="00B9022D" w:rsidRDefault="00E62A30" w:rsidP="000D2037">
            <w:pPr>
              <w:ind w:left="-105"/>
              <w:rPr>
                <w:rFonts w:eastAsiaTheme="minorEastAsia"/>
                <w:lang w:val="id-ID"/>
              </w:rPr>
            </w:pPr>
            <m:oMathPara>
              <m:oMathParaPr>
                <m:jc m:val="center"/>
              </m:oMathParaPr>
              <m:oMath>
                <m:r>
                  <w:rPr>
                    <w:rFonts w:ascii="Cambria Math" w:hAnsi="Cambria Math"/>
                    <w:lang w:val="id-ID"/>
                  </w:rPr>
                  <m:t>logit</m:t>
                </m:r>
                <m:d>
                  <m:dPr>
                    <m:begChr m:val="["/>
                    <m:endChr m:val="]"/>
                    <m:ctrlPr>
                      <w:rPr>
                        <w:rFonts w:ascii="Cambria Math" w:hAnsi="Cambria Math"/>
                        <w:i/>
                        <w:lang w:val="id-ID"/>
                      </w:rPr>
                    </m:ctrlPr>
                  </m:dPr>
                  <m:e>
                    <m:sSub>
                      <m:sSubPr>
                        <m:ctrlPr>
                          <w:rPr>
                            <w:rFonts w:ascii="Cambria Math" w:hAnsi="Cambria Math"/>
                            <w:i/>
                            <w:lang w:val="id-ID"/>
                          </w:rPr>
                        </m:ctrlPr>
                      </m:sSubPr>
                      <m:e>
                        <m:r>
                          <w:rPr>
                            <w:rFonts w:ascii="Cambria Math" w:hAnsi="Cambria Math"/>
                            <w:lang w:val="id-ID"/>
                          </w:rPr>
                          <m:t>π</m:t>
                        </m:r>
                      </m:e>
                      <m:sub>
                        <m:r>
                          <w:rPr>
                            <w:rFonts w:ascii="Cambria Math" w:hAnsi="Cambria Math"/>
                            <w:lang w:val="id-ID"/>
                          </w:rPr>
                          <m:t>i</m:t>
                        </m:r>
                      </m:sub>
                    </m:sSub>
                    <m:d>
                      <m:dPr>
                        <m:ctrlPr>
                          <w:rPr>
                            <w:rFonts w:ascii="Cambria Math" w:hAnsi="Cambria Math"/>
                            <w:i/>
                            <w:lang w:val="id-ID"/>
                          </w:rPr>
                        </m:ctrlPr>
                      </m:dPr>
                      <m:e>
                        <m:r>
                          <m:rPr>
                            <m:sty m:val="bi"/>
                          </m:rPr>
                          <w:rPr>
                            <w:rFonts w:ascii="Cambria Math" w:hAnsi="Cambria Math"/>
                            <w:lang w:val="id-ID"/>
                          </w:rPr>
                          <m:t>x</m:t>
                        </m:r>
                      </m:e>
                    </m:d>
                  </m:e>
                </m:d>
                <m:r>
                  <w:rPr>
                    <w:rFonts w:ascii="Cambria Math" w:hAnsi="Cambria Math"/>
                    <w:lang w:val="id-ID"/>
                  </w:rPr>
                  <m:t>=</m:t>
                </m:r>
                <m:sSub>
                  <m:sSubPr>
                    <m:ctrlPr>
                      <w:rPr>
                        <w:rFonts w:ascii="Cambria Math" w:hAnsi="Cambria Math"/>
                        <w:i/>
                        <w:lang w:val="id-ID"/>
                      </w:rPr>
                    </m:ctrlPr>
                  </m:sSubPr>
                  <m:e>
                    <m:r>
                      <w:rPr>
                        <w:rFonts w:ascii="Cambria Math" w:hAnsi="Cambria Math"/>
                        <w:lang w:val="id-ID"/>
                      </w:rPr>
                      <m:t>β</m:t>
                    </m:r>
                  </m:e>
                  <m:sub>
                    <m:r>
                      <w:rPr>
                        <w:rFonts w:ascii="Cambria Math" w:hAnsi="Cambria Math"/>
                        <w:lang w:val="id-ID"/>
                      </w:rPr>
                      <m:t>0</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β</m:t>
                    </m:r>
                  </m:e>
                  <m:sub>
                    <m:r>
                      <w:rPr>
                        <w:rFonts w:ascii="Cambria Math" w:hAnsi="Cambria Math"/>
                        <w:lang w:val="id-ID"/>
                      </w:rPr>
                      <m:t>1</m:t>
                    </m:r>
                  </m:sub>
                </m:sSub>
                <m:sSub>
                  <m:sSubPr>
                    <m:ctrlPr>
                      <w:rPr>
                        <w:rFonts w:ascii="Cambria Math" w:hAnsi="Cambria Math"/>
                        <w:i/>
                        <w:lang w:val="id-ID"/>
                      </w:rPr>
                    </m:ctrlPr>
                  </m:sSubP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1</m:t>
                        </m:r>
                      </m:sub>
                    </m:sSub>
                  </m:e>
                  <m:sub>
                    <m:r>
                      <w:rPr>
                        <w:rFonts w:ascii="Cambria Math" w:hAnsi="Cambria Math"/>
                        <w:lang w:val="id-ID"/>
                      </w:rPr>
                      <m:t>i</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β</m:t>
                    </m:r>
                  </m:e>
                  <m:sub>
                    <m:r>
                      <w:rPr>
                        <w:rFonts w:ascii="Cambria Math" w:hAnsi="Cambria Math"/>
                        <w:lang w:val="id-ID"/>
                      </w:rPr>
                      <m:t>2</m:t>
                    </m:r>
                  </m:sub>
                </m:sSub>
                <m:sSub>
                  <m:sSubPr>
                    <m:ctrlPr>
                      <w:rPr>
                        <w:rFonts w:ascii="Cambria Math" w:hAnsi="Cambria Math"/>
                        <w:i/>
                        <w:lang w:val="id-ID"/>
                      </w:rPr>
                    </m:ctrlPr>
                  </m:sSubP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2</m:t>
                        </m:r>
                      </m:sub>
                    </m:sSub>
                  </m:e>
                  <m:sub>
                    <m:r>
                      <w:rPr>
                        <w:rFonts w:ascii="Cambria Math" w:hAnsi="Cambria Math"/>
                        <w:lang w:val="id-ID"/>
                      </w:rPr>
                      <m:t>i</m:t>
                    </m:r>
                  </m:sub>
                </m:sSub>
                <m:r>
                  <w:rPr>
                    <w:rFonts w:ascii="Cambria Math" w:eastAsiaTheme="minorEastAsia" w:hAnsi="Cambria Math"/>
                    <w:lang w:val="id-ID"/>
                  </w:rPr>
                  <m:t>+…+</m:t>
                </m:r>
                <m:sSub>
                  <m:sSubPr>
                    <m:ctrlPr>
                      <w:rPr>
                        <w:rFonts w:ascii="Cambria Math" w:hAnsi="Cambria Math"/>
                        <w:i/>
                        <w:lang w:val="id-ID"/>
                      </w:rPr>
                    </m:ctrlPr>
                  </m:sSubPr>
                  <m:e>
                    <m:r>
                      <w:rPr>
                        <w:rFonts w:ascii="Cambria Math" w:hAnsi="Cambria Math"/>
                        <w:lang w:val="id-ID"/>
                      </w:rPr>
                      <m:t>β</m:t>
                    </m:r>
                  </m:e>
                  <m:sub>
                    <m:r>
                      <w:rPr>
                        <w:rFonts w:ascii="Cambria Math" w:hAnsi="Cambria Math"/>
                        <w:lang w:val="id-ID"/>
                      </w:rPr>
                      <m:t>k</m:t>
                    </m:r>
                  </m:sub>
                </m:sSub>
                <m:sSub>
                  <m:sSubPr>
                    <m:ctrlPr>
                      <w:rPr>
                        <w:rFonts w:ascii="Cambria Math" w:hAnsi="Cambria Math"/>
                        <w:i/>
                        <w:lang w:val="id-ID"/>
                      </w:rPr>
                    </m:ctrlPr>
                  </m:sSubP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k</m:t>
                        </m:r>
                      </m:sub>
                    </m:sSub>
                  </m:e>
                  <m:sub>
                    <m:r>
                      <w:rPr>
                        <w:rFonts w:ascii="Cambria Math" w:hAnsi="Cambria Math"/>
                        <w:lang w:val="id-ID"/>
                      </w:rPr>
                      <m:t>i</m:t>
                    </m:r>
                  </m:sub>
                </m:sSub>
              </m:oMath>
            </m:oMathPara>
          </w:p>
        </w:tc>
        <w:tc>
          <w:tcPr>
            <w:tcW w:w="850" w:type="dxa"/>
            <w:vAlign w:val="center"/>
          </w:tcPr>
          <w:p w14:paraId="0C6F0105" w14:textId="77777777" w:rsidR="00E62A30" w:rsidRPr="00B9022D" w:rsidRDefault="00E62A30" w:rsidP="000D2037">
            <w:pPr>
              <w:ind w:right="-121"/>
              <w:jc w:val="right"/>
              <w:rPr>
                <w:shd w:val="clear" w:color="auto" w:fill="FFFFFF"/>
                <w:lang w:val="id-ID"/>
              </w:rPr>
            </w:pPr>
            <w:r w:rsidRPr="00B9022D">
              <w:rPr>
                <w:shd w:val="clear" w:color="auto" w:fill="FFFFFF"/>
                <w:lang w:val="id-ID"/>
              </w:rPr>
              <w:t>(1)</w:t>
            </w:r>
          </w:p>
        </w:tc>
      </w:tr>
    </w:tbl>
    <w:p w14:paraId="2DF6334A" w14:textId="08C620D9" w:rsidR="00E62A30" w:rsidRPr="00B9022D" w:rsidRDefault="007D290A" w:rsidP="007D290A">
      <w:pPr>
        <w:spacing w:line="276" w:lineRule="auto"/>
        <w:jc w:val="both"/>
      </w:pPr>
      <w:r w:rsidRPr="00B9022D">
        <w:t>w</w:t>
      </w:r>
      <w:r w:rsidR="00E62A30" w:rsidRPr="00B9022D">
        <w:t>h</w:t>
      </w:r>
      <w:r w:rsidR="001D23D6" w:rsidRPr="00B9022D">
        <w:t>ere</w:t>
      </w:r>
      <w:r w:rsidR="00E62A30" w:rsidRPr="00B9022D">
        <w:rPr>
          <w:lang w:val="id-ID"/>
        </w:rPr>
        <w:t xml:space="preserve"> </w:t>
      </w:r>
      <m:oMath>
        <m:sSub>
          <m:sSubPr>
            <m:ctrlPr>
              <w:rPr>
                <w:rFonts w:ascii="Cambria Math" w:hAnsi="Cambria Math"/>
                <w:i/>
                <w:lang w:val="id-ID"/>
              </w:rPr>
            </m:ctrlPr>
          </m:sSubPr>
          <m:e>
            <m:r>
              <w:rPr>
                <w:rFonts w:ascii="Cambria Math" w:hAnsi="Cambria Math"/>
                <w:lang w:val="id-ID"/>
              </w:rPr>
              <m:t>β</m:t>
            </m:r>
          </m:e>
          <m:sub>
            <m:r>
              <w:rPr>
                <w:rFonts w:ascii="Cambria Math" w:hAnsi="Cambria Math"/>
                <w:lang w:val="id-ID"/>
              </w:rPr>
              <m:t>0</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β</m:t>
            </m:r>
          </m:e>
          <m:sub>
            <m:r>
              <w:rPr>
                <w:rFonts w:ascii="Cambria Math" w:hAnsi="Cambria Math"/>
                <w:lang w:val="id-ID"/>
              </w:rPr>
              <m:t>1</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β</m:t>
            </m:r>
          </m:e>
          <m:sub>
            <m:r>
              <w:rPr>
                <w:rFonts w:ascii="Cambria Math" w:hAnsi="Cambria Math"/>
                <w:lang w:val="id-ID"/>
              </w:rPr>
              <m:t>2</m:t>
            </m:r>
          </m:sub>
        </m:sSub>
        <m:r>
          <w:rPr>
            <w:rFonts w:ascii="Cambria Math" w:hAnsi="Cambria Math"/>
            <w:lang w:val="id-ID"/>
          </w:rPr>
          <m:t>, …,</m:t>
        </m:r>
        <m:sSub>
          <m:sSubPr>
            <m:ctrlPr>
              <w:rPr>
                <w:rFonts w:ascii="Cambria Math" w:hAnsi="Cambria Math"/>
                <w:i/>
                <w:lang w:val="id-ID"/>
              </w:rPr>
            </m:ctrlPr>
          </m:sSubPr>
          <m:e>
            <m:r>
              <w:rPr>
                <w:rFonts w:ascii="Cambria Math" w:hAnsi="Cambria Math"/>
                <w:lang w:val="id-ID"/>
              </w:rPr>
              <m:t>β</m:t>
            </m:r>
          </m:e>
          <m:sub>
            <m:r>
              <w:rPr>
                <w:rFonts w:ascii="Cambria Math" w:hAnsi="Cambria Math"/>
                <w:lang w:val="id-ID"/>
              </w:rPr>
              <m:t>k</m:t>
            </m:r>
          </m:sub>
        </m:sSub>
      </m:oMath>
      <w:r w:rsidR="00E62A30" w:rsidRPr="00B9022D">
        <w:rPr>
          <w:lang w:val="id-ID"/>
        </w:rPr>
        <w:t xml:space="preserve"> </w:t>
      </w:r>
      <w:r w:rsidR="004864A2" w:rsidRPr="00B9022D">
        <w:t>are</w:t>
      </w:r>
      <w:r w:rsidR="00E62A30" w:rsidRPr="00B9022D">
        <w:t xml:space="preserve"> the regression parameter</w:t>
      </w:r>
      <w:r w:rsidR="004864A2" w:rsidRPr="00B9022D">
        <w:t>s</w:t>
      </w:r>
      <w:r w:rsidR="00E62A30" w:rsidRPr="00B9022D">
        <w:rPr>
          <w:lang w:val="id-ID"/>
        </w:rPr>
        <w:t xml:space="preserve">, </w:t>
      </w:r>
      <m:oMath>
        <m:sSub>
          <m:sSubPr>
            <m:ctrlPr>
              <w:rPr>
                <w:rFonts w:ascii="Cambria Math" w:hAnsi="Cambria Math"/>
                <w:i/>
                <w:lang w:val="id-ID"/>
              </w:rPr>
            </m:ctrlPr>
          </m:sSubP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1</m:t>
                </m:r>
              </m:sub>
            </m:sSub>
          </m:e>
          <m:sub>
            <m:r>
              <w:rPr>
                <w:rFonts w:ascii="Cambria Math" w:hAnsi="Cambria Math"/>
                <w:lang w:val="id-ID"/>
              </w:rPr>
              <m:t>i</m:t>
            </m:r>
          </m:sub>
        </m:sSub>
        <m:r>
          <w:rPr>
            <w:rFonts w:ascii="Cambria Math" w:hAnsi="Cambria Math"/>
            <w:lang w:val="id-ID"/>
          </w:rPr>
          <m:t>,</m:t>
        </m:r>
        <m:sSub>
          <m:sSubPr>
            <m:ctrlPr>
              <w:rPr>
                <w:rFonts w:ascii="Cambria Math" w:hAnsi="Cambria Math"/>
                <w:i/>
                <w:lang w:val="id-ID"/>
              </w:rPr>
            </m:ctrlPr>
          </m:sSubP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2</m:t>
                </m:r>
              </m:sub>
            </m:sSub>
          </m:e>
          <m:sub>
            <m:r>
              <w:rPr>
                <w:rFonts w:ascii="Cambria Math" w:hAnsi="Cambria Math"/>
                <w:lang w:val="id-ID"/>
              </w:rPr>
              <m:t>i</m:t>
            </m:r>
          </m:sub>
        </m:sSub>
        <m:r>
          <w:rPr>
            <w:rFonts w:ascii="Cambria Math" w:eastAsiaTheme="minorEastAsia" w:hAnsi="Cambria Math"/>
            <w:lang w:val="id-ID"/>
          </w:rPr>
          <m:t>,…,</m:t>
        </m:r>
        <m:sSub>
          <m:sSubPr>
            <m:ctrlPr>
              <w:rPr>
                <w:rFonts w:ascii="Cambria Math" w:hAnsi="Cambria Math"/>
                <w:i/>
                <w:lang w:val="id-ID"/>
              </w:rPr>
            </m:ctrlPr>
          </m:sSubP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k</m:t>
                </m:r>
              </m:sub>
            </m:sSub>
          </m:e>
          <m:sub>
            <m:r>
              <w:rPr>
                <w:rFonts w:ascii="Cambria Math" w:hAnsi="Cambria Math"/>
                <w:lang w:val="id-ID"/>
              </w:rPr>
              <m:t>i</m:t>
            </m:r>
          </m:sub>
        </m:sSub>
      </m:oMath>
      <w:r w:rsidR="00E62A30" w:rsidRPr="00B9022D">
        <w:t xml:space="preserve"> </w:t>
      </w:r>
      <w:r w:rsidR="004864A2" w:rsidRPr="00B9022D">
        <w:t>are</w:t>
      </w:r>
      <w:r w:rsidR="00E62A30" w:rsidRPr="00B9022D">
        <w:t xml:space="preserve"> the independent variables</w:t>
      </w:r>
      <w:r w:rsidR="00E62A30" w:rsidRPr="00B9022D">
        <w:rPr>
          <w:lang w:val="id-ID"/>
        </w:rPr>
        <w:t xml:space="preserve">, </w:t>
      </w:r>
      <w:r w:rsidR="00E62A30" w:rsidRPr="00B9022D">
        <w:t>and</w:t>
      </w:r>
      <w:r w:rsidR="00E62A30" w:rsidRPr="00B9022D">
        <w:rPr>
          <w:lang w:val="id-ID"/>
        </w:rPr>
        <w:t xml:space="preserve"> </w:t>
      </w:r>
      <m:oMath>
        <m:sSub>
          <m:sSubPr>
            <m:ctrlPr>
              <w:rPr>
                <w:rFonts w:ascii="Cambria Math" w:hAnsi="Cambria Math"/>
                <w:i/>
                <w:lang w:val="id-ID"/>
              </w:rPr>
            </m:ctrlPr>
          </m:sSubPr>
          <m:e>
            <m:r>
              <w:rPr>
                <w:rFonts w:ascii="Cambria Math" w:hAnsi="Cambria Math"/>
                <w:lang w:val="id-ID"/>
              </w:rPr>
              <m:t>π</m:t>
            </m:r>
          </m:e>
          <m:sub>
            <m:r>
              <w:rPr>
                <w:rFonts w:ascii="Cambria Math" w:hAnsi="Cambria Math"/>
                <w:lang w:val="id-ID"/>
              </w:rPr>
              <m:t>i</m:t>
            </m:r>
          </m:sub>
        </m:sSub>
        <m:d>
          <m:dPr>
            <m:ctrlPr>
              <w:rPr>
                <w:rFonts w:ascii="Cambria Math" w:hAnsi="Cambria Math"/>
                <w:i/>
                <w:lang w:val="id-ID"/>
              </w:rPr>
            </m:ctrlPr>
          </m:dPr>
          <m:e>
            <m:r>
              <m:rPr>
                <m:sty m:val="bi"/>
              </m:rPr>
              <w:rPr>
                <w:rFonts w:ascii="Cambria Math" w:hAnsi="Cambria Math"/>
                <w:lang w:val="id-ID"/>
              </w:rPr>
              <m:t>x</m:t>
            </m:r>
          </m:e>
        </m:d>
      </m:oMath>
      <w:r w:rsidR="00E62A30" w:rsidRPr="00B9022D">
        <w:rPr>
          <w:rFonts w:ascii="Times New Roman" w:hAnsi="Times New Roman"/>
          <w:lang w:val="id-ID"/>
        </w:rPr>
        <w:t xml:space="preserve"> </w:t>
      </w:r>
      <w:r w:rsidR="00E62A30" w:rsidRPr="00B9022D">
        <w:rPr>
          <w:lang w:val="id-ID"/>
        </w:rPr>
        <w:t xml:space="preserve"> </w:t>
      </w:r>
      <w:r w:rsidR="00E62A30" w:rsidRPr="00B9022D">
        <w:t xml:space="preserve">is the </w:t>
      </w:r>
      <w:r w:rsidR="0039713D" w:rsidRPr="00B9022D">
        <w:t>probability</w:t>
      </w:r>
      <w:r w:rsidR="00E62A30" w:rsidRPr="00B9022D">
        <w:t xml:space="preserve"> of</w:t>
      </w:r>
      <w:r w:rsidR="0039713D" w:rsidRPr="00B9022D">
        <w:t xml:space="preserve"> having</w:t>
      </w:r>
      <w:r w:rsidR="00E62A30" w:rsidRPr="00B9022D">
        <w:t xml:space="preserve"> CH</w:t>
      </w:r>
      <w:r w:rsidR="00E62A30" w:rsidRPr="00B9022D">
        <w:rPr>
          <w:lang w:val="id-ID"/>
        </w:rPr>
        <w:t>.</w:t>
      </w:r>
      <w:r w:rsidR="00E62A30" w:rsidRPr="00B9022D">
        <w:t xml:space="preserve"> The data anal</w:t>
      </w:r>
      <w:r w:rsidR="0039713D" w:rsidRPr="00B9022D">
        <w:t>yses with the</w:t>
      </w:r>
      <w:r w:rsidR="00E62A30" w:rsidRPr="00B9022D">
        <w:t xml:space="preserve"> logistic regression </w:t>
      </w:r>
      <w:r w:rsidR="0039713D" w:rsidRPr="00B9022D">
        <w:t xml:space="preserve">model were conducted </w:t>
      </w:r>
      <w:r w:rsidR="00E62A30" w:rsidRPr="00B9022D">
        <w:t xml:space="preserve">by following steps of </w:t>
      </w:r>
      <w:r w:rsidR="00E62A30" w:rsidRPr="00B9022D">
        <w:rPr>
          <w:lang w:val="id-ID"/>
        </w:rPr>
        <w:t>(1) parameter</w:t>
      </w:r>
      <w:r w:rsidR="00E62A30" w:rsidRPr="00B9022D">
        <w:t xml:space="preserve"> estimat</w:t>
      </w:r>
      <w:r w:rsidR="0039713D" w:rsidRPr="00B9022D">
        <w:t>ion</w:t>
      </w:r>
      <w:r w:rsidR="00E62A30" w:rsidRPr="00B9022D">
        <w:rPr>
          <w:lang w:val="id-ID"/>
        </w:rPr>
        <w:t>, (2) parameter</w:t>
      </w:r>
      <w:r w:rsidR="00E62A30" w:rsidRPr="00B9022D">
        <w:t xml:space="preserve"> test</w:t>
      </w:r>
      <w:r w:rsidR="0039713D" w:rsidRPr="00B9022D">
        <w:t>ing</w:t>
      </w:r>
      <w:r w:rsidR="00E62A30" w:rsidRPr="00B9022D">
        <w:rPr>
          <w:lang w:val="id-ID"/>
        </w:rPr>
        <w:t>, (3)</w:t>
      </w:r>
      <w:r w:rsidR="00E32FC0" w:rsidRPr="00B9022D">
        <w:t xml:space="preserve"> goodness of fit </w:t>
      </w:r>
      <w:r w:rsidR="00E62A30" w:rsidRPr="00B9022D">
        <w:t>test</w:t>
      </w:r>
      <w:r w:rsidR="00E62A30" w:rsidRPr="00B9022D">
        <w:rPr>
          <w:lang w:val="id-ID"/>
        </w:rPr>
        <w:t xml:space="preserve">, </w:t>
      </w:r>
      <w:r w:rsidR="00E62A30" w:rsidRPr="00B9022D">
        <w:t>and</w:t>
      </w:r>
      <w:r w:rsidR="00E62A30" w:rsidRPr="00B9022D">
        <w:rPr>
          <w:lang w:val="id-ID"/>
        </w:rPr>
        <w:t xml:space="preserve"> (</w:t>
      </w:r>
      <w:r w:rsidR="0039713D" w:rsidRPr="00B9022D">
        <w:t>4</w:t>
      </w:r>
      <w:r w:rsidR="00E62A30" w:rsidRPr="00B9022D">
        <w:rPr>
          <w:lang w:val="id-ID"/>
        </w:rPr>
        <w:t xml:space="preserve">) </w:t>
      </w:r>
      <w:r w:rsidR="00E62A30" w:rsidRPr="00B9022D">
        <w:t>parameter interpretation</w:t>
      </w:r>
      <w:r w:rsidR="00E62A30" w:rsidRPr="00B9022D">
        <w:rPr>
          <w:lang w:val="id-ID"/>
        </w:rPr>
        <w:t xml:space="preserve">. </w:t>
      </w:r>
      <w:r w:rsidR="00E62A30" w:rsidRPr="00B9022D">
        <w:t>All data analys</w:t>
      </w:r>
      <w:r w:rsidR="0037594B" w:rsidRPr="00B9022D">
        <w:t>e</w:t>
      </w:r>
      <w:r w:rsidR="00E62A30" w:rsidRPr="00B9022D">
        <w:t xml:space="preserve">s in </w:t>
      </w:r>
      <w:r w:rsidR="0037594B" w:rsidRPr="00B9022D">
        <w:t>this</w:t>
      </w:r>
      <w:r w:rsidR="00E62A30" w:rsidRPr="00B9022D">
        <w:t xml:space="preserve"> </w:t>
      </w:r>
      <w:r w:rsidR="0037594B" w:rsidRPr="00B9022D">
        <w:t xml:space="preserve">study were performed using </w:t>
      </w:r>
      <w:r w:rsidR="0039713D" w:rsidRPr="00B9022D">
        <w:t xml:space="preserve">the </w:t>
      </w:r>
      <w:proofErr w:type="spellStart"/>
      <w:r w:rsidR="0039713D" w:rsidRPr="00B9022D">
        <w:t>glm</w:t>
      </w:r>
      <w:proofErr w:type="spellEnd"/>
      <w:r w:rsidR="0039713D" w:rsidRPr="00B9022D">
        <w:t xml:space="preserve"> function in stats package from </w:t>
      </w:r>
      <w:r w:rsidR="00E62A30" w:rsidRPr="00B9022D">
        <w:t xml:space="preserve">R program. </w:t>
      </w:r>
    </w:p>
    <w:p w14:paraId="591A753F" w14:textId="402DF76C" w:rsidR="00E62A30" w:rsidRPr="00B9022D" w:rsidRDefault="00E62A30" w:rsidP="00E62A30">
      <w:pPr>
        <w:pStyle w:val="Subsubsection"/>
        <w:rPr>
          <w:color w:val="auto"/>
          <w:lang w:val="id-ID"/>
        </w:rPr>
      </w:pPr>
      <w:r w:rsidRPr="00B9022D">
        <w:rPr>
          <w:color w:val="auto"/>
          <w:lang w:val="en-US"/>
        </w:rPr>
        <w:t>P</w:t>
      </w:r>
      <w:r w:rsidRPr="00B9022D">
        <w:rPr>
          <w:color w:val="auto"/>
          <w:lang w:val="id-ID"/>
        </w:rPr>
        <w:t>arameter</w:t>
      </w:r>
      <w:r w:rsidRPr="00B9022D">
        <w:rPr>
          <w:color w:val="auto"/>
          <w:lang w:val="en-US"/>
        </w:rPr>
        <w:t xml:space="preserve"> Estimat</w:t>
      </w:r>
      <w:r w:rsidR="00AF0150" w:rsidRPr="00B9022D">
        <w:rPr>
          <w:color w:val="auto"/>
          <w:lang w:val="en-US"/>
        </w:rPr>
        <w:t>ion</w:t>
      </w:r>
    </w:p>
    <w:p w14:paraId="6710EA25" w14:textId="2E32C442" w:rsidR="00E62A30" w:rsidRPr="00B9022D" w:rsidRDefault="001C5566" w:rsidP="000D2037">
      <w:pPr>
        <w:pStyle w:val="Subsubsection"/>
        <w:numPr>
          <w:ilvl w:val="0"/>
          <w:numId w:val="0"/>
        </w:numPr>
        <w:spacing w:before="0"/>
        <w:jc w:val="both"/>
        <w:rPr>
          <w:i w:val="0"/>
          <w:iCs w:val="0"/>
          <w:color w:val="auto"/>
          <w:lang w:val="en-US"/>
        </w:rPr>
      </w:pPr>
      <w:r w:rsidRPr="00B9022D">
        <w:rPr>
          <w:i w:val="0"/>
          <w:iCs w:val="0"/>
          <w:color w:val="auto"/>
          <w:lang w:val="en-US"/>
        </w:rPr>
        <w:t xml:space="preserve">The parameters in the logistic regression model can be estimated using the maximum likelihood method. </w:t>
      </w:r>
      <w:r w:rsidR="00E62A30" w:rsidRPr="00B9022D">
        <w:rPr>
          <w:i w:val="0"/>
          <w:iCs w:val="0"/>
          <w:color w:val="auto"/>
          <w:lang w:val="en-US"/>
        </w:rPr>
        <w:t>The function of log-likelihood of binary logistic regression is</w:t>
      </w:r>
      <w:r w:rsidRPr="00B9022D">
        <w:rPr>
          <w:i w:val="0"/>
          <w:iCs w:val="0"/>
          <w:color w:val="auto"/>
          <w:lang w:val="en-US"/>
        </w:rPr>
        <w:t xml:space="preserve"> given below</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850"/>
      </w:tblGrid>
      <w:tr w:rsidR="00E62A30" w:rsidRPr="00B9022D" w14:paraId="4E58075C" w14:textId="77777777" w:rsidTr="002007F4">
        <w:tc>
          <w:tcPr>
            <w:tcW w:w="8222" w:type="dxa"/>
            <w:vAlign w:val="center"/>
          </w:tcPr>
          <w:p w14:paraId="2DDEC386" w14:textId="77777777" w:rsidR="00E62A30" w:rsidRPr="00B9022D" w:rsidRDefault="00E62A30" w:rsidP="000D2037">
            <w:pPr>
              <w:rPr>
                <w:rFonts w:eastAsiaTheme="minorEastAsia"/>
                <w:lang w:val="id-ID"/>
              </w:rPr>
            </w:pPr>
            <m:oMathPara>
              <m:oMathParaPr>
                <m:jc m:val="center"/>
              </m:oMathParaPr>
              <m:oMath>
                <m:r>
                  <w:rPr>
                    <w:rFonts w:ascii="Cambria Math" w:eastAsiaTheme="minorEastAsia" w:hAnsi="Cambria Math"/>
                    <w:szCs w:val="22"/>
                    <w:lang w:val="id-ID"/>
                  </w:rPr>
                  <m:t>L</m:t>
                </m:r>
                <m:d>
                  <m:dPr>
                    <m:ctrlPr>
                      <w:rPr>
                        <w:rFonts w:ascii="Cambria Math" w:eastAsiaTheme="minorEastAsia" w:hAnsi="Cambria Math"/>
                        <w:i/>
                        <w:szCs w:val="22"/>
                        <w:lang w:val="id-ID"/>
                      </w:rPr>
                    </m:ctrlPr>
                  </m:dPr>
                  <m:e>
                    <m:r>
                      <m:rPr>
                        <m:sty m:val="bi"/>
                      </m:rPr>
                      <w:rPr>
                        <w:rFonts w:ascii="Cambria Math" w:eastAsiaTheme="minorEastAsia" w:hAnsi="Cambria Math"/>
                        <w:szCs w:val="22"/>
                        <w:lang w:val="id-ID"/>
                      </w:rPr>
                      <m:t>β</m:t>
                    </m:r>
                  </m:e>
                </m:d>
                <m:r>
                  <w:rPr>
                    <w:rFonts w:ascii="Cambria Math" w:hAnsi="Cambria Math"/>
                    <w:szCs w:val="22"/>
                    <w:lang w:val="id-ID"/>
                  </w:rPr>
                  <m:t>=</m:t>
                </m:r>
                <m:nary>
                  <m:naryPr>
                    <m:chr m:val="∑"/>
                    <m:limLoc m:val="subSup"/>
                    <m:ctrlPr>
                      <w:rPr>
                        <w:rFonts w:ascii="Cambria Math" w:hAnsi="Cambria Math"/>
                        <w:i/>
                        <w:szCs w:val="22"/>
                        <w:lang w:val="id-ID"/>
                      </w:rPr>
                    </m:ctrlPr>
                  </m:naryPr>
                  <m:sub>
                    <m:r>
                      <w:rPr>
                        <w:rFonts w:ascii="Cambria Math" w:hAnsi="Cambria Math"/>
                        <w:szCs w:val="22"/>
                        <w:lang w:val="id-ID"/>
                      </w:rPr>
                      <m:t>i=1</m:t>
                    </m:r>
                  </m:sub>
                  <m:sup>
                    <m:r>
                      <w:rPr>
                        <w:rFonts w:ascii="Cambria Math" w:hAnsi="Cambria Math"/>
                        <w:szCs w:val="22"/>
                        <w:lang w:val="id-ID"/>
                      </w:rPr>
                      <m:t>n</m:t>
                    </m:r>
                  </m:sup>
                  <m:e>
                    <m:d>
                      <m:dPr>
                        <m:begChr m:val="{"/>
                        <m:endChr m:val="}"/>
                        <m:ctrlPr>
                          <w:rPr>
                            <w:rFonts w:ascii="Cambria Math" w:hAnsi="Cambria Math"/>
                            <w:i/>
                            <w:szCs w:val="22"/>
                            <w:lang w:val="id-ID"/>
                          </w:rPr>
                        </m:ctrlPr>
                      </m:dPr>
                      <m:e>
                        <m:sSub>
                          <m:sSubPr>
                            <m:ctrlPr>
                              <w:rPr>
                                <w:rFonts w:ascii="Cambria Math" w:hAnsi="Cambria Math"/>
                                <w:i/>
                                <w:szCs w:val="22"/>
                                <w:lang w:val="id-ID"/>
                              </w:rPr>
                            </m:ctrlPr>
                          </m:sSubPr>
                          <m:e>
                            <m:r>
                              <w:rPr>
                                <w:rFonts w:ascii="Cambria Math" w:hAnsi="Cambria Math"/>
                                <w:szCs w:val="22"/>
                                <w:lang w:val="id-ID"/>
                              </w:rPr>
                              <m:t>y</m:t>
                            </m:r>
                          </m:e>
                          <m:sub>
                            <m:r>
                              <w:rPr>
                                <w:rFonts w:ascii="Cambria Math" w:hAnsi="Cambria Math"/>
                                <w:szCs w:val="22"/>
                                <w:lang w:val="id-ID"/>
                              </w:rPr>
                              <m:t>i</m:t>
                            </m:r>
                          </m:sub>
                        </m:sSub>
                        <m:func>
                          <m:funcPr>
                            <m:ctrlPr>
                              <w:rPr>
                                <w:rFonts w:ascii="Cambria Math" w:hAnsi="Cambria Math"/>
                                <w:i/>
                                <w:szCs w:val="22"/>
                                <w:lang w:val="id-ID"/>
                              </w:rPr>
                            </m:ctrlPr>
                          </m:funcPr>
                          <m:fName>
                            <m:r>
                              <m:rPr>
                                <m:sty m:val="p"/>
                              </m:rPr>
                              <w:rPr>
                                <w:rFonts w:ascii="Cambria Math" w:hAnsi="Cambria Math"/>
                                <w:szCs w:val="22"/>
                                <w:lang w:val="id-ID"/>
                              </w:rPr>
                              <m:t>ln</m:t>
                            </m:r>
                          </m:fName>
                          <m:e>
                            <m:d>
                              <m:dPr>
                                <m:ctrlPr>
                                  <w:rPr>
                                    <w:rFonts w:ascii="Cambria Math" w:hAnsi="Cambria Math"/>
                                    <w:i/>
                                    <w:szCs w:val="22"/>
                                    <w:lang w:val="id-ID"/>
                                  </w:rPr>
                                </m:ctrlPr>
                              </m:dPr>
                              <m:e>
                                <m:f>
                                  <m:fPr>
                                    <m:ctrlPr>
                                      <w:rPr>
                                        <w:rFonts w:ascii="Cambria Math" w:hAnsi="Cambria Math"/>
                                        <w:i/>
                                        <w:szCs w:val="22"/>
                                        <w:lang w:val="id-ID"/>
                                      </w:rPr>
                                    </m:ctrlPr>
                                  </m:fPr>
                                  <m:num>
                                    <m:func>
                                      <m:funcPr>
                                        <m:ctrlPr>
                                          <w:rPr>
                                            <w:rFonts w:ascii="Cambria Math" w:hAnsi="Cambria Math"/>
                                            <w:i/>
                                            <w:szCs w:val="22"/>
                                            <w:lang w:val="id-ID"/>
                                          </w:rPr>
                                        </m:ctrlPr>
                                      </m:funcPr>
                                      <m:fName>
                                        <m:r>
                                          <m:rPr>
                                            <m:sty m:val="p"/>
                                          </m:rPr>
                                          <w:rPr>
                                            <w:rFonts w:ascii="Cambria Math" w:hAnsi="Cambria Math"/>
                                            <w:szCs w:val="22"/>
                                            <w:lang w:val="id-ID"/>
                                          </w:rPr>
                                          <m:t>exp</m:t>
                                        </m:r>
                                      </m:fName>
                                      <m:e>
                                        <m:sSub>
                                          <m:sSubPr>
                                            <m:ctrlPr>
                                              <w:rPr>
                                                <w:rFonts w:ascii="Cambria Math" w:eastAsiaTheme="minorEastAsia" w:hAnsi="Cambria Math"/>
                                                <w:i/>
                                                <w:szCs w:val="22"/>
                                                <w:lang w:val="id-ID"/>
                                              </w:rPr>
                                            </m:ctrlPr>
                                          </m:sSubPr>
                                          <m:e>
                                            <m:r>
                                              <w:rPr>
                                                <w:rFonts w:ascii="Cambria Math" w:eastAsiaTheme="minorEastAsia" w:hAnsi="Cambria Math"/>
                                                <w:szCs w:val="22"/>
                                                <w:lang w:val="id-ID"/>
                                              </w:rPr>
                                              <m:t>g</m:t>
                                            </m:r>
                                          </m:e>
                                          <m:sub>
                                            <m:r>
                                              <w:rPr>
                                                <w:rFonts w:ascii="Cambria Math" w:eastAsiaTheme="minorEastAsia" w:hAnsi="Cambria Math"/>
                                                <w:szCs w:val="22"/>
                                                <w:lang w:val="id-ID"/>
                                              </w:rPr>
                                              <m:t>i</m:t>
                                            </m:r>
                                          </m:sub>
                                        </m:sSub>
                                        <m:d>
                                          <m:dPr>
                                            <m:ctrlPr>
                                              <w:rPr>
                                                <w:rFonts w:ascii="Cambria Math" w:eastAsiaTheme="minorEastAsia" w:hAnsi="Cambria Math"/>
                                                <w:i/>
                                                <w:szCs w:val="22"/>
                                                <w:lang w:val="id-ID"/>
                                              </w:rPr>
                                            </m:ctrlPr>
                                          </m:dPr>
                                          <m:e>
                                            <m:r>
                                              <m:rPr>
                                                <m:sty m:val="bi"/>
                                              </m:rPr>
                                              <w:rPr>
                                                <w:rFonts w:ascii="Cambria Math" w:eastAsiaTheme="minorEastAsia" w:hAnsi="Cambria Math"/>
                                                <w:szCs w:val="22"/>
                                                <w:lang w:val="id-ID"/>
                                              </w:rPr>
                                              <m:t>x</m:t>
                                            </m:r>
                                          </m:e>
                                        </m:d>
                                      </m:e>
                                    </m:func>
                                  </m:num>
                                  <m:den>
                                    <m:r>
                                      <w:rPr>
                                        <w:rFonts w:ascii="Cambria Math" w:hAnsi="Cambria Math"/>
                                        <w:szCs w:val="22"/>
                                        <w:lang w:val="id-ID"/>
                                      </w:rPr>
                                      <m:t>1+</m:t>
                                    </m:r>
                                    <m:func>
                                      <m:funcPr>
                                        <m:ctrlPr>
                                          <w:rPr>
                                            <w:rFonts w:ascii="Cambria Math" w:hAnsi="Cambria Math"/>
                                            <w:i/>
                                            <w:szCs w:val="22"/>
                                            <w:lang w:val="id-ID"/>
                                          </w:rPr>
                                        </m:ctrlPr>
                                      </m:funcPr>
                                      <m:fName>
                                        <m:r>
                                          <m:rPr>
                                            <m:sty m:val="p"/>
                                          </m:rPr>
                                          <w:rPr>
                                            <w:rFonts w:ascii="Cambria Math" w:hAnsi="Cambria Math"/>
                                            <w:szCs w:val="22"/>
                                            <w:lang w:val="id-ID"/>
                                          </w:rPr>
                                          <m:t>exp</m:t>
                                        </m:r>
                                      </m:fName>
                                      <m:e>
                                        <m:sSub>
                                          <m:sSubPr>
                                            <m:ctrlPr>
                                              <w:rPr>
                                                <w:rFonts w:ascii="Cambria Math" w:eastAsiaTheme="minorEastAsia" w:hAnsi="Cambria Math"/>
                                                <w:i/>
                                                <w:szCs w:val="22"/>
                                                <w:lang w:val="id-ID"/>
                                              </w:rPr>
                                            </m:ctrlPr>
                                          </m:sSubPr>
                                          <m:e>
                                            <m:r>
                                              <w:rPr>
                                                <w:rFonts w:ascii="Cambria Math" w:eastAsiaTheme="minorEastAsia" w:hAnsi="Cambria Math"/>
                                                <w:szCs w:val="22"/>
                                                <w:lang w:val="id-ID"/>
                                              </w:rPr>
                                              <m:t>g</m:t>
                                            </m:r>
                                          </m:e>
                                          <m:sub>
                                            <m:r>
                                              <w:rPr>
                                                <w:rFonts w:ascii="Cambria Math" w:eastAsiaTheme="minorEastAsia" w:hAnsi="Cambria Math"/>
                                                <w:szCs w:val="22"/>
                                                <w:lang w:val="id-ID"/>
                                              </w:rPr>
                                              <m:t>i</m:t>
                                            </m:r>
                                          </m:sub>
                                        </m:sSub>
                                        <m:d>
                                          <m:dPr>
                                            <m:ctrlPr>
                                              <w:rPr>
                                                <w:rFonts w:ascii="Cambria Math" w:eastAsiaTheme="minorEastAsia" w:hAnsi="Cambria Math"/>
                                                <w:i/>
                                                <w:szCs w:val="22"/>
                                                <w:lang w:val="id-ID"/>
                                              </w:rPr>
                                            </m:ctrlPr>
                                          </m:dPr>
                                          <m:e>
                                            <m:r>
                                              <m:rPr>
                                                <m:sty m:val="bi"/>
                                              </m:rPr>
                                              <w:rPr>
                                                <w:rFonts w:ascii="Cambria Math" w:eastAsiaTheme="minorEastAsia" w:hAnsi="Cambria Math"/>
                                                <w:szCs w:val="22"/>
                                                <w:lang w:val="id-ID"/>
                                              </w:rPr>
                                              <m:t>x</m:t>
                                            </m:r>
                                          </m:e>
                                        </m:d>
                                      </m:e>
                                    </m:func>
                                  </m:den>
                                </m:f>
                              </m:e>
                            </m:d>
                          </m:e>
                        </m:func>
                        <m:r>
                          <w:rPr>
                            <w:rFonts w:ascii="Cambria Math" w:hAnsi="Cambria Math"/>
                            <w:szCs w:val="22"/>
                            <w:lang w:val="id-ID"/>
                          </w:rPr>
                          <m:t>+</m:t>
                        </m:r>
                        <m:d>
                          <m:dPr>
                            <m:ctrlPr>
                              <w:rPr>
                                <w:rFonts w:ascii="Cambria Math" w:hAnsi="Cambria Math"/>
                                <w:i/>
                                <w:szCs w:val="22"/>
                                <w:lang w:val="id-ID"/>
                              </w:rPr>
                            </m:ctrlPr>
                          </m:dPr>
                          <m:e>
                            <m:r>
                              <w:rPr>
                                <w:rFonts w:ascii="Cambria Math" w:hAnsi="Cambria Math"/>
                                <w:szCs w:val="22"/>
                                <w:lang w:val="id-ID"/>
                              </w:rPr>
                              <m:t>1-</m:t>
                            </m:r>
                            <m:sSub>
                              <m:sSubPr>
                                <m:ctrlPr>
                                  <w:rPr>
                                    <w:rFonts w:ascii="Cambria Math" w:hAnsi="Cambria Math"/>
                                    <w:i/>
                                    <w:szCs w:val="22"/>
                                    <w:lang w:val="id-ID"/>
                                  </w:rPr>
                                </m:ctrlPr>
                              </m:sSubPr>
                              <m:e>
                                <m:r>
                                  <w:rPr>
                                    <w:rFonts w:ascii="Cambria Math" w:hAnsi="Cambria Math"/>
                                    <w:szCs w:val="22"/>
                                    <w:lang w:val="id-ID"/>
                                  </w:rPr>
                                  <m:t>y</m:t>
                                </m:r>
                              </m:e>
                              <m:sub>
                                <m:r>
                                  <w:rPr>
                                    <w:rFonts w:ascii="Cambria Math" w:hAnsi="Cambria Math"/>
                                    <w:szCs w:val="22"/>
                                    <w:lang w:val="id-ID"/>
                                  </w:rPr>
                                  <m:t>i</m:t>
                                </m:r>
                              </m:sub>
                            </m:sSub>
                          </m:e>
                        </m:d>
                        <m:func>
                          <m:funcPr>
                            <m:ctrlPr>
                              <w:rPr>
                                <w:rFonts w:ascii="Cambria Math" w:hAnsi="Cambria Math"/>
                                <w:i/>
                                <w:szCs w:val="22"/>
                                <w:lang w:val="id-ID"/>
                              </w:rPr>
                            </m:ctrlPr>
                          </m:funcPr>
                          <m:fName>
                            <m:r>
                              <m:rPr>
                                <m:sty m:val="p"/>
                              </m:rPr>
                              <w:rPr>
                                <w:rFonts w:ascii="Cambria Math" w:hAnsi="Cambria Math"/>
                                <w:szCs w:val="22"/>
                                <w:lang w:val="id-ID"/>
                              </w:rPr>
                              <m:t>ln</m:t>
                            </m:r>
                          </m:fName>
                          <m:e>
                            <m:d>
                              <m:dPr>
                                <m:ctrlPr>
                                  <w:rPr>
                                    <w:rFonts w:ascii="Cambria Math" w:hAnsi="Cambria Math"/>
                                    <w:i/>
                                    <w:szCs w:val="22"/>
                                    <w:lang w:val="id-ID"/>
                                  </w:rPr>
                                </m:ctrlPr>
                              </m:dPr>
                              <m:e>
                                <m:f>
                                  <m:fPr>
                                    <m:ctrlPr>
                                      <w:rPr>
                                        <w:rFonts w:ascii="Cambria Math" w:hAnsi="Cambria Math"/>
                                        <w:i/>
                                        <w:szCs w:val="22"/>
                                        <w:lang w:val="id-ID"/>
                                      </w:rPr>
                                    </m:ctrlPr>
                                  </m:fPr>
                                  <m:num>
                                    <m:r>
                                      <w:rPr>
                                        <w:rFonts w:ascii="Cambria Math" w:hAnsi="Cambria Math"/>
                                        <w:szCs w:val="22"/>
                                        <w:lang w:val="id-ID"/>
                                      </w:rPr>
                                      <m:t>1</m:t>
                                    </m:r>
                                  </m:num>
                                  <m:den>
                                    <m:r>
                                      <w:rPr>
                                        <w:rFonts w:ascii="Cambria Math" w:hAnsi="Cambria Math"/>
                                        <w:szCs w:val="22"/>
                                        <w:lang w:val="id-ID"/>
                                      </w:rPr>
                                      <m:t>1+</m:t>
                                    </m:r>
                                    <m:func>
                                      <m:funcPr>
                                        <m:ctrlPr>
                                          <w:rPr>
                                            <w:rFonts w:ascii="Cambria Math" w:hAnsi="Cambria Math"/>
                                            <w:i/>
                                            <w:szCs w:val="22"/>
                                            <w:lang w:val="id-ID"/>
                                          </w:rPr>
                                        </m:ctrlPr>
                                      </m:funcPr>
                                      <m:fName>
                                        <m:r>
                                          <m:rPr>
                                            <m:sty m:val="p"/>
                                          </m:rPr>
                                          <w:rPr>
                                            <w:rFonts w:ascii="Cambria Math" w:hAnsi="Cambria Math"/>
                                            <w:szCs w:val="22"/>
                                            <w:lang w:val="id-ID"/>
                                          </w:rPr>
                                          <m:t>exp</m:t>
                                        </m:r>
                                      </m:fName>
                                      <m:e>
                                        <m:sSub>
                                          <m:sSubPr>
                                            <m:ctrlPr>
                                              <w:rPr>
                                                <w:rFonts w:ascii="Cambria Math" w:eastAsiaTheme="minorEastAsia" w:hAnsi="Cambria Math"/>
                                                <w:i/>
                                                <w:szCs w:val="22"/>
                                                <w:lang w:val="id-ID"/>
                                              </w:rPr>
                                            </m:ctrlPr>
                                          </m:sSubPr>
                                          <m:e>
                                            <m:r>
                                              <w:rPr>
                                                <w:rFonts w:ascii="Cambria Math" w:eastAsiaTheme="minorEastAsia" w:hAnsi="Cambria Math"/>
                                                <w:szCs w:val="22"/>
                                                <w:lang w:val="id-ID"/>
                                              </w:rPr>
                                              <m:t>g</m:t>
                                            </m:r>
                                          </m:e>
                                          <m:sub>
                                            <m:r>
                                              <w:rPr>
                                                <w:rFonts w:ascii="Cambria Math" w:eastAsiaTheme="minorEastAsia" w:hAnsi="Cambria Math"/>
                                                <w:szCs w:val="22"/>
                                                <w:lang w:val="id-ID"/>
                                              </w:rPr>
                                              <m:t>i</m:t>
                                            </m:r>
                                          </m:sub>
                                        </m:sSub>
                                        <m:d>
                                          <m:dPr>
                                            <m:ctrlPr>
                                              <w:rPr>
                                                <w:rFonts w:ascii="Cambria Math" w:eastAsiaTheme="minorEastAsia" w:hAnsi="Cambria Math"/>
                                                <w:i/>
                                                <w:szCs w:val="22"/>
                                                <w:lang w:val="id-ID"/>
                                              </w:rPr>
                                            </m:ctrlPr>
                                          </m:dPr>
                                          <m:e>
                                            <m:r>
                                              <m:rPr>
                                                <m:sty m:val="bi"/>
                                              </m:rPr>
                                              <w:rPr>
                                                <w:rFonts w:ascii="Cambria Math" w:eastAsiaTheme="minorEastAsia" w:hAnsi="Cambria Math"/>
                                                <w:szCs w:val="22"/>
                                                <w:lang w:val="id-ID"/>
                                              </w:rPr>
                                              <m:t>x</m:t>
                                            </m:r>
                                          </m:e>
                                        </m:d>
                                      </m:e>
                                    </m:func>
                                  </m:den>
                                </m:f>
                              </m:e>
                            </m:d>
                          </m:e>
                        </m:func>
                      </m:e>
                    </m:d>
                  </m:e>
                </m:nary>
              </m:oMath>
            </m:oMathPara>
          </w:p>
        </w:tc>
        <w:tc>
          <w:tcPr>
            <w:tcW w:w="850" w:type="dxa"/>
            <w:vAlign w:val="center"/>
          </w:tcPr>
          <w:p w14:paraId="55FFB88E" w14:textId="77777777" w:rsidR="00E62A30" w:rsidRPr="00B9022D" w:rsidRDefault="00E62A30" w:rsidP="000D2037">
            <w:pPr>
              <w:ind w:right="-121"/>
              <w:jc w:val="right"/>
              <w:rPr>
                <w:shd w:val="clear" w:color="auto" w:fill="FFFFFF"/>
                <w:lang w:val="id-ID"/>
              </w:rPr>
            </w:pPr>
            <w:r w:rsidRPr="00B9022D">
              <w:rPr>
                <w:shd w:val="clear" w:color="auto" w:fill="FFFFFF"/>
                <w:lang w:val="id-ID"/>
              </w:rPr>
              <w:t>(2)</w:t>
            </w:r>
          </w:p>
        </w:tc>
      </w:tr>
    </w:tbl>
    <w:p w14:paraId="2488CC1F" w14:textId="35AE192C" w:rsidR="00E62A30" w:rsidRPr="00B9022D" w:rsidRDefault="001D23D6" w:rsidP="007D290A">
      <w:pPr>
        <w:jc w:val="both"/>
        <w:rPr>
          <w:rFonts w:ascii="Times New Roman" w:eastAsiaTheme="minorEastAsia" w:hAnsi="Times New Roman"/>
          <w:lang w:val="id-ID"/>
        </w:rPr>
      </w:pPr>
      <w:r w:rsidRPr="00B9022D">
        <w:t>where</w:t>
      </w:r>
      <w:r w:rsidR="00E62A30" w:rsidRPr="00B9022D">
        <w:rPr>
          <w:lang w:val="id-ID"/>
        </w:rPr>
        <w:t xml:space="preserve"> </w:t>
      </w:r>
      <m:oMath>
        <m:sSub>
          <m:sSubPr>
            <m:ctrlPr>
              <w:rPr>
                <w:rFonts w:ascii="Cambria Math" w:eastAsiaTheme="minorEastAsia" w:hAnsi="Cambria Math"/>
                <w:i/>
                <w:lang w:val="id-ID"/>
              </w:rPr>
            </m:ctrlPr>
          </m:sSubPr>
          <m:e>
            <m:r>
              <w:rPr>
                <w:rFonts w:ascii="Cambria Math" w:eastAsiaTheme="minorEastAsia" w:hAnsi="Cambria Math"/>
                <w:lang w:val="id-ID"/>
              </w:rPr>
              <m:t>g</m:t>
            </m:r>
          </m:e>
          <m:sub>
            <m:r>
              <w:rPr>
                <w:rFonts w:ascii="Cambria Math" w:eastAsiaTheme="minorEastAsia" w:hAnsi="Cambria Math"/>
                <w:lang w:val="id-ID"/>
              </w:rPr>
              <m:t>i</m:t>
            </m:r>
          </m:sub>
        </m:sSub>
        <m:d>
          <m:dPr>
            <m:ctrlPr>
              <w:rPr>
                <w:rFonts w:ascii="Cambria Math" w:eastAsiaTheme="minorEastAsia" w:hAnsi="Cambria Math"/>
                <w:i/>
                <w:lang w:val="id-ID"/>
              </w:rPr>
            </m:ctrlPr>
          </m:dPr>
          <m:e>
            <m:r>
              <m:rPr>
                <m:sty m:val="bi"/>
              </m:rPr>
              <w:rPr>
                <w:rFonts w:ascii="Cambria Math" w:eastAsiaTheme="minorEastAsia" w:hAnsi="Cambria Math"/>
                <w:lang w:val="id-ID"/>
              </w:rPr>
              <m:t>x</m:t>
            </m:r>
          </m:e>
        </m:d>
        <m:r>
          <w:rPr>
            <w:rFonts w:ascii="Cambria Math" w:eastAsiaTheme="minorEastAsia" w:hAnsi="Cambria Math"/>
            <w:lang w:val="id-ID"/>
          </w:rPr>
          <m:t>=</m:t>
        </m:r>
        <m:sSub>
          <m:sSubPr>
            <m:ctrlPr>
              <w:rPr>
                <w:rFonts w:ascii="Cambria Math" w:hAnsi="Cambria Math"/>
                <w:i/>
                <w:lang w:val="id-ID"/>
              </w:rPr>
            </m:ctrlPr>
          </m:sSubPr>
          <m:e>
            <m:r>
              <w:rPr>
                <w:rFonts w:ascii="Cambria Math" w:hAnsi="Cambria Math"/>
                <w:lang w:val="id-ID"/>
              </w:rPr>
              <m:t>β</m:t>
            </m:r>
          </m:e>
          <m:sub>
            <m:r>
              <w:rPr>
                <w:rFonts w:ascii="Cambria Math" w:hAnsi="Cambria Math"/>
                <w:lang w:val="id-ID"/>
              </w:rPr>
              <m:t>0</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β</m:t>
            </m:r>
          </m:e>
          <m:sub>
            <m:r>
              <w:rPr>
                <w:rFonts w:ascii="Cambria Math" w:hAnsi="Cambria Math"/>
                <w:lang w:val="id-ID"/>
              </w:rPr>
              <m:t>1</m:t>
            </m:r>
          </m:sub>
        </m:sSub>
        <m:sSub>
          <m:sSubPr>
            <m:ctrlPr>
              <w:rPr>
                <w:rFonts w:ascii="Cambria Math" w:hAnsi="Cambria Math"/>
                <w:i/>
                <w:lang w:val="id-ID"/>
              </w:rPr>
            </m:ctrlPr>
          </m:sSubP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1</m:t>
                </m:r>
              </m:sub>
            </m:sSub>
          </m:e>
          <m:sub>
            <m:r>
              <w:rPr>
                <w:rFonts w:ascii="Cambria Math" w:hAnsi="Cambria Math"/>
                <w:lang w:val="id-ID"/>
              </w:rPr>
              <m:t>i</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β</m:t>
            </m:r>
          </m:e>
          <m:sub>
            <m:r>
              <w:rPr>
                <w:rFonts w:ascii="Cambria Math" w:hAnsi="Cambria Math"/>
                <w:lang w:val="id-ID"/>
              </w:rPr>
              <m:t>2</m:t>
            </m:r>
          </m:sub>
        </m:sSub>
        <m:sSub>
          <m:sSubPr>
            <m:ctrlPr>
              <w:rPr>
                <w:rFonts w:ascii="Cambria Math" w:hAnsi="Cambria Math"/>
                <w:i/>
                <w:lang w:val="id-ID"/>
              </w:rPr>
            </m:ctrlPr>
          </m:sSubP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2</m:t>
                </m:r>
              </m:sub>
            </m:sSub>
          </m:e>
          <m:sub>
            <m:r>
              <w:rPr>
                <w:rFonts w:ascii="Cambria Math" w:hAnsi="Cambria Math"/>
                <w:lang w:val="id-ID"/>
              </w:rPr>
              <m:t>i</m:t>
            </m:r>
          </m:sub>
        </m:sSub>
        <m:r>
          <w:rPr>
            <w:rFonts w:ascii="Cambria Math" w:eastAsiaTheme="minorEastAsia" w:hAnsi="Cambria Math"/>
            <w:lang w:val="id-ID"/>
          </w:rPr>
          <m:t>+…+</m:t>
        </m:r>
        <m:sSub>
          <m:sSubPr>
            <m:ctrlPr>
              <w:rPr>
                <w:rFonts w:ascii="Cambria Math" w:hAnsi="Cambria Math"/>
                <w:i/>
                <w:lang w:val="id-ID"/>
              </w:rPr>
            </m:ctrlPr>
          </m:sSubPr>
          <m:e>
            <m:r>
              <w:rPr>
                <w:rFonts w:ascii="Cambria Math" w:hAnsi="Cambria Math"/>
                <w:lang w:val="id-ID"/>
              </w:rPr>
              <m:t>β</m:t>
            </m:r>
          </m:e>
          <m:sub>
            <m:r>
              <w:rPr>
                <w:rFonts w:ascii="Cambria Math" w:hAnsi="Cambria Math"/>
                <w:lang w:val="id-ID"/>
              </w:rPr>
              <m:t>k</m:t>
            </m:r>
          </m:sub>
        </m:sSub>
        <m:sSub>
          <m:sSubPr>
            <m:ctrlPr>
              <w:rPr>
                <w:rFonts w:ascii="Cambria Math" w:hAnsi="Cambria Math"/>
                <w:i/>
                <w:lang w:val="id-ID"/>
              </w:rPr>
            </m:ctrlPr>
          </m:sSubP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k</m:t>
                </m:r>
              </m:sub>
            </m:sSub>
          </m:e>
          <m:sub>
            <m:r>
              <w:rPr>
                <w:rFonts w:ascii="Cambria Math" w:hAnsi="Cambria Math"/>
                <w:lang w:val="id-ID"/>
              </w:rPr>
              <m:t>i</m:t>
            </m:r>
          </m:sub>
        </m:sSub>
      </m:oMath>
      <w:r w:rsidR="00E62A30" w:rsidRPr="00B9022D">
        <w:rPr>
          <w:rFonts w:ascii="Times New Roman" w:eastAsiaTheme="minorEastAsia" w:hAnsi="Times New Roman"/>
          <w:lang w:val="id-ID"/>
        </w:rPr>
        <w:t>.</w:t>
      </w:r>
    </w:p>
    <w:p w14:paraId="109261FA" w14:textId="6A7F75D5" w:rsidR="001C5566" w:rsidRPr="00B9022D" w:rsidRDefault="001C5566" w:rsidP="001C5566">
      <w:pPr>
        <w:pStyle w:val="BodytextIndented"/>
        <w:rPr>
          <w:color w:val="auto"/>
          <w:lang w:val="id-ID"/>
        </w:rPr>
      </w:pPr>
      <w:r w:rsidRPr="00B9022D">
        <w:rPr>
          <w:color w:val="auto"/>
        </w:rPr>
        <w:t>The parameter estimates of the logistic regression model</w:t>
      </w:r>
      <w:r w:rsidRPr="00B9022D">
        <w:rPr>
          <w:color w:val="auto"/>
          <w:lang w:val="id-ID"/>
        </w:rPr>
        <w:t xml:space="preserve"> </w:t>
      </w:r>
      <m:oMath>
        <m:r>
          <m:rPr>
            <m:sty m:val="bi"/>
          </m:rPr>
          <w:rPr>
            <w:rFonts w:ascii="Cambria Math" w:eastAsiaTheme="minorEastAsia" w:hAnsi="Cambria Math"/>
            <w:color w:val="auto"/>
            <w:lang w:val="id-ID"/>
          </w:rPr>
          <m:t>β</m:t>
        </m:r>
      </m:oMath>
      <w:r w:rsidRPr="00B9022D">
        <w:rPr>
          <w:color w:val="auto"/>
          <w:lang w:val="id-ID"/>
        </w:rPr>
        <w:t xml:space="preserve"> </w:t>
      </w:r>
      <w:r w:rsidRPr="00B9022D">
        <w:rPr>
          <w:color w:val="auto"/>
        </w:rPr>
        <w:t xml:space="preserve">are the ones obtained by establishing the first derivative of </w:t>
      </w:r>
      <m:oMath>
        <m:r>
          <w:rPr>
            <w:rFonts w:ascii="Cambria Math" w:hAnsi="Cambria Math"/>
            <w:color w:val="auto"/>
            <w:lang w:val="id-ID"/>
          </w:rPr>
          <m:t>L</m:t>
        </m:r>
        <m:d>
          <m:dPr>
            <m:ctrlPr>
              <w:rPr>
                <w:rFonts w:ascii="Cambria Math" w:hAnsi="Cambria Math"/>
                <w:i/>
                <w:color w:val="auto"/>
                <w:lang w:val="id-ID"/>
              </w:rPr>
            </m:ctrlPr>
          </m:dPr>
          <m:e>
            <m:r>
              <m:rPr>
                <m:sty m:val="bi"/>
              </m:rPr>
              <w:rPr>
                <w:rFonts w:ascii="Cambria Math" w:hAnsi="Cambria Math"/>
                <w:color w:val="auto"/>
                <w:lang w:val="id-ID"/>
              </w:rPr>
              <m:t>β</m:t>
            </m:r>
          </m:e>
        </m:d>
      </m:oMath>
      <w:r w:rsidRPr="00B9022D">
        <w:rPr>
          <w:color w:val="auto"/>
          <w:lang w:val="id-ID"/>
        </w:rPr>
        <w:t xml:space="preserve"> t</w:t>
      </w:r>
      <w:r w:rsidRPr="00B9022D">
        <w:rPr>
          <w:color w:val="auto"/>
        </w:rPr>
        <w:t>o</w:t>
      </w:r>
      <w:r w:rsidRPr="00B9022D">
        <w:rPr>
          <w:color w:val="auto"/>
          <w:lang w:val="id-ID"/>
        </w:rPr>
        <w:t xml:space="preserve"> </w:t>
      </w:r>
      <m:oMath>
        <m:r>
          <m:rPr>
            <m:sty m:val="bi"/>
          </m:rPr>
          <w:rPr>
            <w:rFonts w:ascii="Cambria Math" w:eastAsiaTheme="minorEastAsia" w:hAnsi="Cambria Math"/>
            <w:color w:val="auto"/>
            <w:lang w:val="id-ID"/>
          </w:rPr>
          <m:t>β</m:t>
        </m:r>
      </m:oMath>
      <w:r w:rsidRPr="00B9022D">
        <w:rPr>
          <w:color w:val="auto"/>
          <w:lang w:val="id-ID"/>
        </w:rPr>
        <w:t xml:space="preserve"> </w:t>
      </w:r>
      <w:r w:rsidRPr="00B9022D">
        <w:rPr>
          <w:color w:val="auto"/>
        </w:rPr>
        <w:t>and then equating to zero [</w:t>
      </w:r>
      <w:r w:rsidR="005A6CEB" w:rsidRPr="00B9022D">
        <w:rPr>
          <w:color w:val="auto"/>
        </w:rPr>
        <w:t>5</w:t>
      </w:r>
      <w:r w:rsidRPr="00B9022D">
        <w:rPr>
          <w:color w:val="auto"/>
        </w:rPr>
        <w:t>]</w:t>
      </w:r>
      <w:r w:rsidRPr="00B9022D">
        <w:rPr>
          <w:color w:val="auto"/>
          <w:lang w:val="id-ID"/>
        </w:rPr>
        <w:t xml:space="preserve">. </w:t>
      </w:r>
      <w:r w:rsidRPr="00B9022D">
        <w:rPr>
          <w:color w:val="auto"/>
        </w:rPr>
        <w:t xml:space="preserve">The estimate of </w:t>
      </w:r>
      <m:oMath>
        <m:sSub>
          <m:sSubPr>
            <m:ctrlPr>
              <w:rPr>
                <w:rFonts w:ascii="Cambria Math" w:hAnsi="Cambria Math"/>
                <w:i/>
                <w:color w:val="auto"/>
                <w:lang w:val="id-ID"/>
              </w:rPr>
            </m:ctrlPr>
          </m:sSubPr>
          <m:e>
            <m:r>
              <w:rPr>
                <w:rFonts w:ascii="Cambria Math" w:hAnsi="Cambria Math"/>
                <w:color w:val="auto"/>
                <w:lang w:val="id-ID"/>
              </w:rPr>
              <m:t>β</m:t>
            </m:r>
          </m:e>
          <m:sub>
            <m:r>
              <w:rPr>
                <w:rFonts w:ascii="Cambria Math" w:hAnsi="Cambria Math"/>
                <w:color w:val="auto"/>
                <w:lang w:val="id-ID"/>
              </w:rPr>
              <m:t>k</m:t>
            </m:r>
          </m:sub>
        </m:sSub>
      </m:oMath>
      <w:r w:rsidRPr="00B9022D">
        <w:rPr>
          <w:color w:val="auto"/>
          <w:lang w:val="id-ID"/>
        </w:rPr>
        <w:t xml:space="preserve"> </w:t>
      </w:r>
      <w:r w:rsidRPr="00B9022D">
        <w:rPr>
          <w:color w:val="auto"/>
        </w:rPr>
        <w:t>maximizing</w:t>
      </w:r>
      <w:r w:rsidRPr="00B9022D">
        <w:rPr>
          <w:color w:val="auto"/>
          <w:lang w:val="id-ID"/>
        </w:rPr>
        <w:t xml:space="preserve"> </w:t>
      </w:r>
      <m:oMath>
        <m:r>
          <w:rPr>
            <w:rFonts w:ascii="Cambria Math" w:hAnsi="Cambria Math"/>
            <w:color w:val="auto"/>
            <w:lang w:val="id-ID"/>
          </w:rPr>
          <m:t>L</m:t>
        </m:r>
        <m:d>
          <m:dPr>
            <m:ctrlPr>
              <w:rPr>
                <w:rFonts w:ascii="Cambria Math" w:hAnsi="Cambria Math"/>
                <w:i/>
                <w:color w:val="auto"/>
                <w:lang w:val="id-ID"/>
              </w:rPr>
            </m:ctrlPr>
          </m:dPr>
          <m:e>
            <m:r>
              <m:rPr>
                <m:sty m:val="bi"/>
              </m:rPr>
              <w:rPr>
                <w:rFonts w:ascii="Cambria Math" w:hAnsi="Cambria Math"/>
                <w:color w:val="auto"/>
                <w:lang w:val="id-ID"/>
              </w:rPr>
              <m:t>β</m:t>
            </m:r>
          </m:e>
        </m:d>
      </m:oMath>
      <w:r w:rsidRPr="00B9022D">
        <w:rPr>
          <w:color w:val="auto"/>
          <w:lang w:val="id-ID"/>
        </w:rPr>
        <w:t xml:space="preserve"> </w:t>
      </w:r>
      <w:r w:rsidRPr="00B9022D">
        <w:rPr>
          <w:color w:val="auto"/>
        </w:rPr>
        <w:t>is obtained</w:t>
      </w:r>
      <w:r w:rsidR="00AF0150" w:rsidRPr="00B9022D">
        <w:rPr>
          <w:color w:val="auto"/>
        </w:rPr>
        <w:t xml:space="preserve"> </w:t>
      </w:r>
      <w:r w:rsidRPr="00B9022D">
        <w:rPr>
          <w:color w:val="auto"/>
        </w:rPr>
        <w:t xml:space="preserve">from the first derivation of </w:t>
      </w:r>
      <m:oMath>
        <m:r>
          <w:rPr>
            <w:rFonts w:ascii="Cambria Math" w:hAnsi="Cambria Math"/>
            <w:color w:val="auto"/>
            <w:lang w:val="id-ID"/>
          </w:rPr>
          <m:t>L</m:t>
        </m:r>
        <m:d>
          <m:dPr>
            <m:ctrlPr>
              <w:rPr>
                <w:rFonts w:ascii="Cambria Math" w:hAnsi="Cambria Math"/>
                <w:i/>
                <w:color w:val="auto"/>
                <w:lang w:val="id-ID"/>
              </w:rPr>
            </m:ctrlPr>
          </m:dPr>
          <m:e>
            <m:r>
              <m:rPr>
                <m:sty m:val="bi"/>
              </m:rPr>
              <w:rPr>
                <w:rFonts w:ascii="Cambria Math" w:hAnsi="Cambria Math"/>
                <w:color w:val="auto"/>
                <w:lang w:val="id-ID"/>
              </w:rPr>
              <m:t>β</m:t>
            </m:r>
          </m:e>
        </m:d>
      </m:oMath>
      <w:r w:rsidRPr="00B9022D">
        <w:rPr>
          <w:color w:val="auto"/>
          <w:lang w:val="id-ID"/>
        </w:rPr>
        <w:t xml:space="preserve"> </w:t>
      </w:r>
      <w:r w:rsidRPr="00B9022D">
        <w:rPr>
          <w:color w:val="auto"/>
        </w:rPr>
        <w:t>to</w:t>
      </w:r>
      <w:r w:rsidRPr="00B9022D">
        <w:rPr>
          <w:color w:val="auto"/>
          <w:lang w:val="id-ID"/>
        </w:rPr>
        <w:t xml:space="preserve"> </w:t>
      </w:r>
      <m:oMath>
        <m:sSub>
          <m:sSubPr>
            <m:ctrlPr>
              <w:rPr>
                <w:rFonts w:ascii="Cambria Math" w:hAnsi="Cambria Math"/>
                <w:i/>
                <w:color w:val="auto"/>
                <w:lang w:val="id-ID"/>
              </w:rPr>
            </m:ctrlPr>
          </m:sSubPr>
          <m:e>
            <m:r>
              <w:rPr>
                <w:rFonts w:ascii="Cambria Math" w:hAnsi="Cambria Math"/>
                <w:color w:val="auto"/>
                <w:lang w:val="id-ID"/>
              </w:rPr>
              <m:t>β</m:t>
            </m:r>
          </m:e>
          <m:sub>
            <m:r>
              <w:rPr>
                <w:rFonts w:ascii="Cambria Math" w:hAnsi="Cambria Math"/>
                <w:color w:val="auto"/>
                <w:lang w:val="id-ID"/>
              </w:rPr>
              <m:t>k</m:t>
            </m:r>
          </m:sub>
        </m:sSub>
      </m:oMath>
      <w:r w:rsidRPr="00B9022D">
        <w:rPr>
          <w:color w:val="auto"/>
          <w:lang w:val="id-ID"/>
        </w:rPr>
        <w:t xml:space="preserve"> </w:t>
      </w:r>
      <w:r w:rsidRPr="00B9022D">
        <w:rPr>
          <w:color w:val="auto"/>
        </w:rPr>
        <w:t>and the second derivation should be shown as negative.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850"/>
      </w:tblGrid>
      <w:tr w:rsidR="00E62A30" w:rsidRPr="00B9022D" w14:paraId="2BC7909F" w14:textId="77777777" w:rsidTr="002007F4">
        <w:tc>
          <w:tcPr>
            <w:tcW w:w="8222" w:type="dxa"/>
            <w:vAlign w:val="center"/>
          </w:tcPr>
          <w:p w14:paraId="687E4651" w14:textId="77777777" w:rsidR="00E62A30" w:rsidRPr="00B9022D" w:rsidRDefault="005A5714" w:rsidP="007D290A">
            <w:pPr>
              <w:ind w:left="-105" w:firstLine="426"/>
              <w:jc w:val="both"/>
              <w:rPr>
                <w:rFonts w:eastAsiaTheme="minorEastAsia"/>
                <w:lang w:val="id-ID"/>
              </w:rPr>
            </w:pPr>
            <m:oMathPara>
              <m:oMathParaPr>
                <m:jc m:val="center"/>
              </m:oMathParaPr>
              <m:oMath>
                <m:f>
                  <m:fPr>
                    <m:ctrlPr>
                      <w:rPr>
                        <w:rFonts w:ascii="Cambria Math" w:eastAsiaTheme="minorEastAsia" w:hAnsi="Cambria Math"/>
                        <w:i/>
                        <w:lang w:val="id-ID"/>
                      </w:rPr>
                    </m:ctrlPr>
                  </m:fPr>
                  <m:num>
                    <m:r>
                      <w:rPr>
                        <w:rFonts w:ascii="Cambria Math" w:eastAsiaTheme="minorEastAsia" w:hAnsi="Cambria Math"/>
                        <w:lang w:val="id-ID"/>
                      </w:rPr>
                      <m:t>∂L</m:t>
                    </m:r>
                    <m:d>
                      <m:dPr>
                        <m:ctrlPr>
                          <w:rPr>
                            <w:rFonts w:ascii="Cambria Math" w:eastAsiaTheme="minorEastAsia" w:hAnsi="Cambria Math"/>
                            <w:i/>
                            <w:lang w:val="id-ID"/>
                          </w:rPr>
                        </m:ctrlPr>
                      </m:dPr>
                      <m:e>
                        <m:r>
                          <m:rPr>
                            <m:sty m:val="bi"/>
                          </m:rPr>
                          <w:rPr>
                            <w:rFonts w:ascii="Cambria Math" w:eastAsiaTheme="minorEastAsia" w:hAnsi="Cambria Math"/>
                            <w:lang w:val="id-ID"/>
                          </w:rPr>
                          <m:t>β</m:t>
                        </m:r>
                      </m:e>
                    </m:d>
                  </m:num>
                  <m:den>
                    <m:r>
                      <w:rPr>
                        <w:rFonts w:ascii="Cambria Math" w:eastAsiaTheme="minorEastAsia" w:hAnsi="Cambria Math"/>
                        <w:lang w:val="id-ID"/>
                      </w:rPr>
                      <m:t>∂</m:t>
                    </m:r>
                    <m:sSub>
                      <m:sSubPr>
                        <m:ctrlPr>
                          <w:rPr>
                            <w:rFonts w:ascii="Cambria Math" w:eastAsiaTheme="minorEastAsia" w:hAnsi="Cambria Math"/>
                            <w:i/>
                            <w:lang w:val="id-ID"/>
                          </w:rPr>
                        </m:ctrlPr>
                      </m:sSubPr>
                      <m:e>
                        <m:r>
                          <w:rPr>
                            <w:rFonts w:ascii="Cambria Math" w:eastAsiaTheme="minorEastAsia" w:hAnsi="Cambria Math"/>
                            <w:lang w:val="id-ID"/>
                          </w:rPr>
                          <m:t>β</m:t>
                        </m:r>
                      </m:e>
                      <m:sub>
                        <m:r>
                          <w:rPr>
                            <w:rFonts w:ascii="Cambria Math" w:eastAsiaTheme="minorEastAsia" w:hAnsi="Cambria Math"/>
                            <w:lang w:val="id-ID"/>
                          </w:rPr>
                          <m:t>k</m:t>
                        </m:r>
                      </m:sub>
                    </m:sSub>
                  </m:den>
                </m:f>
                <m:r>
                  <w:rPr>
                    <w:rFonts w:ascii="Cambria Math" w:eastAsiaTheme="minorEastAsia" w:hAnsi="Cambria Math"/>
                    <w:lang w:val="id-ID"/>
                  </w:rPr>
                  <m:t>=</m:t>
                </m:r>
                <m:nary>
                  <m:naryPr>
                    <m:chr m:val="∑"/>
                    <m:limLoc m:val="undOvr"/>
                    <m:ctrlPr>
                      <w:rPr>
                        <w:rFonts w:ascii="Cambria Math" w:hAnsi="Cambria Math"/>
                        <w:i/>
                        <w:lang w:val="id-ID"/>
                      </w:rPr>
                    </m:ctrlPr>
                  </m:naryPr>
                  <m:sub>
                    <m:r>
                      <w:rPr>
                        <w:rFonts w:ascii="Cambria Math" w:hAnsi="Cambria Math"/>
                        <w:lang w:val="id-ID"/>
                      </w:rPr>
                      <m:t>i=1</m:t>
                    </m:r>
                  </m:sub>
                  <m:sup>
                    <m:r>
                      <w:rPr>
                        <w:rFonts w:ascii="Cambria Math" w:hAnsi="Cambria Math"/>
                        <w:lang w:val="id-ID"/>
                      </w:rPr>
                      <m:t>n</m:t>
                    </m:r>
                  </m:sup>
                  <m:e>
                    <m:d>
                      <m:dPr>
                        <m:begChr m:val="{"/>
                        <m:endChr m:val="}"/>
                        <m:ctrlPr>
                          <w:rPr>
                            <w:rFonts w:ascii="Cambria Math" w:hAnsi="Cambria Math"/>
                            <w:i/>
                            <w:lang w:val="id-ID"/>
                          </w:rPr>
                        </m:ctrlPr>
                      </m:dPr>
                      <m:e>
                        <m:sSub>
                          <m:sSubPr>
                            <m:ctrlPr>
                              <w:rPr>
                                <w:rFonts w:ascii="Cambria Math" w:hAnsi="Cambria Math"/>
                                <w:i/>
                                <w:lang w:val="id-ID"/>
                              </w:rPr>
                            </m:ctrlPr>
                          </m:sSubPr>
                          <m:e>
                            <m:r>
                              <w:rPr>
                                <w:rFonts w:ascii="Cambria Math" w:hAnsi="Cambria Math"/>
                                <w:lang w:val="id-ID"/>
                              </w:rPr>
                              <m:t>y</m:t>
                            </m:r>
                          </m:e>
                          <m:sub>
                            <m:r>
                              <w:rPr>
                                <w:rFonts w:ascii="Cambria Math" w:hAnsi="Cambria Math"/>
                                <w:lang w:val="id-ID"/>
                              </w:rPr>
                              <m:t>i</m:t>
                            </m:r>
                          </m:sub>
                        </m:sSub>
                        <m:sSub>
                          <m:sSubPr>
                            <m:ctrlPr>
                              <w:rPr>
                                <w:rFonts w:ascii="Cambria Math" w:eastAsiaTheme="minorEastAsia" w:hAnsi="Cambria Math"/>
                                <w:i/>
                                <w:lang w:val="id-ID"/>
                              </w:rPr>
                            </m:ctrlPr>
                          </m:sSubPr>
                          <m:e>
                            <m:r>
                              <w:rPr>
                                <w:rFonts w:ascii="Cambria Math" w:eastAsiaTheme="minorEastAsia" w:hAnsi="Cambria Math"/>
                                <w:lang w:val="id-ID"/>
                              </w:rPr>
                              <m:t>x</m:t>
                            </m:r>
                          </m:e>
                          <m:sub>
                            <m:r>
                              <w:rPr>
                                <w:rFonts w:ascii="Cambria Math" w:eastAsiaTheme="minorEastAsia" w:hAnsi="Cambria Math"/>
                                <w:lang w:val="id-ID"/>
                              </w:rPr>
                              <m:t>ki</m:t>
                            </m:r>
                          </m:sub>
                        </m:sSub>
                        <m:r>
                          <w:rPr>
                            <w:rFonts w:ascii="Cambria Math" w:eastAsiaTheme="minorEastAsia" w:hAnsi="Cambria Math"/>
                            <w:lang w:val="id-ID"/>
                          </w:rPr>
                          <m:t>-</m:t>
                        </m:r>
                        <m:f>
                          <m:fPr>
                            <m:ctrlPr>
                              <w:rPr>
                                <w:rFonts w:ascii="Cambria Math" w:hAnsi="Cambria Math"/>
                                <w:i/>
                                <w:lang w:val="id-ID"/>
                              </w:rPr>
                            </m:ctrlPr>
                          </m:fPr>
                          <m:num>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1i</m:t>
                                </m:r>
                              </m:sub>
                            </m:sSub>
                            <m:func>
                              <m:funcPr>
                                <m:ctrlPr>
                                  <w:rPr>
                                    <w:rFonts w:ascii="Cambria Math" w:hAnsi="Cambria Math"/>
                                    <w:i/>
                                    <w:lang w:val="id-ID"/>
                                  </w:rPr>
                                </m:ctrlPr>
                              </m:funcPr>
                              <m:fName>
                                <m:r>
                                  <m:rPr>
                                    <m:sty m:val="p"/>
                                  </m:rPr>
                                  <w:rPr>
                                    <w:rFonts w:ascii="Cambria Math" w:hAnsi="Cambria Math"/>
                                    <w:lang w:val="id-ID"/>
                                  </w:rPr>
                                  <m:t>exp</m:t>
                                </m:r>
                                <m:ctrlPr>
                                  <w:rPr>
                                    <w:rFonts w:ascii="Cambria Math" w:eastAsiaTheme="minorEastAsia" w:hAnsi="Cambria Math"/>
                                    <w:i/>
                                    <w:lang w:val="id-ID"/>
                                  </w:rPr>
                                </m:ctrlPr>
                              </m:fName>
                              <m:e>
                                <m:d>
                                  <m:dPr>
                                    <m:begChr m:val="["/>
                                    <m:endChr m:val="]"/>
                                    <m:ctrlPr>
                                      <w:rPr>
                                        <w:rFonts w:ascii="Cambria Math" w:eastAsiaTheme="minorEastAsia" w:hAnsi="Cambria Math"/>
                                        <w:i/>
                                        <w:lang w:val="id-ID"/>
                                      </w:rPr>
                                    </m:ctrlPr>
                                  </m:dPr>
                                  <m:e>
                                    <m:sSub>
                                      <m:sSubPr>
                                        <m:ctrlPr>
                                          <w:rPr>
                                            <w:rFonts w:ascii="Cambria Math" w:eastAsiaTheme="minorEastAsia" w:hAnsi="Cambria Math"/>
                                            <w:i/>
                                            <w:lang w:val="id-ID"/>
                                          </w:rPr>
                                        </m:ctrlPr>
                                      </m:sSubPr>
                                      <m:e>
                                        <m:r>
                                          <w:rPr>
                                            <w:rFonts w:ascii="Cambria Math" w:eastAsiaTheme="minorEastAsia" w:hAnsi="Cambria Math"/>
                                            <w:lang w:val="id-ID"/>
                                          </w:rPr>
                                          <m:t>g</m:t>
                                        </m:r>
                                      </m:e>
                                      <m:sub>
                                        <m:r>
                                          <w:rPr>
                                            <w:rFonts w:ascii="Cambria Math" w:eastAsiaTheme="minorEastAsia" w:hAnsi="Cambria Math"/>
                                            <w:lang w:val="id-ID"/>
                                          </w:rPr>
                                          <m:t>i</m:t>
                                        </m:r>
                                      </m:sub>
                                    </m:sSub>
                                    <m:d>
                                      <m:dPr>
                                        <m:ctrlPr>
                                          <w:rPr>
                                            <w:rFonts w:ascii="Cambria Math" w:eastAsiaTheme="minorEastAsia" w:hAnsi="Cambria Math"/>
                                            <w:i/>
                                            <w:lang w:val="id-ID"/>
                                          </w:rPr>
                                        </m:ctrlPr>
                                      </m:dPr>
                                      <m:e>
                                        <m:r>
                                          <m:rPr>
                                            <m:sty m:val="bi"/>
                                          </m:rPr>
                                          <w:rPr>
                                            <w:rFonts w:ascii="Cambria Math" w:eastAsiaTheme="minorEastAsia" w:hAnsi="Cambria Math"/>
                                            <w:lang w:val="id-ID"/>
                                          </w:rPr>
                                          <m:t>x</m:t>
                                        </m:r>
                                      </m:e>
                                    </m:d>
                                  </m:e>
                                </m:d>
                              </m:e>
                            </m:func>
                            <m:ctrlPr>
                              <w:rPr>
                                <w:rFonts w:ascii="Cambria Math" w:eastAsiaTheme="minorEastAsia" w:hAnsi="Cambria Math"/>
                                <w:i/>
                                <w:lang w:val="id-ID"/>
                              </w:rPr>
                            </m:ctrlPr>
                          </m:num>
                          <m:den>
                            <m:r>
                              <w:rPr>
                                <w:rFonts w:ascii="Cambria Math" w:hAnsi="Cambria Math"/>
                                <w:lang w:val="id-ID"/>
                              </w:rPr>
                              <m:t>1+</m:t>
                            </m:r>
                            <m:func>
                              <m:funcPr>
                                <m:ctrlPr>
                                  <w:rPr>
                                    <w:rFonts w:ascii="Cambria Math" w:hAnsi="Cambria Math"/>
                                    <w:i/>
                                    <w:lang w:val="id-ID"/>
                                  </w:rPr>
                                </m:ctrlPr>
                              </m:funcPr>
                              <m:fName>
                                <m:r>
                                  <m:rPr>
                                    <m:sty m:val="p"/>
                                  </m:rPr>
                                  <w:rPr>
                                    <w:rFonts w:ascii="Cambria Math" w:hAnsi="Cambria Math"/>
                                    <w:lang w:val="id-ID"/>
                                  </w:rPr>
                                  <m:t>exp</m:t>
                                </m:r>
                                <m:ctrlPr>
                                  <w:rPr>
                                    <w:rFonts w:ascii="Cambria Math" w:eastAsiaTheme="minorEastAsia" w:hAnsi="Cambria Math"/>
                                    <w:i/>
                                    <w:lang w:val="id-ID"/>
                                  </w:rPr>
                                </m:ctrlPr>
                              </m:fName>
                              <m:e>
                                <m:d>
                                  <m:dPr>
                                    <m:begChr m:val="["/>
                                    <m:endChr m:val="]"/>
                                    <m:ctrlPr>
                                      <w:rPr>
                                        <w:rFonts w:ascii="Cambria Math" w:eastAsiaTheme="minorEastAsia" w:hAnsi="Cambria Math"/>
                                        <w:i/>
                                        <w:lang w:val="id-ID"/>
                                      </w:rPr>
                                    </m:ctrlPr>
                                  </m:dPr>
                                  <m:e>
                                    <m:sSub>
                                      <m:sSubPr>
                                        <m:ctrlPr>
                                          <w:rPr>
                                            <w:rFonts w:ascii="Cambria Math" w:eastAsiaTheme="minorEastAsia" w:hAnsi="Cambria Math"/>
                                            <w:i/>
                                            <w:lang w:val="id-ID"/>
                                          </w:rPr>
                                        </m:ctrlPr>
                                      </m:sSubPr>
                                      <m:e>
                                        <m:r>
                                          <w:rPr>
                                            <w:rFonts w:ascii="Cambria Math" w:eastAsiaTheme="minorEastAsia" w:hAnsi="Cambria Math"/>
                                            <w:lang w:val="id-ID"/>
                                          </w:rPr>
                                          <m:t>g</m:t>
                                        </m:r>
                                      </m:e>
                                      <m:sub>
                                        <m:r>
                                          <w:rPr>
                                            <w:rFonts w:ascii="Cambria Math" w:eastAsiaTheme="minorEastAsia" w:hAnsi="Cambria Math"/>
                                            <w:lang w:val="id-ID"/>
                                          </w:rPr>
                                          <m:t>i</m:t>
                                        </m:r>
                                      </m:sub>
                                    </m:sSub>
                                    <m:d>
                                      <m:dPr>
                                        <m:ctrlPr>
                                          <w:rPr>
                                            <w:rFonts w:ascii="Cambria Math" w:eastAsiaTheme="minorEastAsia" w:hAnsi="Cambria Math"/>
                                            <w:i/>
                                            <w:lang w:val="id-ID"/>
                                          </w:rPr>
                                        </m:ctrlPr>
                                      </m:dPr>
                                      <m:e>
                                        <m:r>
                                          <m:rPr>
                                            <m:sty m:val="bi"/>
                                          </m:rPr>
                                          <w:rPr>
                                            <w:rFonts w:ascii="Cambria Math" w:eastAsiaTheme="minorEastAsia" w:hAnsi="Cambria Math"/>
                                            <w:lang w:val="id-ID"/>
                                          </w:rPr>
                                          <m:t>x</m:t>
                                        </m:r>
                                      </m:e>
                                    </m:d>
                                  </m:e>
                                </m:d>
                              </m:e>
                            </m:func>
                          </m:den>
                        </m:f>
                      </m:e>
                    </m:d>
                  </m:e>
                </m:nary>
                <m:r>
                  <w:rPr>
                    <w:rFonts w:ascii="Cambria Math" w:hAnsi="Cambria Math"/>
                    <w:lang w:val="id-ID"/>
                  </w:rPr>
                  <m:t>=0</m:t>
                </m:r>
              </m:oMath>
            </m:oMathPara>
          </w:p>
        </w:tc>
        <w:tc>
          <w:tcPr>
            <w:tcW w:w="850" w:type="dxa"/>
            <w:vAlign w:val="center"/>
          </w:tcPr>
          <w:p w14:paraId="4F5C8783" w14:textId="77777777" w:rsidR="00E62A30" w:rsidRPr="00B9022D" w:rsidRDefault="00E62A30" w:rsidP="002007F4">
            <w:pPr>
              <w:spacing w:before="240"/>
              <w:ind w:right="-121"/>
              <w:jc w:val="right"/>
              <w:rPr>
                <w:shd w:val="clear" w:color="auto" w:fill="FFFFFF"/>
                <w:lang w:val="id-ID"/>
              </w:rPr>
            </w:pPr>
            <w:r w:rsidRPr="00B9022D">
              <w:rPr>
                <w:shd w:val="clear" w:color="auto" w:fill="FFFFFF"/>
                <w:lang w:val="id-ID"/>
              </w:rPr>
              <w:t>(</w:t>
            </w:r>
            <w:r w:rsidRPr="00B9022D">
              <w:rPr>
                <w:shd w:val="clear" w:color="auto" w:fill="FFFFFF"/>
              </w:rPr>
              <w:t>3</w:t>
            </w:r>
            <w:r w:rsidRPr="00B9022D">
              <w:rPr>
                <w:shd w:val="clear" w:color="auto" w:fill="FFFFFF"/>
                <w:lang w:val="id-ID"/>
              </w:rPr>
              <w:t>)</w:t>
            </w:r>
          </w:p>
        </w:tc>
      </w:tr>
    </w:tbl>
    <w:p w14:paraId="2203EA0C" w14:textId="0F33A126" w:rsidR="00E62A30" w:rsidRPr="00B9022D" w:rsidRDefault="00E62A30" w:rsidP="00E62A30">
      <w:pPr>
        <w:pStyle w:val="Subsubsection"/>
        <w:rPr>
          <w:color w:val="auto"/>
          <w:lang w:val="id-ID"/>
        </w:rPr>
      </w:pPr>
      <w:r w:rsidRPr="00B9022D">
        <w:rPr>
          <w:color w:val="auto"/>
          <w:lang w:val="en-US"/>
        </w:rPr>
        <w:t>Parameter Test</w:t>
      </w:r>
      <w:r w:rsidR="001C5566" w:rsidRPr="00B9022D">
        <w:rPr>
          <w:color w:val="auto"/>
          <w:lang w:val="en-US"/>
        </w:rPr>
        <w:t>ing</w:t>
      </w:r>
    </w:p>
    <w:p w14:paraId="0A9F49D0" w14:textId="6EA7FBB4" w:rsidR="00AF0150" w:rsidRPr="00B9022D" w:rsidRDefault="00AF0150" w:rsidP="00AF0150">
      <w:pPr>
        <w:pStyle w:val="BodytextIndented"/>
        <w:ind w:firstLine="0"/>
        <w:rPr>
          <w:color w:val="auto"/>
        </w:rPr>
      </w:pPr>
      <w:r w:rsidRPr="00B9022D">
        <w:rPr>
          <w:color w:val="auto"/>
        </w:rPr>
        <w:t xml:space="preserve">The likelihood ratio test (LRT) is used to test the single parameter of the logistic regression model. This test is to examine the relationship between each predictor and a binary response. The null hypothesis is </w:t>
      </w:r>
      <m:oMath>
        <m:sSub>
          <m:sSubPr>
            <m:ctrlPr>
              <w:rPr>
                <w:rFonts w:ascii="Cambria Math" w:hAnsi="Cambria Math"/>
                <w:i/>
                <w:color w:val="auto"/>
              </w:rPr>
            </m:ctrlPr>
          </m:sSubPr>
          <m:e>
            <m:r>
              <w:rPr>
                <w:rFonts w:ascii="Cambria Math" w:hAnsi="Cambria Math"/>
                <w:color w:val="auto"/>
              </w:rPr>
              <m:t>β</m:t>
            </m:r>
          </m:e>
          <m:sub>
            <m:r>
              <w:rPr>
                <w:rFonts w:ascii="Cambria Math" w:hAnsi="Cambria Math"/>
                <w:color w:val="auto"/>
              </w:rPr>
              <m:t>r</m:t>
            </m:r>
          </m:sub>
        </m:sSub>
        <m:r>
          <w:rPr>
            <w:rFonts w:ascii="Cambria Math" w:hAnsi="Cambria Math"/>
            <w:color w:val="auto"/>
          </w:rPr>
          <m:t>=0</m:t>
        </m:r>
      </m:oMath>
      <w:r w:rsidRPr="00B9022D">
        <w:rPr>
          <w:color w:val="auto"/>
        </w:rPr>
        <w:t xml:space="preserve"> (the </w:t>
      </w:r>
      <m:oMath>
        <m:r>
          <w:rPr>
            <w:rFonts w:ascii="Cambria Math" w:hAnsi="Cambria Math"/>
            <w:color w:val="auto"/>
          </w:rPr>
          <m:t>r</m:t>
        </m:r>
      </m:oMath>
      <w:r w:rsidRPr="00B9022D">
        <w:rPr>
          <w:color w:val="auto"/>
        </w:rPr>
        <w:t xml:space="preserve">th predictor can be excluded from the model) and the alternative hypothesis is </w:t>
      </w:r>
      <m:oMath>
        <m:sSub>
          <m:sSubPr>
            <m:ctrlPr>
              <w:rPr>
                <w:rFonts w:ascii="Cambria Math" w:hAnsi="Cambria Math"/>
                <w:i/>
                <w:color w:val="auto"/>
              </w:rPr>
            </m:ctrlPr>
          </m:sSubPr>
          <m:e>
            <m:r>
              <w:rPr>
                <w:rFonts w:ascii="Cambria Math" w:hAnsi="Cambria Math"/>
                <w:color w:val="auto"/>
              </w:rPr>
              <m:t>β</m:t>
            </m:r>
          </m:e>
          <m:sub>
            <m:r>
              <w:rPr>
                <w:rFonts w:ascii="Cambria Math" w:hAnsi="Cambria Math"/>
                <w:color w:val="auto"/>
              </w:rPr>
              <m:t>r</m:t>
            </m:r>
          </m:sub>
        </m:sSub>
        <m:r>
          <w:rPr>
            <w:rFonts w:ascii="Cambria Math" w:hAnsi="Cambria Math"/>
            <w:color w:val="auto"/>
          </w:rPr>
          <m:t>≠0</m:t>
        </m:r>
      </m:oMath>
      <w:r w:rsidRPr="00B9022D">
        <w:rPr>
          <w:color w:val="auto"/>
        </w:rPr>
        <w:t xml:space="preserve"> (the </w:t>
      </w:r>
      <m:oMath>
        <m:r>
          <w:rPr>
            <w:rFonts w:ascii="Cambria Math" w:hAnsi="Cambria Math"/>
            <w:color w:val="auto"/>
          </w:rPr>
          <m:t>r</m:t>
        </m:r>
      </m:oMath>
      <w:r w:rsidRPr="00B9022D">
        <w:rPr>
          <w:color w:val="auto"/>
        </w:rPr>
        <w:t>th predictor remains in the model). The test statistic based on the LRT is as follows: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gridCol w:w="708"/>
      </w:tblGrid>
      <w:tr w:rsidR="00E62A30" w:rsidRPr="00B9022D" w14:paraId="2C18080B" w14:textId="77777777" w:rsidTr="002007F4">
        <w:tc>
          <w:tcPr>
            <w:tcW w:w="7938" w:type="dxa"/>
            <w:vAlign w:val="center"/>
          </w:tcPr>
          <w:p w14:paraId="71B49E24" w14:textId="77777777" w:rsidR="00E62A30" w:rsidRPr="00B9022D" w:rsidRDefault="00E62A30" w:rsidP="002007F4">
            <w:pPr>
              <w:rPr>
                <w:rFonts w:eastAsiaTheme="minorEastAsia"/>
                <w:lang w:val="id-ID"/>
              </w:rPr>
            </w:pPr>
            <m:oMathPara>
              <m:oMathParaPr>
                <m:jc m:val="center"/>
              </m:oMathParaPr>
              <m:oMath>
                <m:r>
                  <m:rPr>
                    <m:sty m:val="p"/>
                  </m:rPr>
                  <w:rPr>
                    <w:rFonts w:ascii="Cambria Math" w:eastAsiaTheme="minorEastAsia" w:hAnsi="Cambria Math"/>
                    <w:lang w:val="id-ID"/>
                  </w:rPr>
                  <m:t>Λ</m:t>
                </m:r>
                <m:r>
                  <w:rPr>
                    <w:rFonts w:ascii="Cambria Math" w:eastAsiaTheme="minorEastAsia" w:hAnsi="Cambria Math"/>
                    <w:lang w:val="id-ID"/>
                  </w:rPr>
                  <m:t>=-2</m:t>
                </m:r>
                <m:func>
                  <m:funcPr>
                    <m:ctrlPr>
                      <w:rPr>
                        <w:rFonts w:ascii="Cambria Math" w:eastAsiaTheme="minorEastAsia" w:hAnsi="Cambria Math"/>
                        <w:i/>
                        <w:lang w:val="id-ID"/>
                      </w:rPr>
                    </m:ctrlPr>
                  </m:funcPr>
                  <m:fName>
                    <m:r>
                      <m:rPr>
                        <m:sty m:val="p"/>
                      </m:rPr>
                      <w:rPr>
                        <w:rFonts w:ascii="Cambria Math" w:eastAsiaTheme="minorEastAsia" w:hAnsi="Cambria Math"/>
                        <w:lang w:val="id-ID"/>
                      </w:rPr>
                      <m:t>ln</m:t>
                    </m:r>
                  </m:fName>
                  <m:e>
                    <m:d>
                      <m:dPr>
                        <m:ctrlPr>
                          <w:rPr>
                            <w:rFonts w:ascii="Cambria Math" w:eastAsiaTheme="minorEastAsia" w:hAnsi="Cambria Math"/>
                            <w:i/>
                            <w:lang w:val="id-ID"/>
                          </w:rPr>
                        </m:ctrlPr>
                      </m:dPr>
                      <m:e>
                        <m:f>
                          <m:fPr>
                            <m:ctrlPr>
                              <w:rPr>
                                <w:rFonts w:ascii="Cambria Math" w:eastAsiaTheme="minorEastAsia" w:hAnsi="Cambria Math"/>
                                <w:i/>
                                <w:lang w:val="id-ID"/>
                              </w:rPr>
                            </m:ctrlPr>
                          </m:fPr>
                          <m:num>
                            <m:sSub>
                              <m:sSubPr>
                                <m:ctrlPr>
                                  <w:rPr>
                                    <w:rFonts w:ascii="Cambria Math" w:eastAsiaTheme="minorEastAsia" w:hAnsi="Cambria Math"/>
                                    <w:i/>
                                    <w:lang w:val="id-ID"/>
                                  </w:rPr>
                                </m:ctrlPr>
                              </m:sSubPr>
                              <m:e>
                                <m:r>
                                  <w:rPr>
                                    <w:rFonts w:ascii="Cambria Math" w:eastAsiaTheme="minorEastAsia" w:hAnsi="Cambria Math"/>
                                    <w:lang w:val="id-ID"/>
                                  </w:rPr>
                                  <m:t>L</m:t>
                                </m:r>
                              </m:e>
                              <m:sub>
                                <m:r>
                                  <w:rPr>
                                    <w:rFonts w:ascii="Cambria Math" w:eastAsiaTheme="minorEastAsia" w:hAnsi="Cambria Math"/>
                                    <w:lang w:val="id-ID"/>
                                  </w:rPr>
                                  <m:t>0</m:t>
                                </m:r>
                              </m:sub>
                            </m:sSub>
                          </m:num>
                          <m:den>
                            <m:sSub>
                              <m:sSubPr>
                                <m:ctrlPr>
                                  <w:rPr>
                                    <w:rFonts w:ascii="Cambria Math" w:eastAsiaTheme="minorEastAsia" w:hAnsi="Cambria Math"/>
                                    <w:i/>
                                    <w:lang w:val="id-ID"/>
                                  </w:rPr>
                                </m:ctrlPr>
                              </m:sSubPr>
                              <m:e>
                                <m:r>
                                  <w:rPr>
                                    <w:rFonts w:ascii="Cambria Math" w:eastAsiaTheme="minorEastAsia" w:hAnsi="Cambria Math"/>
                                    <w:lang w:val="id-ID"/>
                                  </w:rPr>
                                  <m:t>L</m:t>
                                </m:r>
                              </m:e>
                              <m:sub>
                                <m:r>
                                  <w:rPr>
                                    <w:rFonts w:ascii="Cambria Math" w:eastAsiaTheme="minorEastAsia" w:hAnsi="Cambria Math"/>
                                    <w:lang w:val="id-ID"/>
                                  </w:rPr>
                                  <m:t>q</m:t>
                                </m:r>
                              </m:sub>
                            </m:sSub>
                          </m:den>
                        </m:f>
                      </m:e>
                    </m:d>
                  </m:e>
                </m:func>
              </m:oMath>
            </m:oMathPara>
          </w:p>
        </w:tc>
        <w:tc>
          <w:tcPr>
            <w:tcW w:w="708" w:type="dxa"/>
            <w:vAlign w:val="center"/>
          </w:tcPr>
          <w:p w14:paraId="3923C3B7" w14:textId="77777777" w:rsidR="00E62A30" w:rsidRPr="00B9022D" w:rsidRDefault="00E62A30" w:rsidP="002007F4">
            <w:pPr>
              <w:ind w:right="-111"/>
              <w:jc w:val="right"/>
              <w:rPr>
                <w:shd w:val="clear" w:color="auto" w:fill="FFFFFF"/>
                <w:lang w:val="id-ID"/>
              </w:rPr>
            </w:pPr>
            <w:r w:rsidRPr="00B9022D">
              <w:rPr>
                <w:shd w:val="clear" w:color="auto" w:fill="FFFFFF"/>
                <w:lang w:val="id-ID"/>
              </w:rPr>
              <w:t>(</w:t>
            </w:r>
            <w:r w:rsidRPr="00B9022D">
              <w:rPr>
                <w:shd w:val="clear" w:color="auto" w:fill="FFFFFF"/>
              </w:rPr>
              <w:t>4</w:t>
            </w:r>
            <w:r w:rsidRPr="00B9022D">
              <w:rPr>
                <w:shd w:val="clear" w:color="auto" w:fill="FFFFFF"/>
                <w:lang w:val="id-ID"/>
              </w:rPr>
              <w:t>)</w:t>
            </w:r>
          </w:p>
        </w:tc>
      </w:tr>
    </w:tbl>
    <w:p w14:paraId="30F94931" w14:textId="17A7C297" w:rsidR="00E62A30" w:rsidRPr="00B9022D" w:rsidRDefault="00056FCF" w:rsidP="00056FCF">
      <w:pPr>
        <w:pStyle w:val="BodytextIndented"/>
        <w:ind w:firstLine="0"/>
        <w:rPr>
          <w:color w:val="auto"/>
        </w:rPr>
      </w:pPr>
      <w:r w:rsidRPr="00B9022D">
        <w:rPr>
          <w:color w:val="auto"/>
        </w:rPr>
        <w:t xml:space="preserve">where </w:t>
      </w:r>
      <m:oMath>
        <m:sSub>
          <m:sSubPr>
            <m:ctrlPr>
              <w:rPr>
                <w:rFonts w:ascii="Cambria Math" w:hAnsi="Cambria Math"/>
                <w:i/>
                <w:color w:val="auto"/>
                <w:lang w:val="id-ID"/>
              </w:rPr>
            </m:ctrlPr>
          </m:sSubPr>
          <m:e>
            <m:r>
              <w:rPr>
                <w:rFonts w:ascii="Cambria Math" w:hAnsi="Cambria Math"/>
                <w:color w:val="auto"/>
                <w:lang w:val="id-ID"/>
              </w:rPr>
              <m:t>L</m:t>
            </m:r>
          </m:e>
          <m:sub>
            <m:r>
              <w:rPr>
                <w:rFonts w:ascii="Cambria Math" w:hAnsi="Cambria Math"/>
                <w:color w:val="auto"/>
                <w:lang w:val="id-ID"/>
              </w:rPr>
              <m:t>0</m:t>
            </m:r>
          </m:sub>
        </m:sSub>
      </m:oMath>
      <w:r w:rsidR="00E62A30" w:rsidRPr="00B9022D">
        <w:rPr>
          <w:color w:val="auto"/>
        </w:rPr>
        <w:t xml:space="preserve"> is the likelihood without independent variable and </w:t>
      </w:r>
      <m:oMath>
        <m:sSub>
          <m:sSubPr>
            <m:ctrlPr>
              <w:rPr>
                <w:rFonts w:ascii="Cambria Math" w:hAnsi="Cambria Math"/>
                <w:i/>
                <w:color w:val="auto"/>
                <w:lang w:val="id-ID"/>
              </w:rPr>
            </m:ctrlPr>
          </m:sSubPr>
          <m:e>
            <m:r>
              <w:rPr>
                <w:rFonts w:ascii="Cambria Math" w:hAnsi="Cambria Math"/>
                <w:color w:val="auto"/>
                <w:lang w:val="id-ID"/>
              </w:rPr>
              <m:t>L</m:t>
            </m:r>
          </m:e>
          <m:sub>
            <m:r>
              <w:rPr>
                <w:rFonts w:ascii="Cambria Math" w:hAnsi="Cambria Math"/>
                <w:color w:val="auto"/>
                <w:lang w:val="id-ID"/>
              </w:rPr>
              <m:t>q</m:t>
            </m:r>
          </m:sub>
        </m:sSub>
        <m:r>
          <w:rPr>
            <w:rFonts w:ascii="Cambria Math" w:hAnsi="Cambria Math"/>
            <w:color w:val="auto"/>
            <w:lang w:val="id-ID"/>
          </w:rPr>
          <m:t xml:space="preserve"> </m:t>
        </m:r>
      </m:oMath>
      <w:r w:rsidR="00E62A30" w:rsidRPr="00B9022D">
        <w:rPr>
          <w:color w:val="auto"/>
        </w:rPr>
        <w:t xml:space="preserve">is the likelihood with independent </w:t>
      </w:r>
      <w:proofErr w:type="gramStart"/>
      <w:r w:rsidR="00E62A30" w:rsidRPr="00B9022D">
        <w:rPr>
          <w:color w:val="auto"/>
        </w:rPr>
        <w:t>variable</w:t>
      </w:r>
      <w:r w:rsidR="00AF0150" w:rsidRPr="00B9022D">
        <w:rPr>
          <w:color w:val="auto"/>
        </w:rPr>
        <w:t>.</w:t>
      </w:r>
      <w:proofErr w:type="gramEnd"/>
      <w:r w:rsidR="00AF0150" w:rsidRPr="00B9022D">
        <w:rPr>
          <w:color w:val="auto"/>
        </w:rPr>
        <w:t xml:space="preserve"> </w:t>
      </w:r>
      <w:r w:rsidR="00E62A30" w:rsidRPr="00B9022D">
        <w:rPr>
          <w:color w:val="auto"/>
        </w:rPr>
        <w:t xml:space="preserve">The test statistic </w:t>
      </w:r>
      <w:r w:rsidR="00E62A30" w:rsidRPr="00B9022D">
        <w:rPr>
          <w:color w:val="auto"/>
          <w:lang w:val="id-ID"/>
        </w:rPr>
        <w:t>Λ</w:t>
      </w:r>
      <w:r w:rsidR="00E62A30" w:rsidRPr="00B9022D">
        <w:rPr>
          <w:color w:val="auto"/>
        </w:rPr>
        <w:t xml:space="preserve"> follows the chi-square distribution </w:t>
      </w:r>
      <m:oMath>
        <m:d>
          <m:dPr>
            <m:ctrlPr>
              <w:rPr>
                <w:rFonts w:ascii="Cambria Math" w:hAnsi="Cambria Math"/>
                <w:i/>
                <w:color w:val="auto"/>
                <w:lang w:val="id-ID"/>
              </w:rPr>
            </m:ctrlPr>
          </m:dPr>
          <m:e>
            <m:sSup>
              <m:sSupPr>
                <m:ctrlPr>
                  <w:rPr>
                    <w:rFonts w:ascii="Cambria Math" w:hAnsi="Cambria Math"/>
                    <w:i/>
                    <w:color w:val="auto"/>
                    <w:lang w:val="id-ID"/>
                  </w:rPr>
                </m:ctrlPr>
              </m:sSupPr>
              <m:e>
                <m:r>
                  <w:rPr>
                    <w:rFonts w:ascii="Cambria Math" w:hAnsi="Cambria Math"/>
                    <w:color w:val="auto"/>
                    <w:lang w:val="id-ID"/>
                  </w:rPr>
                  <m:t>χ</m:t>
                </m:r>
              </m:e>
              <m:sup>
                <m:r>
                  <w:rPr>
                    <w:rFonts w:ascii="Cambria Math" w:hAnsi="Cambria Math"/>
                    <w:color w:val="auto"/>
                    <w:lang w:val="id-ID"/>
                  </w:rPr>
                  <m:t>2</m:t>
                </m:r>
              </m:sup>
            </m:sSup>
          </m:e>
        </m:d>
      </m:oMath>
      <w:r w:rsidR="00E62A30" w:rsidRPr="00B9022D">
        <w:rPr>
          <w:color w:val="auto"/>
        </w:rPr>
        <w:t xml:space="preserve"> with degrees of freedom </w:t>
      </w:r>
      <m:oMath>
        <m:r>
          <w:rPr>
            <w:rFonts w:ascii="Cambria Math" w:hAnsi="Cambria Math"/>
            <w:color w:val="auto"/>
            <w:lang w:val="id-ID"/>
          </w:rPr>
          <m:t xml:space="preserve">q </m:t>
        </m:r>
      </m:oMath>
      <w:r w:rsidR="00E62A30" w:rsidRPr="00B9022D">
        <w:rPr>
          <w:color w:val="auto"/>
        </w:rPr>
        <w:t xml:space="preserve">(number of </w:t>
      </w:r>
      <w:r w:rsidR="00AF0150" w:rsidRPr="00B9022D">
        <w:rPr>
          <w:color w:val="auto"/>
        </w:rPr>
        <w:t xml:space="preserve">independent </w:t>
      </w:r>
      <w:r w:rsidR="00E62A30" w:rsidRPr="00B9022D">
        <w:rPr>
          <w:color w:val="auto"/>
        </w:rPr>
        <w:t>variables).  The rule of decision-making is</w:t>
      </w:r>
      <w:r w:rsidR="007049EB" w:rsidRPr="00B9022D">
        <w:rPr>
          <w:color w:val="auto"/>
        </w:rPr>
        <w:t xml:space="preserve"> that</w:t>
      </w:r>
      <w:r w:rsidR="00E62A30" w:rsidRPr="00B9022D">
        <w:rPr>
          <w:color w:val="auto"/>
        </w:rPr>
        <w:t xml:space="preserve"> </w:t>
      </w:r>
      <w:r w:rsidR="00E62A30" w:rsidRPr="00B9022D">
        <w:rPr>
          <w:color w:val="auto"/>
          <w:lang w:val="id-ID"/>
        </w:rPr>
        <w:t>H</w:t>
      </w:r>
      <w:r w:rsidR="00E62A30" w:rsidRPr="00B9022D">
        <w:rPr>
          <w:color w:val="auto"/>
          <w:vertAlign w:val="subscript"/>
          <w:lang w:val="id-ID"/>
        </w:rPr>
        <w:t>0</w:t>
      </w:r>
      <w:r w:rsidR="007049EB" w:rsidRPr="00B9022D">
        <w:rPr>
          <w:color w:val="auto"/>
        </w:rPr>
        <w:t xml:space="preserve"> is r</w:t>
      </w:r>
      <w:r w:rsidR="00E62A30" w:rsidRPr="00B9022D">
        <w:rPr>
          <w:color w:val="auto"/>
        </w:rPr>
        <w:t xml:space="preserve">ejected if </w:t>
      </w:r>
      <m:oMath>
        <m:r>
          <w:rPr>
            <w:rFonts w:ascii="Cambria Math" w:eastAsiaTheme="minorEastAsia" w:hAnsi="Cambria Math"/>
            <w:color w:val="auto"/>
            <w:lang w:val="id-ID"/>
          </w:rPr>
          <m:t>-2</m:t>
        </m:r>
        <m:func>
          <m:funcPr>
            <m:ctrlPr>
              <w:rPr>
                <w:rFonts w:ascii="Cambria Math" w:eastAsiaTheme="minorEastAsia" w:hAnsi="Cambria Math"/>
                <w:i/>
                <w:color w:val="auto"/>
                <w:lang w:val="id-ID"/>
              </w:rPr>
            </m:ctrlPr>
          </m:funcPr>
          <m:fName>
            <m:r>
              <m:rPr>
                <m:sty m:val="p"/>
              </m:rPr>
              <w:rPr>
                <w:rFonts w:ascii="Cambria Math" w:eastAsiaTheme="minorEastAsia" w:hAnsi="Cambria Math"/>
                <w:color w:val="auto"/>
                <w:lang w:val="id-ID"/>
              </w:rPr>
              <m:t>log</m:t>
            </m:r>
          </m:fName>
          <m:e>
            <m:d>
              <m:dPr>
                <m:ctrlPr>
                  <w:rPr>
                    <w:rFonts w:ascii="Cambria Math" w:eastAsiaTheme="minorEastAsia" w:hAnsi="Cambria Math"/>
                    <w:i/>
                    <w:color w:val="auto"/>
                    <w:lang w:val="id-ID"/>
                  </w:rPr>
                </m:ctrlPr>
              </m:dPr>
              <m:e>
                <m:r>
                  <m:rPr>
                    <m:sty m:val="p"/>
                  </m:rPr>
                  <w:rPr>
                    <w:rFonts w:ascii="Cambria Math" w:eastAsiaTheme="minorEastAsia" w:hAnsi="Cambria Math"/>
                    <w:color w:val="auto"/>
                    <w:lang w:val="id-ID"/>
                  </w:rPr>
                  <m:t>Λ</m:t>
                </m:r>
              </m:e>
            </m:d>
          </m:e>
        </m:func>
        <m:r>
          <w:rPr>
            <w:rFonts w:ascii="Cambria Math" w:eastAsiaTheme="minorEastAsia" w:hAnsi="Cambria Math"/>
            <w:color w:val="auto"/>
            <w:lang w:val="id-ID"/>
          </w:rPr>
          <m:t>&gt;</m:t>
        </m:r>
        <m:sSubSup>
          <m:sSubSupPr>
            <m:ctrlPr>
              <w:rPr>
                <w:rFonts w:ascii="Cambria Math" w:eastAsiaTheme="minorEastAsia" w:hAnsi="Cambria Math"/>
                <w:i/>
                <w:color w:val="auto"/>
                <w:lang w:val="id-ID"/>
              </w:rPr>
            </m:ctrlPr>
          </m:sSubSupPr>
          <m:e>
            <m:r>
              <w:rPr>
                <w:rFonts w:ascii="Cambria Math" w:eastAsiaTheme="minorEastAsia" w:hAnsi="Cambria Math"/>
                <w:color w:val="auto"/>
                <w:lang w:val="id-ID"/>
              </w:rPr>
              <m:t>χ</m:t>
            </m:r>
          </m:e>
          <m:sub>
            <m:r>
              <w:rPr>
                <w:rFonts w:ascii="Cambria Math" w:eastAsiaTheme="minorEastAsia" w:hAnsi="Cambria Math"/>
                <w:color w:val="auto"/>
                <w:lang w:val="id-ID"/>
              </w:rPr>
              <m:t>q;α</m:t>
            </m:r>
          </m:sub>
          <m:sup>
            <m:r>
              <w:rPr>
                <w:rFonts w:ascii="Cambria Math" w:eastAsiaTheme="minorEastAsia" w:hAnsi="Cambria Math"/>
                <w:color w:val="auto"/>
                <w:lang w:val="id-ID"/>
              </w:rPr>
              <m:t>2</m:t>
            </m:r>
          </m:sup>
        </m:sSubSup>
      </m:oMath>
      <w:r w:rsidR="00E62A30" w:rsidRPr="00B9022D">
        <w:rPr>
          <w:color w:val="auto"/>
          <w:lang w:val="id-ID"/>
        </w:rPr>
        <w:t xml:space="preserve"> </w:t>
      </w:r>
      <w:r w:rsidR="00E62A30" w:rsidRPr="00B9022D">
        <w:rPr>
          <w:color w:val="auto"/>
        </w:rPr>
        <w:t>or the value of</w:t>
      </w:r>
      <w:r w:rsidR="00E62A30" w:rsidRPr="00B9022D">
        <w:rPr>
          <w:color w:val="auto"/>
          <w:lang w:val="id-ID"/>
        </w:rPr>
        <w:t xml:space="preserve"> </w:t>
      </w:r>
      <m:oMath>
        <m:r>
          <w:rPr>
            <w:rFonts w:ascii="Cambria Math" w:hAnsi="Cambria Math"/>
            <w:color w:val="auto"/>
            <w:lang w:val="id-ID"/>
          </w:rPr>
          <m:t>p&lt;α</m:t>
        </m:r>
      </m:oMath>
      <w:r w:rsidR="00E62A30" w:rsidRPr="00B9022D">
        <w:rPr>
          <w:color w:val="auto"/>
          <w:lang w:val="id-ID"/>
        </w:rPr>
        <w:t>.</w:t>
      </w:r>
    </w:p>
    <w:p w14:paraId="76F24A31" w14:textId="159BBF66" w:rsidR="00E62A30" w:rsidRPr="00B9022D" w:rsidRDefault="0000749B" w:rsidP="00E62A30">
      <w:pPr>
        <w:pStyle w:val="Subsubsection"/>
        <w:rPr>
          <w:color w:val="auto"/>
          <w:lang w:val="id-ID"/>
        </w:rPr>
      </w:pPr>
      <w:r w:rsidRPr="00B9022D">
        <w:rPr>
          <w:color w:val="auto"/>
          <w:lang w:val="en-US"/>
        </w:rPr>
        <w:t>Goodness of Fit Test</w:t>
      </w:r>
    </w:p>
    <w:p w14:paraId="004966ED" w14:textId="3374B5E2" w:rsidR="00E62A30" w:rsidRPr="00B9022D" w:rsidRDefault="007049EB" w:rsidP="007049EB">
      <w:pPr>
        <w:pStyle w:val="Subsubsection"/>
        <w:numPr>
          <w:ilvl w:val="0"/>
          <w:numId w:val="0"/>
        </w:numPr>
        <w:spacing w:before="0"/>
        <w:jc w:val="both"/>
        <w:rPr>
          <w:i w:val="0"/>
          <w:iCs w:val="0"/>
          <w:color w:val="auto"/>
          <w:lang w:val="en-US"/>
        </w:rPr>
      </w:pPr>
      <w:r w:rsidRPr="00B9022D">
        <w:rPr>
          <w:i w:val="0"/>
          <w:color w:val="auto"/>
          <w:lang w:val="en-US"/>
        </w:rPr>
        <w:t>Goodness of fit test</w:t>
      </w:r>
      <w:r w:rsidRPr="00B9022D">
        <w:rPr>
          <w:i w:val="0"/>
          <w:iCs w:val="0"/>
          <w:color w:val="auto"/>
          <w:lang w:val="id-ID"/>
        </w:rPr>
        <w:t xml:space="preserve"> </w:t>
      </w:r>
      <w:r w:rsidRPr="00B9022D">
        <w:rPr>
          <w:i w:val="0"/>
          <w:iCs w:val="0"/>
          <w:color w:val="auto"/>
          <w:lang w:val="en-US"/>
        </w:rPr>
        <w:t xml:space="preserve">is used to evaluate whether the model is fit or not with the data. The obtained observation value is the same or closed to what is expected in the model. The null hypothesis is that the model is fit, and the alternative hypothesis is that the model is not fit. </w:t>
      </w:r>
      <w:r w:rsidR="00E62A30" w:rsidRPr="00B9022D">
        <w:rPr>
          <w:i w:val="0"/>
          <w:iCs w:val="0"/>
          <w:color w:val="auto"/>
        </w:rPr>
        <w:t xml:space="preserve">The statistic of </w:t>
      </w:r>
      <w:r w:rsidR="00E62A30" w:rsidRPr="00B9022D">
        <w:rPr>
          <w:i w:val="0"/>
          <w:iCs w:val="0"/>
          <w:color w:val="auto"/>
          <w:lang w:val="id-ID"/>
        </w:rPr>
        <w:t xml:space="preserve">Hosmer-Lemeshow </w:t>
      </w:r>
      <w:r w:rsidR="00E62A30" w:rsidRPr="00B9022D">
        <w:rPr>
          <w:i w:val="0"/>
          <w:iCs w:val="0"/>
          <w:color w:val="auto"/>
        </w:rPr>
        <w:t xml:space="preserve">test with </w:t>
      </w:r>
      <m:oMath>
        <m:r>
          <w:rPr>
            <w:rFonts w:ascii="Cambria Math" w:hAnsi="Cambria Math"/>
            <w:color w:val="auto"/>
            <w:lang w:val="id-ID"/>
          </w:rPr>
          <m:t>y=1</m:t>
        </m:r>
      </m:oMath>
      <w:r w:rsidR="00E62A30" w:rsidRPr="00B9022D">
        <w:rPr>
          <w:i w:val="0"/>
          <w:iCs w:val="0"/>
          <w:color w:val="auto"/>
          <w:lang w:val="id-ID"/>
        </w:rPr>
        <w:t xml:space="preserve"> </w:t>
      </w:r>
      <w:r w:rsidR="00E62A30" w:rsidRPr="00B9022D">
        <w:rPr>
          <w:i w:val="0"/>
          <w:iCs w:val="0"/>
          <w:color w:val="auto"/>
        </w:rPr>
        <w:t>is formulated as follows</w:t>
      </w:r>
      <w:r w:rsidR="00E62A30" w:rsidRPr="00B9022D">
        <w:rPr>
          <w:i w:val="0"/>
          <w:iCs w:val="0"/>
          <w:color w:val="auto"/>
          <w:lang w:val="id-ID"/>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gridCol w:w="567"/>
      </w:tblGrid>
      <w:tr w:rsidR="00E62A30" w:rsidRPr="00B9022D" w14:paraId="0CED1C58" w14:textId="77777777" w:rsidTr="007D290A">
        <w:tc>
          <w:tcPr>
            <w:tcW w:w="8505" w:type="dxa"/>
            <w:vAlign w:val="center"/>
          </w:tcPr>
          <w:p w14:paraId="1AFE329E" w14:textId="77777777" w:rsidR="00E62A30" w:rsidRPr="00B9022D" w:rsidRDefault="005A5714" w:rsidP="00056FCF">
            <w:pPr>
              <w:rPr>
                <w:rFonts w:eastAsiaTheme="minorEastAsia"/>
                <w:sz w:val="20"/>
                <w:szCs w:val="22"/>
                <w:lang w:val="id-ID"/>
              </w:rPr>
            </w:pPr>
            <m:oMathPara>
              <m:oMathParaPr>
                <m:jc m:val="center"/>
              </m:oMathParaPr>
              <m:oMath>
                <m:acc>
                  <m:accPr>
                    <m:ctrlPr>
                      <w:rPr>
                        <w:rFonts w:ascii="Cambria Math" w:hAnsi="Cambria Math"/>
                        <w:i/>
                        <w:sz w:val="20"/>
                        <w:szCs w:val="22"/>
                        <w:lang w:val="id-ID"/>
                      </w:rPr>
                    </m:ctrlPr>
                  </m:accPr>
                  <m:e>
                    <m:r>
                      <w:rPr>
                        <w:rFonts w:ascii="Cambria Math" w:hAnsi="Cambria Math"/>
                        <w:sz w:val="20"/>
                        <w:szCs w:val="22"/>
                        <w:lang w:val="id-ID"/>
                      </w:rPr>
                      <m:t>C</m:t>
                    </m:r>
                  </m:e>
                </m:acc>
                <m:r>
                  <w:rPr>
                    <w:rFonts w:ascii="Cambria Math" w:hAnsi="Cambria Math"/>
                    <w:sz w:val="20"/>
                    <w:szCs w:val="22"/>
                    <w:lang w:val="id-ID"/>
                  </w:rPr>
                  <m:t>=</m:t>
                </m:r>
                <m:nary>
                  <m:naryPr>
                    <m:chr m:val="∑"/>
                    <m:limLoc m:val="undOvr"/>
                    <m:ctrlPr>
                      <w:rPr>
                        <w:rFonts w:ascii="Cambria Math" w:hAnsi="Cambria Math"/>
                        <w:i/>
                        <w:sz w:val="20"/>
                        <w:szCs w:val="22"/>
                        <w:lang w:val="id-ID"/>
                      </w:rPr>
                    </m:ctrlPr>
                  </m:naryPr>
                  <m:sub>
                    <m:r>
                      <w:rPr>
                        <w:rFonts w:ascii="Cambria Math" w:hAnsi="Cambria Math"/>
                        <w:sz w:val="20"/>
                        <w:szCs w:val="22"/>
                        <w:lang w:val="id-ID"/>
                      </w:rPr>
                      <m:t>k=1</m:t>
                    </m:r>
                  </m:sub>
                  <m:sup>
                    <m:r>
                      <w:rPr>
                        <w:rFonts w:ascii="Cambria Math" w:hAnsi="Cambria Math"/>
                        <w:sz w:val="20"/>
                        <w:szCs w:val="22"/>
                        <w:lang w:val="id-ID"/>
                      </w:rPr>
                      <m:t>g</m:t>
                    </m:r>
                  </m:sup>
                  <m:e>
                    <m:f>
                      <m:fPr>
                        <m:ctrlPr>
                          <w:rPr>
                            <w:rFonts w:ascii="Cambria Math" w:hAnsi="Cambria Math"/>
                            <w:i/>
                            <w:sz w:val="20"/>
                            <w:szCs w:val="22"/>
                            <w:lang w:val="id-ID"/>
                          </w:rPr>
                        </m:ctrlPr>
                      </m:fPr>
                      <m:num>
                        <m:sSup>
                          <m:sSupPr>
                            <m:ctrlPr>
                              <w:rPr>
                                <w:rFonts w:ascii="Cambria Math" w:hAnsi="Cambria Math"/>
                                <w:i/>
                                <w:sz w:val="20"/>
                                <w:szCs w:val="22"/>
                                <w:lang w:val="id-ID"/>
                              </w:rPr>
                            </m:ctrlPr>
                          </m:sSupPr>
                          <m:e>
                            <m:d>
                              <m:dPr>
                                <m:ctrlPr>
                                  <w:rPr>
                                    <w:rFonts w:ascii="Cambria Math" w:hAnsi="Cambria Math"/>
                                    <w:i/>
                                    <w:sz w:val="20"/>
                                    <w:szCs w:val="22"/>
                                    <w:lang w:val="id-ID"/>
                                  </w:rPr>
                                </m:ctrlPr>
                              </m:dPr>
                              <m:e>
                                <m:sSub>
                                  <m:sSubPr>
                                    <m:ctrlPr>
                                      <w:rPr>
                                        <w:rFonts w:ascii="Cambria Math" w:hAnsi="Cambria Math"/>
                                        <w:i/>
                                        <w:sz w:val="20"/>
                                        <w:szCs w:val="22"/>
                                        <w:lang w:val="id-ID"/>
                                      </w:rPr>
                                    </m:ctrlPr>
                                  </m:sSubPr>
                                  <m:e>
                                    <m:r>
                                      <w:rPr>
                                        <w:rFonts w:ascii="Cambria Math" w:hAnsi="Cambria Math"/>
                                        <w:sz w:val="20"/>
                                        <w:szCs w:val="22"/>
                                        <w:lang w:val="id-ID"/>
                                      </w:rPr>
                                      <m:t>o</m:t>
                                    </m:r>
                                  </m:e>
                                  <m:sub>
                                    <m:r>
                                      <w:rPr>
                                        <w:rFonts w:ascii="Cambria Math" w:hAnsi="Cambria Math"/>
                                        <w:sz w:val="20"/>
                                        <w:szCs w:val="22"/>
                                        <w:lang w:val="id-ID"/>
                                      </w:rPr>
                                      <m:t>k</m:t>
                                    </m:r>
                                  </m:sub>
                                </m:sSub>
                                <m:r>
                                  <w:rPr>
                                    <w:rFonts w:ascii="Cambria Math" w:hAnsi="Cambria Math"/>
                                    <w:sz w:val="20"/>
                                    <w:szCs w:val="22"/>
                                    <w:lang w:val="id-ID"/>
                                  </w:rPr>
                                  <m:t>-</m:t>
                                </m:r>
                                <m:sSubSup>
                                  <m:sSubSupPr>
                                    <m:ctrlPr>
                                      <w:rPr>
                                        <w:rFonts w:ascii="Cambria Math" w:hAnsi="Cambria Math"/>
                                        <w:i/>
                                        <w:sz w:val="20"/>
                                        <w:szCs w:val="22"/>
                                        <w:lang w:val="id-ID"/>
                                      </w:rPr>
                                    </m:ctrlPr>
                                  </m:sSubSupPr>
                                  <m:e>
                                    <m:r>
                                      <w:rPr>
                                        <w:rFonts w:ascii="Cambria Math" w:hAnsi="Cambria Math"/>
                                        <w:sz w:val="20"/>
                                        <w:szCs w:val="22"/>
                                        <w:lang w:val="id-ID"/>
                                      </w:rPr>
                                      <m:t>n</m:t>
                                    </m:r>
                                  </m:e>
                                  <m:sub>
                                    <m:r>
                                      <w:rPr>
                                        <w:rFonts w:ascii="Cambria Math" w:hAnsi="Cambria Math"/>
                                        <w:sz w:val="20"/>
                                        <w:szCs w:val="22"/>
                                        <w:lang w:val="id-ID"/>
                                      </w:rPr>
                                      <m:t>k</m:t>
                                    </m:r>
                                  </m:sub>
                                  <m:sup>
                                    <m:r>
                                      <w:rPr>
                                        <w:rFonts w:ascii="Cambria Math" w:hAnsi="Cambria Math"/>
                                        <w:sz w:val="20"/>
                                        <w:szCs w:val="22"/>
                                        <w:lang w:val="id-ID"/>
                                      </w:rPr>
                                      <m:t>'</m:t>
                                    </m:r>
                                  </m:sup>
                                </m:sSubSup>
                                <m:sSub>
                                  <m:sSubPr>
                                    <m:ctrlPr>
                                      <w:rPr>
                                        <w:rFonts w:ascii="Cambria Math" w:hAnsi="Cambria Math"/>
                                        <w:i/>
                                        <w:sz w:val="20"/>
                                        <w:szCs w:val="22"/>
                                        <w:lang w:val="id-ID"/>
                                      </w:rPr>
                                    </m:ctrlPr>
                                  </m:sSubPr>
                                  <m:e>
                                    <m:acc>
                                      <m:accPr>
                                        <m:chr m:val="̅"/>
                                        <m:ctrlPr>
                                          <w:rPr>
                                            <w:rFonts w:ascii="Cambria Math" w:hAnsi="Cambria Math"/>
                                            <w:i/>
                                            <w:sz w:val="20"/>
                                            <w:szCs w:val="22"/>
                                            <w:lang w:val="id-ID"/>
                                          </w:rPr>
                                        </m:ctrlPr>
                                      </m:accPr>
                                      <m:e>
                                        <m:r>
                                          <w:rPr>
                                            <w:rFonts w:ascii="Cambria Math" w:hAnsi="Cambria Math"/>
                                            <w:sz w:val="20"/>
                                            <w:szCs w:val="22"/>
                                            <w:lang w:val="id-ID"/>
                                          </w:rPr>
                                          <m:t>π</m:t>
                                        </m:r>
                                      </m:e>
                                    </m:acc>
                                  </m:e>
                                  <m:sub>
                                    <m:r>
                                      <w:rPr>
                                        <w:rFonts w:ascii="Cambria Math" w:hAnsi="Cambria Math"/>
                                        <w:sz w:val="20"/>
                                        <w:szCs w:val="22"/>
                                        <w:lang w:val="id-ID"/>
                                      </w:rPr>
                                      <m:t>k</m:t>
                                    </m:r>
                                  </m:sub>
                                </m:sSub>
                              </m:e>
                            </m:d>
                          </m:e>
                          <m:sup>
                            <m:r>
                              <w:rPr>
                                <w:rFonts w:ascii="Cambria Math" w:hAnsi="Cambria Math"/>
                                <w:sz w:val="20"/>
                                <w:szCs w:val="22"/>
                                <w:lang w:val="id-ID"/>
                              </w:rPr>
                              <m:t>2</m:t>
                            </m:r>
                          </m:sup>
                        </m:sSup>
                      </m:num>
                      <m:den>
                        <m:sSubSup>
                          <m:sSubSupPr>
                            <m:ctrlPr>
                              <w:rPr>
                                <w:rFonts w:ascii="Cambria Math" w:hAnsi="Cambria Math"/>
                                <w:i/>
                                <w:sz w:val="20"/>
                                <w:szCs w:val="22"/>
                                <w:lang w:val="id-ID"/>
                              </w:rPr>
                            </m:ctrlPr>
                          </m:sSubSupPr>
                          <m:e>
                            <m:r>
                              <w:rPr>
                                <w:rFonts w:ascii="Cambria Math" w:hAnsi="Cambria Math"/>
                                <w:sz w:val="20"/>
                                <w:szCs w:val="22"/>
                                <w:lang w:val="id-ID"/>
                              </w:rPr>
                              <m:t>n</m:t>
                            </m:r>
                          </m:e>
                          <m:sub>
                            <m:r>
                              <w:rPr>
                                <w:rFonts w:ascii="Cambria Math" w:hAnsi="Cambria Math"/>
                                <w:sz w:val="20"/>
                                <w:szCs w:val="22"/>
                                <w:lang w:val="id-ID"/>
                              </w:rPr>
                              <m:t>k</m:t>
                            </m:r>
                          </m:sub>
                          <m:sup>
                            <m:r>
                              <w:rPr>
                                <w:rFonts w:ascii="Cambria Math" w:hAnsi="Cambria Math"/>
                                <w:sz w:val="20"/>
                                <w:szCs w:val="22"/>
                                <w:lang w:val="id-ID"/>
                              </w:rPr>
                              <m:t>'</m:t>
                            </m:r>
                          </m:sup>
                        </m:sSubSup>
                        <m:sSub>
                          <m:sSubPr>
                            <m:ctrlPr>
                              <w:rPr>
                                <w:rFonts w:ascii="Cambria Math" w:hAnsi="Cambria Math"/>
                                <w:i/>
                                <w:sz w:val="20"/>
                                <w:szCs w:val="22"/>
                                <w:lang w:val="id-ID"/>
                              </w:rPr>
                            </m:ctrlPr>
                          </m:sSubPr>
                          <m:e>
                            <m:acc>
                              <m:accPr>
                                <m:chr m:val="̅"/>
                                <m:ctrlPr>
                                  <w:rPr>
                                    <w:rFonts w:ascii="Cambria Math" w:hAnsi="Cambria Math"/>
                                    <w:i/>
                                    <w:sz w:val="20"/>
                                    <w:szCs w:val="22"/>
                                    <w:lang w:val="id-ID"/>
                                  </w:rPr>
                                </m:ctrlPr>
                              </m:accPr>
                              <m:e>
                                <m:r>
                                  <w:rPr>
                                    <w:rFonts w:ascii="Cambria Math" w:hAnsi="Cambria Math"/>
                                    <w:sz w:val="20"/>
                                    <w:szCs w:val="22"/>
                                    <w:lang w:val="id-ID"/>
                                  </w:rPr>
                                  <m:t>π</m:t>
                                </m:r>
                              </m:e>
                            </m:acc>
                          </m:e>
                          <m:sub>
                            <m:r>
                              <w:rPr>
                                <w:rFonts w:ascii="Cambria Math" w:hAnsi="Cambria Math"/>
                                <w:sz w:val="20"/>
                                <w:szCs w:val="22"/>
                                <w:lang w:val="id-ID"/>
                              </w:rPr>
                              <m:t>k</m:t>
                            </m:r>
                          </m:sub>
                        </m:sSub>
                        <m:sSup>
                          <m:sSupPr>
                            <m:ctrlPr>
                              <w:rPr>
                                <w:rFonts w:ascii="Cambria Math" w:hAnsi="Cambria Math"/>
                                <w:i/>
                                <w:sz w:val="20"/>
                                <w:szCs w:val="22"/>
                                <w:lang w:val="id-ID"/>
                              </w:rPr>
                            </m:ctrlPr>
                          </m:sSupPr>
                          <m:e>
                            <m:d>
                              <m:dPr>
                                <m:ctrlPr>
                                  <w:rPr>
                                    <w:rFonts w:ascii="Cambria Math" w:hAnsi="Cambria Math"/>
                                    <w:i/>
                                    <w:sz w:val="20"/>
                                    <w:szCs w:val="22"/>
                                    <w:lang w:val="id-ID"/>
                                  </w:rPr>
                                </m:ctrlPr>
                              </m:dPr>
                              <m:e>
                                <m:r>
                                  <w:rPr>
                                    <w:rFonts w:ascii="Cambria Math" w:hAnsi="Cambria Math"/>
                                    <w:sz w:val="20"/>
                                    <w:szCs w:val="22"/>
                                    <w:lang w:val="id-ID"/>
                                  </w:rPr>
                                  <m:t>1-</m:t>
                                </m:r>
                                <m:sSub>
                                  <m:sSubPr>
                                    <m:ctrlPr>
                                      <w:rPr>
                                        <w:rFonts w:ascii="Cambria Math" w:hAnsi="Cambria Math"/>
                                        <w:i/>
                                        <w:sz w:val="20"/>
                                        <w:szCs w:val="22"/>
                                        <w:lang w:val="id-ID"/>
                                      </w:rPr>
                                    </m:ctrlPr>
                                  </m:sSubPr>
                                  <m:e>
                                    <m:acc>
                                      <m:accPr>
                                        <m:chr m:val="̅"/>
                                        <m:ctrlPr>
                                          <w:rPr>
                                            <w:rFonts w:ascii="Cambria Math" w:hAnsi="Cambria Math"/>
                                            <w:i/>
                                            <w:sz w:val="20"/>
                                            <w:szCs w:val="22"/>
                                            <w:lang w:val="id-ID"/>
                                          </w:rPr>
                                        </m:ctrlPr>
                                      </m:accPr>
                                      <m:e>
                                        <m:r>
                                          <w:rPr>
                                            <w:rFonts w:ascii="Cambria Math" w:hAnsi="Cambria Math"/>
                                            <w:sz w:val="20"/>
                                            <w:szCs w:val="22"/>
                                            <w:lang w:val="id-ID"/>
                                          </w:rPr>
                                          <m:t>π</m:t>
                                        </m:r>
                                      </m:e>
                                    </m:acc>
                                  </m:e>
                                  <m:sub>
                                    <m:r>
                                      <w:rPr>
                                        <w:rFonts w:ascii="Cambria Math" w:hAnsi="Cambria Math"/>
                                        <w:sz w:val="20"/>
                                        <w:szCs w:val="22"/>
                                        <w:lang w:val="id-ID"/>
                                      </w:rPr>
                                      <m:t>k</m:t>
                                    </m:r>
                                  </m:sub>
                                </m:sSub>
                              </m:e>
                            </m:d>
                          </m:e>
                          <m:sup>
                            <m:r>
                              <w:rPr>
                                <w:rFonts w:ascii="Cambria Math" w:hAnsi="Cambria Math"/>
                                <w:sz w:val="20"/>
                                <w:szCs w:val="22"/>
                                <w:lang w:val="id-ID"/>
                              </w:rPr>
                              <m:t>'</m:t>
                            </m:r>
                          </m:sup>
                        </m:sSup>
                      </m:den>
                    </m:f>
                  </m:e>
                </m:nary>
              </m:oMath>
            </m:oMathPara>
          </w:p>
        </w:tc>
        <w:tc>
          <w:tcPr>
            <w:tcW w:w="567" w:type="dxa"/>
            <w:vAlign w:val="center"/>
          </w:tcPr>
          <w:p w14:paraId="24E8AACC" w14:textId="77777777" w:rsidR="00E62A30" w:rsidRPr="00B9022D" w:rsidRDefault="00E62A30" w:rsidP="00056FCF">
            <w:pPr>
              <w:ind w:right="-121"/>
              <w:jc w:val="right"/>
              <w:rPr>
                <w:shd w:val="clear" w:color="auto" w:fill="FFFFFF"/>
                <w:lang w:val="id-ID"/>
              </w:rPr>
            </w:pPr>
            <w:r w:rsidRPr="00B9022D">
              <w:rPr>
                <w:shd w:val="clear" w:color="auto" w:fill="FFFFFF"/>
                <w:lang w:val="id-ID"/>
              </w:rPr>
              <w:t>(</w:t>
            </w:r>
            <w:r w:rsidRPr="00B9022D">
              <w:rPr>
                <w:shd w:val="clear" w:color="auto" w:fill="FFFFFF"/>
              </w:rPr>
              <w:t>6</w:t>
            </w:r>
            <w:r w:rsidRPr="00B9022D">
              <w:rPr>
                <w:shd w:val="clear" w:color="auto" w:fill="FFFFFF"/>
                <w:lang w:val="id-ID"/>
              </w:rPr>
              <w:t>)</w:t>
            </w:r>
          </w:p>
        </w:tc>
      </w:tr>
    </w:tbl>
    <w:p w14:paraId="7F651356" w14:textId="4793F253" w:rsidR="00E62A30" w:rsidRPr="00B9022D" w:rsidRDefault="00056FCF" w:rsidP="007D290A">
      <w:pPr>
        <w:jc w:val="both"/>
      </w:pPr>
      <w:r w:rsidRPr="00B9022D">
        <w:rPr>
          <w:rFonts w:ascii="Times New Roman" w:eastAsiaTheme="minorEastAsia" w:hAnsi="Times New Roman"/>
        </w:rPr>
        <w:lastRenderedPageBreak/>
        <w:t>where</w:t>
      </w:r>
      <w:r w:rsidR="00E62A30" w:rsidRPr="00B9022D">
        <w:rPr>
          <w:rFonts w:ascii="Times New Roman" w:eastAsiaTheme="minorEastAsia" w:hAnsi="Times New Roman"/>
        </w:rPr>
        <w:t xml:space="preserve"> </w:t>
      </w:r>
      <m:oMath>
        <m:sSubSup>
          <m:sSubSupPr>
            <m:ctrlPr>
              <w:rPr>
                <w:rFonts w:ascii="Cambria Math" w:hAnsi="Cambria Math"/>
                <w:i/>
                <w:lang w:val="id-ID"/>
              </w:rPr>
            </m:ctrlPr>
          </m:sSubSupPr>
          <m:e>
            <m:r>
              <w:rPr>
                <w:rFonts w:ascii="Cambria Math" w:hAnsi="Cambria Math"/>
                <w:lang w:val="id-ID"/>
              </w:rPr>
              <m:t>n</m:t>
            </m:r>
          </m:e>
          <m:sub>
            <m:r>
              <w:rPr>
                <w:rFonts w:ascii="Cambria Math" w:hAnsi="Cambria Math"/>
                <w:lang w:val="id-ID"/>
              </w:rPr>
              <m:t>k</m:t>
            </m:r>
          </m:sub>
          <m:sup>
            <m:r>
              <w:rPr>
                <w:rFonts w:ascii="Cambria Math" w:hAnsi="Cambria Math"/>
                <w:lang w:val="id-ID"/>
              </w:rPr>
              <m:t>'</m:t>
            </m:r>
          </m:sup>
        </m:sSubSup>
      </m:oMath>
      <w:r w:rsidR="00E62A30" w:rsidRPr="00B9022D">
        <w:rPr>
          <w:lang w:val="id-ID"/>
        </w:rPr>
        <w:t xml:space="preserve"> </w:t>
      </w:r>
      <w:r w:rsidR="00E62A30" w:rsidRPr="00B9022D">
        <w:t xml:space="preserve">is the total number of subject in </w:t>
      </w:r>
      <m:oMath>
        <m:r>
          <w:rPr>
            <w:rFonts w:ascii="Cambria Math" w:hAnsi="Cambria Math"/>
            <w:lang w:val="id-ID"/>
          </w:rPr>
          <m:t>k</m:t>
        </m:r>
      </m:oMath>
      <w:r w:rsidR="00E62A30" w:rsidRPr="00B9022D">
        <w:t xml:space="preserve"> group, </w:t>
      </w:r>
      <w:r w:rsidR="00E62A30" w:rsidRPr="00B9022D">
        <w:rPr>
          <w:lang w:val="id-ID"/>
        </w:rPr>
        <w:t xml:space="preserve"> </w:t>
      </w:r>
      <m:oMath>
        <m:sSub>
          <m:sSubPr>
            <m:ctrlPr>
              <w:rPr>
                <w:rFonts w:ascii="Cambria Math" w:hAnsi="Cambria Math"/>
                <w:i/>
                <w:lang w:val="id-ID"/>
              </w:rPr>
            </m:ctrlPr>
          </m:sSubPr>
          <m:e>
            <m:r>
              <w:rPr>
                <w:rFonts w:ascii="Cambria Math" w:hAnsi="Cambria Math"/>
                <w:lang w:val="id-ID"/>
              </w:rPr>
              <m:t>o</m:t>
            </m:r>
          </m:e>
          <m:sub>
            <m:r>
              <w:rPr>
                <w:rFonts w:ascii="Cambria Math" w:hAnsi="Cambria Math"/>
                <w:lang w:val="id-ID"/>
              </w:rPr>
              <m:t>k</m:t>
            </m:r>
          </m:sub>
        </m:sSub>
      </m:oMath>
      <w:r w:rsidR="00E62A30" w:rsidRPr="00B9022D">
        <w:rPr>
          <w:lang w:val="id-ID"/>
        </w:rPr>
        <w:t xml:space="preserve"> </w:t>
      </w:r>
      <w:r w:rsidR="00E62A30" w:rsidRPr="00B9022D">
        <w:t xml:space="preserve">symbolizes the number of subject with </w:t>
      </w:r>
      <w:r w:rsidR="00E62A30" w:rsidRPr="00B9022D">
        <w:rPr>
          <w:lang w:val="id-ID"/>
        </w:rPr>
        <w:t xml:space="preserve"> </w:t>
      </w:r>
      <m:oMath>
        <m:r>
          <w:rPr>
            <w:rFonts w:ascii="Cambria Math" w:hAnsi="Cambria Math"/>
            <w:lang w:val="id-ID"/>
          </w:rPr>
          <m:t>y=1</m:t>
        </m:r>
      </m:oMath>
      <w:r w:rsidR="00E62A30" w:rsidRPr="00B9022D">
        <w:rPr>
          <w:lang w:val="id-ID"/>
        </w:rPr>
        <w:t xml:space="preserve"> </w:t>
      </w:r>
      <w:r w:rsidR="00E62A30" w:rsidRPr="00B9022D">
        <w:t xml:space="preserve">in group </w:t>
      </w:r>
      <w:r w:rsidR="00E62A30" w:rsidRPr="00B9022D">
        <w:rPr>
          <w:lang w:val="id-ID"/>
        </w:rPr>
        <w:t xml:space="preserve">k, </w:t>
      </w:r>
      <w:r w:rsidR="00E62A30" w:rsidRPr="00B9022D">
        <w:t>and</w:t>
      </w:r>
      <w:r w:rsidR="00E62A30" w:rsidRPr="00B9022D">
        <w:rPr>
          <w:lang w:val="id-ID"/>
        </w:rPr>
        <w:t xml:space="preserve"> </w:t>
      </w:r>
      <m:oMath>
        <m:r>
          <w:rPr>
            <w:rFonts w:ascii="Cambria Math" w:hAnsi="Cambria Math"/>
            <w:lang w:val="id-ID"/>
          </w:rPr>
          <m:t xml:space="preserve"> </m:t>
        </m:r>
        <m:sSub>
          <m:sSubPr>
            <m:ctrlPr>
              <w:rPr>
                <w:rFonts w:ascii="Cambria Math" w:hAnsi="Cambria Math"/>
                <w:i/>
                <w:lang w:val="id-ID"/>
              </w:rPr>
            </m:ctrlPr>
          </m:sSubPr>
          <m:e>
            <m:acc>
              <m:accPr>
                <m:chr m:val="̅"/>
                <m:ctrlPr>
                  <w:rPr>
                    <w:rFonts w:ascii="Cambria Math" w:hAnsi="Cambria Math"/>
                    <w:i/>
                    <w:lang w:val="id-ID"/>
                  </w:rPr>
                </m:ctrlPr>
              </m:accPr>
              <m:e>
                <m:r>
                  <w:rPr>
                    <w:rFonts w:ascii="Cambria Math" w:hAnsi="Cambria Math"/>
                    <w:lang w:val="id-ID"/>
                  </w:rPr>
                  <m:t>π</m:t>
                </m:r>
              </m:e>
            </m:acc>
          </m:e>
          <m:sub>
            <m:r>
              <w:rPr>
                <w:rFonts w:ascii="Cambria Math" w:hAnsi="Cambria Math"/>
                <w:lang w:val="id-ID"/>
              </w:rPr>
              <m:t>k</m:t>
            </m:r>
          </m:sub>
        </m:sSub>
      </m:oMath>
      <w:r w:rsidR="00E62A30" w:rsidRPr="00B9022D">
        <w:rPr>
          <w:lang w:val="id-ID"/>
        </w:rPr>
        <w:t xml:space="preserve"> </w:t>
      </w:r>
      <w:r w:rsidR="00E62A30" w:rsidRPr="00B9022D">
        <w:t xml:space="preserve">is the probability of average success estimated that based on the suitable model with the subject in group </w:t>
      </w:r>
      <m:oMath>
        <m:r>
          <w:rPr>
            <w:rFonts w:ascii="Cambria Math" w:hAnsi="Cambria Math"/>
          </w:rPr>
          <m:t>k</m:t>
        </m:r>
      </m:oMath>
      <w:r w:rsidR="00E62A30" w:rsidRPr="00B9022D">
        <w:t>-th with</w:t>
      </w:r>
      <m:oMath>
        <m:r>
          <w:rPr>
            <w:rFonts w:ascii="Cambria Math" w:hAnsi="Cambria Math"/>
          </w:rPr>
          <m:t xml:space="preserve"> </m:t>
        </m:r>
        <m:r>
          <w:rPr>
            <w:rFonts w:ascii="Cambria Math" w:hAnsi="Cambria Math"/>
            <w:lang w:val="id-ID"/>
          </w:rPr>
          <m:t>y=1</m:t>
        </m:r>
      </m:oMath>
      <w:r w:rsidR="00E62A30" w:rsidRPr="00B9022D">
        <w:rPr>
          <w:lang w:val="id-ID"/>
        </w:rPr>
        <w:t xml:space="preserve">. </w:t>
      </w:r>
      <w:r w:rsidR="00E62A30" w:rsidRPr="00B9022D">
        <w:t>The test statistic</w:t>
      </w:r>
      <w:r w:rsidR="00E62A30" w:rsidRPr="00B9022D">
        <w:rPr>
          <w:lang w:val="id-ID"/>
        </w:rPr>
        <w:t xml:space="preserve"> </w:t>
      </w:r>
      <m:oMath>
        <m:acc>
          <m:accPr>
            <m:ctrlPr>
              <w:rPr>
                <w:rFonts w:ascii="Cambria Math" w:hAnsi="Cambria Math"/>
                <w:i/>
                <w:lang w:val="id-ID"/>
              </w:rPr>
            </m:ctrlPr>
          </m:accPr>
          <m:e>
            <m:r>
              <w:rPr>
                <w:rFonts w:ascii="Cambria Math" w:hAnsi="Cambria Math"/>
                <w:lang w:val="id-ID"/>
              </w:rPr>
              <m:t>C</m:t>
            </m:r>
          </m:e>
        </m:acc>
        <m:r>
          <w:rPr>
            <w:rFonts w:ascii="Cambria Math" w:hAnsi="Cambria Math"/>
            <w:lang w:val="id-ID"/>
          </w:rPr>
          <m:t xml:space="preserve"> </m:t>
        </m:r>
      </m:oMath>
      <w:r w:rsidR="00E62A30" w:rsidRPr="00B9022D">
        <w:t>approaches the chi-square distribution with degrees of freedom</w:t>
      </w:r>
      <m:oMath>
        <m:r>
          <w:rPr>
            <w:rFonts w:ascii="Cambria Math" w:hAnsi="Cambria Math"/>
            <w:lang w:val="id-ID"/>
          </w:rPr>
          <m:t>g-2</m:t>
        </m:r>
      </m:oMath>
      <w:r w:rsidRPr="00B9022D">
        <w:t xml:space="preserve"> [</w:t>
      </w:r>
      <w:r w:rsidR="00175046" w:rsidRPr="00B9022D">
        <w:t>4</w:t>
      </w:r>
      <w:r w:rsidRPr="00B9022D">
        <w:t>]</w:t>
      </w:r>
      <w:r w:rsidR="00E62A30" w:rsidRPr="00B9022D">
        <w:rPr>
          <w:lang w:val="id-ID"/>
        </w:rPr>
        <w:t xml:space="preserve">. </w:t>
      </w:r>
      <w:r w:rsidR="00E62A30" w:rsidRPr="00B9022D">
        <w:t xml:space="preserve">The null hypothesis will be rejected if </w:t>
      </w:r>
      <m:oMath>
        <m:acc>
          <m:accPr>
            <m:ctrlPr>
              <w:rPr>
                <w:rFonts w:ascii="Cambria Math" w:hAnsi="Cambria Math"/>
                <w:i/>
                <w:szCs w:val="22"/>
                <w:lang w:val="id-ID"/>
              </w:rPr>
            </m:ctrlPr>
          </m:accPr>
          <m:e>
            <m:r>
              <w:rPr>
                <w:rFonts w:ascii="Cambria Math" w:hAnsi="Cambria Math"/>
                <w:szCs w:val="22"/>
                <w:lang w:val="id-ID"/>
              </w:rPr>
              <m:t>C</m:t>
            </m:r>
          </m:e>
        </m:acc>
        <m:r>
          <w:rPr>
            <w:rFonts w:ascii="Cambria Math" w:hAnsi="Cambria Math"/>
            <w:szCs w:val="22"/>
            <w:lang w:val="id-ID"/>
          </w:rPr>
          <m:t>&gt;</m:t>
        </m:r>
        <m:sSubSup>
          <m:sSubSupPr>
            <m:ctrlPr>
              <w:rPr>
                <w:rFonts w:ascii="Cambria Math" w:hAnsi="Cambria Math"/>
                <w:i/>
                <w:szCs w:val="22"/>
                <w:lang w:val="id-ID"/>
              </w:rPr>
            </m:ctrlPr>
          </m:sSubSupPr>
          <m:e>
            <m:r>
              <w:rPr>
                <w:rFonts w:ascii="Cambria Math" w:hAnsi="Cambria Math"/>
                <w:szCs w:val="22"/>
                <w:lang w:val="id-ID"/>
              </w:rPr>
              <m:t>χ</m:t>
            </m:r>
          </m:e>
          <m:sub>
            <m:d>
              <m:dPr>
                <m:ctrlPr>
                  <w:rPr>
                    <w:rFonts w:ascii="Cambria Math" w:hAnsi="Cambria Math"/>
                    <w:i/>
                    <w:szCs w:val="22"/>
                    <w:lang w:val="id-ID"/>
                  </w:rPr>
                </m:ctrlPr>
              </m:dPr>
              <m:e>
                <m:r>
                  <w:rPr>
                    <w:rFonts w:ascii="Cambria Math" w:hAnsi="Cambria Math"/>
                    <w:szCs w:val="22"/>
                    <w:lang w:val="id-ID"/>
                  </w:rPr>
                  <m:t>α;g-2</m:t>
                </m:r>
              </m:e>
            </m:d>
          </m:sub>
          <m:sup>
            <m:r>
              <w:rPr>
                <w:rFonts w:ascii="Cambria Math" w:hAnsi="Cambria Math"/>
                <w:szCs w:val="22"/>
                <w:lang w:val="id-ID"/>
              </w:rPr>
              <m:t>2</m:t>
            </m:r>
          </m:sup>
        </m:sSubSup>
      </m:oMath>
      <w:r w:rsidR="000D2037" w:rsidRPr="00B9022D">
        <w:rPr>
          <w:szCs w:val="22"/>
        </w:rPr>
        <w:t xml:space="preserve"> </w:t>
      </w:r>
      <w:r w:rsidR="00E62A30" w:rsidRPr="00B9022D">
        <w:t>or</w:t>
      </w:r>
      <w:r w:rsidR="001E1600" w:rsidRPr="00B9022D">
        <w:t xml:space="preserve"> if</w:t>
      </w:r>
      <w:r w:rsidR="00E62A30" w:rsidRPr="00B9022D">
        <w:t xml:space="preserve"> the</w:t>
      </w:r>
      <w:r w:rsidR="00E62A30" w:rsidRPr="00B9022D">
        <w:rPr>
          <w:lang w:val="id-ID"/>
        </w:rPr>
        <w:t xml:space="preserve"> </w:t>
      </w:r>
      <m:oMath>
        <m:r>
          <w:rPr>
            <w:rFonts w:ascii="Cambria Math" w:hAnsi="Cambria Math"/>
            <w:lang w:val="id-ID"/>
          </w:rPr>
          <m:t>p</m:t>
        </m:r>
      </m:oMath>
      <w:r w:rsidR="000D2037" w:rsidRPr="00B9022D">
        <w:t>-</w:t>
      </w:r>
      <w:r w:rsidR="000D2037" w:rsidRPr="00B9022D">
        <w:rPr>
          <w:lang w:val="id-ID"/>
        </w:rPr>
        <w:t>value</w:t>
      </w:r>
      <w:r w:rsidR="000D2037" w:rsidRPr="00B9022D">
        <w:t xml:space="preserve"> </w:t>
      </w:r>
      <m:oMath>
        <m:r>
          <w:rPr>
            <w:rFonts w:ascii="Cambria Math" w:hAnsi="Cambria Math"/>
            <w:lang w:val="id-ID"/>
          </w:rPr>
          <m:t>&lt;α</m:t>
        </m:r>
      </m:oMath>
      <w:r w:rsidR="00E62A30" w:rsidRPr="00B9022D">
        <w:rPr>
          <w:lang w:val="id-ID"/>
        </w:rPr>
        <w:t>.</w:t>
      </w:r>
    </w:p>
    <w:p w14:paraId="63A3D35C" w14:textId="212D271C" w:rsidR="00E62A30" w:rsidRPr="00B9022D" w:rsidRDefault="00E62A30" w:rsidP="00E62A30">
      <w:pPr>
        <w:pStyle w:val="Subsubsection"/>
        <w:rPr>
          <w:color w:val="auto"/>
          <w:lang w:val="en-US"/>
        </w:rPr>
      </w:pPr>
      <w:r w:rsidRPr="00B9022D">
        <w:rPr>
          <w:color w:val="auto"/>
          <w:lang w:val="en-US"/>
        </w:rPr>
        <w:t xml:space="preserve">The </w:t>
      </w:r>
      <w:r w:rsidR="007049EB" w:rsidRPr="00B9022D">
        <w:rPr>
          <w:color w:val="auto"/>
          <w:lang w:val="en-US"/>
        </w:rPr>
        <w:t>Odds Ratio</w:t>
      </w:r>
    </w:p>
    <w:p w14:paraId="1EF059D9" w14:textId="0729E4A6" w:rsidR="00E62A30" w:rsidRPr="00B9022D" w:rsidRDefault="007049EB" w:rsidP="000D2037">
      <w:pPr>
        <w:jc w:val="both"/>
        <w:rPr>
          <w:rFonts w:ascii="Times New Roman" w:eastAsiaTheme="minorEastAsia" w:hAnsi="Times New Roman"/>
          <w:i/>
        </w:rPr>
      </w:pPr>
      <w:r w:rsidRPr="00B9022D">
        <w:rPr>
          <w:rFonts w:ascii="Times New Roman" w:eastAsiaTheme="minorEastAsia" w:hAnsi="Times New Roman"/>
        </w:rPr>
        <w:t>Odds ratio</w:t>
      </w:r>
      <w:r w:rsidRPr="00B9022D">
        <w:rPr>
          <w:rFonts w:ascii="Times New Roman" w:eastAsiaTheme="minorEastAsia" w:hAnsi="Times New Roman"/>
          <w:lang w:val="id-ID"/>
        </w:rPr>
        <w:t xml:space="preserve"> </w:t>
      </w:r>
      <w:r w:rsidRPr="00B9022D">
        <w:rPr>
          <w:rFonts w:ascii="Times New Roman" w:eastAsiaTheme="minorEastAsia" w:hAnsi="Times New Roman"/>
        </w:rPr>
        <w:t xml:space="preserve">is one of the results from the logistic regression which is useful to interpret the findings. The odds ratio can be calculated from each of independent variable, for example of the </w:t>
      </w:r>
      <m:oMath>
        <m:r>
          <w:rPr>
            <w:rFonts w:ascii="Cambria Math" w:eastAsiaTheme="minorEastAsia" w:hAnsi="Cambria Math"/>
          </w:rPr>
          <m:t>j</m:t>
        </m:r>
      </m:oMath>
      <w:r w:rsidRPr="00B9022D">
        <w:rPr>
          <w:rFonts w:ascii="Times New Roman" w:eastAsiaTheme="minorEastAsia" w:hAnsi="Times New Roman"/>
        </w:rPr>
        <w:t xml:space="preserve">-th independent variable </w:t>
      </w:r>
      <m:oMath>
        <m:sSub>
          <m:sSubPr>
            <m:ctrlPr>
              <w:rPr>
                <w:rFonts w:ascii="Cambria Math" w:eastAsiaTheme="minorEastAsia" w:hAnsi="Cambria Math"/>
                <w:i/>
                <w:lang w:val="id-ID"/>
              </w:rPr>
            </m:ctrlPr>
          </m:sSubPr>
          <m:e>
            <m:r>
              <w:rPr>
                <w:rFonts w:ascii="Cambria Math" w:eastAsiaTheme="minorEastAsia" w:hAnsi="Cambria Math"/>
                <w:lang w:val="id-ID"/>
              </w:rPr>
              <m:t>X</m:t>
            </m:r>
          </m:e>
          <m:sub>
            <m:r>
              <w:rPr>
                <w:rFonts w:ascii="Cambria Math" w:eastAsiaTheme="minorEastAsia" w:hAnsi="Cambria Math"/>
                <w:lang w:val="id-ID"/>
              </w:rPr>
              <m:t>j</m:t>
            </m:r>
          </m:sub>
        </m:sSub>
      </m:oMath>
      <w:r w:rsidRPr="00B9022D">
        <w:rPr>
          <w:rFonts w:ascii="Times New Roman" w:eastAsiaTheme="minorEastAsia" w:hAnsi="Times New Roman"/>
        </w:rPr>
        <w:t xml:space="preserve"> is</w:t>
      </w:r>
      <w:r w:rsidR="00175046" w:rsidRPr="00B9022D">
        <w:rPr>
          <w:rFonts w:ascii="Times New Roman" w:eastAsiaTheme="minorEastAsia" w:hAnsi="Times New Roman"/>
        </w:rPr>
        <w:t xml:space="preserve"> [2]</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4"/>
        <w:gridCol w:w="708"/>
      </w:tblGrid>
      <w:tr w:rsidR="00E62A30" w:rsidRPr="00B9022D" w14:paraId="321D3116" w14:textId="77777777" w:rsidTr="007D290A">
        <w:tc>
          <w:tcPr>
            <w:tcW w:w="8364" w:type="dxa"/>
            <w:vAlign w:val="center"/>
          </w:tcPr>
          <w:p w14:paraId="05B3A31E" w14:textId="77777777" w:rsidR="00E62A30" w:rsidRPr="00B9022D" w:rsidRDefault="00E62A30" w:rsidP="007D290A">
            <w:pPr>
              <w:ind w:left="-540"/>
              <w:rPr>
                <w:rFonts w:eastAsiaTheme="minorEastAsia"/>
                <w:lang w:val="id-ID"/>
              </w:rPr>
            </w:pPr>
            <m:oMathPara>
              <m:oMathParaPr>
                <m:jc m:val="center"/>
              </m:oMathParaPr>
              <m:oMath>
                <m:r>
                  <w:rPr>
                    <w:rFonts w:ascii="Cambria Math" w:eastAsiaTheme="minorEastAsia" w:hAnsi="Cambria Math"/>
                    <w:lang w:val="id-ID"/>
                  </w:rPr>
                  <m:t>OR=</m:t>
                </m:r>
                <m:func>
                  <m:funcPr>
                    <m:ctrlPr>
                      <w:rPr>
                        <w:rFonts w:ascii="Cambria Math" w:eastAsiaTheme="minorEastAsia" w:hAnsi="Cambria Math"/>
                        <w:i/>
                        <w:lang w:val="id-ID"/>
                      </w:rPr>
                    </m:ctrlPr>
                  </m:funcPr>
                  <m:fName>
                    <m:r>
                      <m:rPr>
                        <m:sty m:val="p"/>
                      </m:rPr>
                      <w:rPr>
                        <w:rFonts w:ascii="Cambria Math" w:eastAsiaTheme="minorEastAsia" w:hAnsi="Cambria Math"/>
                        <w:lang w:val="id-ID"/>
                      </w:rPr>
                      <m:t>exp</m:t>
                    </m:r>
                  </m:fName>
                  <m:e>
                    <m:d>
                      <m:dPr>
                        <m:ctrlPr>
                          <w:rPr>
                            <w:rFonts w:ascii="Cambria Math" w:eastAsiaTheme="minorEastAsia" w:hAnsi="Cambria Math"/>
                            <w:i/>
                            <w:lang w:val="id-ID"/>
                          </w:rPr>
                        </m:ctrlPr>
                      </m:dPr>
                      <m:e>
                        <m:sSub>
                          <m:sSubPr>
                            <m:ctrlPr>
                              <w:rPr>
                                <w:rFonts w:ascii="Cambria Math" w:eastAsiaTheme="minorEastAsia" w:hAnsi="Cambria Math"/>
                                <w:i/>
                                <w:lang w:val="id-ID"/>
                              </w:rPr>
                            </m:ctrlPr>
                          </m:sSubPr>
                          <m:e>
                            <m:r>
                              <w:rPr>
                                <w:rFonts w:ascii="Cambria Math" w:eastAsiaTheme="minorEastAsia" w:hAnsi="Cambria Math"/>
                                <w:lang w:val="id-ID"/>
                              </w:rPr>
                              <m:t>β</m:t>
                            </m:r>
                          </m:e>
                          <m:sub>
                            <m:r>
                              <w:rPr>
                                <w:rFonts w:ascii="Cambria Math" w:eastAsiaTheme="minorEastAsia" w:hAnsi="Cambria Math"/>
                                <w:lang w:val="id-ID"/>
                              </w:rPr>
                              <m:t>j</m:t>
                            </m:r>
                          </m:sub>
                        </m:sSub>
                      </m:e>
                    </m:d>
                  </m:e>
                </m:func>
              </m:oMath>
            </m:oMathPara>
          </w:p>
        </w:tc>
        <w:tc>
          <w:tcPr>
            <w:tcW w:w="708" w:type="dxa"/>
            <w:vAlign w:val="center"/>
          </w:tcPr>
          <w:p w14:paraId="57855BBC" w14:textId="77777777" w:rsidR="00E62A30" w:rsidRPr="00B9022D" w:rsidRDefault="00E62A30" w:rsidP="002007F4">
            <w:pPr>
              <w:ind w:right="-113"/>
              <w:jc w:val="right"/>
              <w:rPr>
                <w:shd w:val="clear" w:color="auto" w:fill="FFFFFF"/>
                <w:lang w:val="id-ID"/>
              </w:rPr>
            </w:pPr>
            <w:r w:rsidRPr="00B9022D">
              <w:rPr>
                <w:shd w:val="clear" w:color="auto" w:fill="FFFFFF"/>
                <w:lang w:val="id-ID"/>
              </w:rPr>
              <w:t>(</w:t>
            </w:r>
            <w:r w:rsidRPr="00B9022D">
              <w:rPr>
                <w:shd w:val="clear" w:color="auto" w:fill="FFFFFF"/>
              </w:rPr>
              <w:t>7</w:t>
            </w:r>
            <w:r w:rsidRPr="00B9022D">
              <w:rPr>
                <w:shd w:val="clear" w:color="auto" w:fill="FFFFFF"/>
                <w:lang w:val="id-ID"/>
              </w:rPr>
              <w:t>)</w:t>
            </w:r>
          </w:p>
        </w:tc>
      </w:tr>
    </w:tbl>
    <w:p w14:paraId="11B06A07" w14:textId="77777777" w:rsidR="00E62A30" w:rsidRPr="00B9022D" w:rsidRDefault="00E62A30" w:rsidP="00E62A30">
      <w:pPr>
        <w:pStyle w:val="Section"/>
        <w:rPr>
          <w:color w:val="auto"/>
          <w:lang w:val="id-ID"/>
        </w:rPr>
      </w:pPr>
      <w:r w:rsidRPr="00B9022D">
        <w:rPr>
          <w:color w:val="auto"/>
          <w:lang w:val="id-ID"/>
        </w:rPr>
        <w:t>Result</w:t>
      </w:r>
    </w:p>
    <w:p w14:paraId="37E05C18" w14:textId="77777777" w:rsidR="00E62A30" w:rsidRPr="00B9022D" w:rsidRDefault="00E62A30" w:rsidP="00C13A4B">
      <w:pPr>
        <w:pStyle w:val="Subsection"/>
        <w:spacing w:before="0"/>
        <w:rPr>
          <w:i/>
          <w:iCs w:val="0"/>
          <w:color w:val="auto"/>
          <w:lang w:val="id-ID"/>
        </w:rPr>
      </w:pPr>
      <w:r w:rsidRPr="00B9022D">
        <w:rPr>
          <w:i/>
          <w:iCs w:val="0"/>
          <w:color w:val="auto"/>
        </w:rPr>
        <w:t xml:space="preserve">Binary Logistic Regression Model </w:t>
      </w:r>
    </w:p>
    <w:p w14:paraId="3539DE7C" w14:textId="1BBBE369" w:rsidR="00E62A30" w:rsidRPr="00B9022D" w:rsidRDefault="00E62A30" w:rsidP="00056FCF">
      <w:pPr>
        <w:spacing w:after="240"/>
        <w:jc w:val="both"/>
      </w:pPr>
      <w:r w:rsidRPr="00B9022D">
        <w:t xml:space="preserve">The parameter estimates </w:t>
      </w:r>
      <w:r w:rsidR="00C13A4B" w:rsidRPr="00B9022D">
        <w:t xml:space="preserve">through maximum likelihood method </w:t>
      </w:r>
      <w:r w:rsidRPr="00B9022D">
        <w:t>of</w:t>
      </w:r>
      <w:r w:rsidR="00C13A4B" w:rsidRPr="00B9022D">
        <w:t xml:space="preserve"> the</w:t>
      </w:r>
      <w:r w:rsidRPr="00B9022D">
        <w:t xml:space="preserve"> binary logistic regression model with </w:t>
      </w:r>
      <w:r w:rsidR="00C13A4B" w:rsidRPr="00B9022D">
        <w:t>seven</w:t>
      </w:r>
      <w:r w:rsidRPr="00B9022D">
        <w:t xml:space="preserve"> independent variables is displayed in Table 1.</w:t>
      </w:r>
    </w:p>
    <w:p w14:paraId="42FE7443" w14:textId="03C21D89" w:rsidR="00E62A30" w:rsidRPr="00B9022D" w:rsidRDefault="00E62A30" w:rsidP="00E62A30">
      <w:pPr>
        <w:pStyle w:val="Caption"/>
        <w:spacing w:after="0"/>
        <w:jc w:val="center"/>
        <w:rPr>
          <w:i w:val="0"/>
          <w:iCs w:val="0"/>
          <w:color w:val="auto"/>
          <w:sz w:val="22"/>
          <w:szCs w:val="22"/>
          <w:lang w:val="en-US"/>
        </w:rPr>
      </w:pPr>
      <w:r w:rsidRPr="00B9022D">
        <w:rPr>
          <w:i w:val="0"/>
          <w:iCs w:val="0"/>
          <w:color w:val="auto"/>
          <w:sz w:val="22"/>
          <w:szCs w:val="22"/>
          <w:lang w:val="id-ID"/>
        </w:rPr>
        <w:t>Tabl</w:t>
      </w:r>
      <w:r w:rsidR="00056FCF" w:rsidRPr="00B9022D">
        <w:rPr>
          <w:i w:val="0"/>
          <w:iCs w:val="0"/>
          <w:color w:val="auto"/>
          <w:sz w:val="22"/>
          <w:szCs w:val="22"/>
          <w:lang w:val="en-US"/>
        </w:rPr>
        <w:t>e</w:t>
      </w:r>
      <w:r w:rsidRPr="00B9022D">
        <w:rPr>
          <w:i w:val="0"/>
          <w:iCs w:val="0"/>
          <w:color w:val="auto"/>
          <w:sz w:val="22"/>
          <w:szCs w:val="22"/>
          <w:lang w:val="id-ID"/>
        </w:rPr>
        <w:t xml:space="preserve"> </w:t>
      </w:r>
      <w:r w:rsidRPr="00B9022D">
        <w:rPr>
          <w:i w:val="0"/>
          <w:iCs w:val="0"/>
          <w:color w:val="auto"/>
          <w:sz w:val="22"/>
          <w:szCs w:val="22"/>
          <w:lang w:val="id-ID"/>
        </w:rPr>
        <w:fldChar w:fldCharType="begin"/>
      </w:r>
      <w:r w:rsidRPr="00B9022D">
        <w:rPr>
          <w:i w:val="0"/>
          <w:iCs w:val="0"/>
          <w:color w:val="auto"/>
          <w:sz w:val="22"/>
          <w:szCs w:val="22"/>
          <w:lang w:val="id-ID"/>
        </w:rPr>
        <w:instrText xml:space="preserve"> SEQ Tabel \* ARABIC </w:instrText>
      </w:r>
      <w:r w:rsidRPr="00B9022D">
        <w:rPr>
          <w:i w:val="0"/>
          <w:iCs w:val="0"/>
          <w:color w:val="auto"/>
          <w:sz w:val="22"/>
          <w:szCs w:val="22"/>
          <w:lang w:val="id-ID"/>
        </w:rPr>
        <w:fldChar w:fldCharType="separate"/>
      </w:r>
      <w:r w:rsidR="00F72B61">
        <w:rPr>
          <w:i w:val="0"/>
          <w:iCs w:val="0"/>
          <w:noProof/>
          <w:color w:val="auto"/>
          <w:sz w:val="22"/>
          <w:szCs w:val="22"/>
          <w:lang w:val="id-ID"/>
        </w:rPr>
        <w:t>1</w:t>
      </w:r>
      <w:r w:rsidRPr="00B9022D">
        <w:rPr>
          <w:i w:val="0"/>
          <w:iCs w:val="0"/>
          <w:color w:val="auto"/>
          <w:sz w:val="22"/>
          <w:szCs w:val="22"/>
          <w:lang w:val="id-ID"/>
        </w:rPr>
        <w:fldChar w:fldCharType="end"/>
      </w:r>
      <w:r w:rsidRPr="00B9022D">
        <w:rPr>
          <w:i w:val="0"/>
          <w:iCs w:val="0"/>
          <w:color w:val="auto"/>
          <w:sz w:val="22"/>
          <w:szCs w:val="22"/>
          <w:lang w:val="id-ID"/>
        </w:rPr>
        <w:t xml:space="preserve">. </w:t>
      </w:r>
      <w:r w:rsidR="00056FCF" w:rsidRPr="00B9022D">
        <w:rPr>
          <w:i w:val="0"/>
          <w:iCs w:val="0"/>
          <w:color w:val="auto"/>
          <w:sz w:val="22"/>
          <w:szCs w:val="22"/>
          <w:lang w:val="en-US"/>
        </w:rPr>
        <w:t>Binary logistic regression results</w:t>
      </w:r>
    </w:p>
    <w:tbl>
      <w:tblPr>
        <w:tblStyle w:val="PlainTable21"/>
        <w:tblW w:w="0" w:type="auto"/>
        <w:jc w:val="center"/>
        <w:tblLook w:val="04A0" w:firstRow="1" w:lastRow="0" w:firstColumn="1" w:lastColumn="0" w:noHBand="0" w:noVBand="1"/>
      </w:tblPr>
      <w:tblGrid>
        <w:gridCol w:w="2399"/>
        <w:gridCol w:w="2575"/>
        <w:gridCol w:w="986"/>
        <w:gridCol w:w="711"/>
        <w:gridCol w:w="821"/>
        <w:gridCol w:w="892"/>
      </w:tblGrid>
      <w:tr w:rsidR="0099400D" w:rsidRPr="00B9022D" w14:paraId="3610FBF9" w14:textId="77777777" w:rsidTr="008E2041">
        <w:trPr>
          <w:cnfStyle w:val="100000000000" w:firstRow="1" w:lastRow="0" w:firstColumn="0" w:lastColumn="0" w:oddVBand="0" w:evenVBand="0" w:oddHBand="0"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auto"/>
            </w:tcBorders>
            <w:noWrap/>
            <w:vAlign w:val="center"/>
            <w:hideMark/>
          </w:tcPr>
          <w:p w14:paraId="36BEFC31" w14:textId="77777777" w:rsidR="008E2041" w:rsidRPr="00B9022D" w:rsidRDefault="008E2041" w:rsidP="00056FCF">
            <w:pPr>
              <w:pStyle w:val="Subsection"/>
              <w:numPr>
                <w:ilvl w:val="0"/>
                <w:numId w:val="0"/>
              </w:numPr>
              <w:spacing w:before="0"/>
              <w:rPr>
                <w:rFonts w:cs="Times"/>
                <w:b w:val="0"/>
                <w:bCs w:val="0"/>
                <w:color w:val="auto"/>
                <w:lang w:val="en-US"/>
              </w:rPr>
            </w:pPr>
            <w:r w:rsidRPr="00B9022D">
              <w:rPr>
                <w:rFonts w:cs="Times"/>
                <w:b w:val="0"/>
                <w:bCs w:val="0"/>
                <w:color w:val="auto"/>
                <w:lang w:val="id-ID"/>
              </w:rPr>
              <w:t>Variabl</w:t>
            </w:r>
            <w:r w:rsidRPr="00B9022D">
              <w:rPr>
                <w:rFonts w:cs="Times"/>
                <w:b w:val="0"/>
                <w:bCs w:val="0"/>
                <w:color w:val="auto"/>
                <w:lang w:val="en-US"/>
              </w:rPr>
              <w:t>e</w:t>
            </w:r>
          </w:p>
        </w:tc>
        <w:tc>
          <w:tcPr>
            <w:tcW w:w="0" w:type="auto"/>
            <w:tcBorders>
              <w:top w:val="single" w:sz="4" w:space="0" w:color="7F7F7F" w:themeColor="text1" w:themeTint="80"/>
              <w:bottom w:val="single" w:sz="4" w:space="0" w:color="auto"/>
            </w:tcBorders>
            <w:noWrap/>
            <w:vAlign w:val="center"/>
            <w:hideMark/>
          </w:tcPr>
          <w:p w14:paraId="57DDB313" w14:textId="5E861E11" w:rsidR="008E2041" w:rsidRPr="00B9022D" w:rsidRDefault="008E2041" w:rsidP="002007F4">
            <w:pPr>
              <w:jc w:val="center"/>
              <w:cnfStyle w:val="100000000000" w:firstRow="1" w:lastRow="0" w:firstColumn="0" w:lastColumn="0" w:oddVBand="0" w:evenVBand="0" w:oddHBand="0" w:evenHBand="0" w:firstRowFirstColumn="0" w:firstRowLastColumn="0" w:lastRowFirstColumn="0" w:lastRowLastColumn="0"/>
              <w:rPr>
                <w:rFonts w:cs="Times"/>
                <w:b w:val="0"/>
                <w:bCs w:val="0"/>
                <w:szCs w:val="22"/>
              </w:rPr>
            </w:pPr>
            <w:r w:rsidRPr="00B9022D">
              <w:rPr>
                <w:rFonts w:cs="Times"/>
                <w:b w:val="0"/>
                <w:bCs w:val="0"/>
                <w:szCs w:val="22"/>
              </w:rPr>
              <w:t>Category</w:t>
            </w:r>
          </w:p>
        </w:tc>
        <w:tc>
          <w:tcPr>
            <w:tcW w:w="0" w:type="auto"/>
            <w:tcBorders>
              <w:top w:val="single" w:sz="4" w:space="0" w:color="7F7F7F" w:themeColor="text1" w:themeTint="80"/>
              <w:bottom w:val="single" w:sz="4" w:space="0" w:color="auto"/>
            </w:tcBorders>
            <w:noWrap/>
            <w:vAlign w:val="center"/>
            <w:hideMark/>
          </w:tcPr>
          <w:p w14:paraId="6F2BC07B" w14:textId="7677EEC1" w:rsidR="008E2041" w:rsidRPr="00B9022D" w:rsidRDefault="008E2041" w:rsidP="002007F4">
            <w:pPr>
              <w:jc w:val="center"/>
              <w:cnfStyle w:val="100000000000" w:firstRow="1" w:lastRow="0" w:firstColumn="0" w:lastColumn="0" w:oddVBand="0" w:evenVBand="0" w:oddHBand="0" w:evenHBand="0" w:firstRowFirstColumn="0" w:firstRowLastColumn="0" w:lastRowFirstColumn="0" w:lastRowLastColumn="0"/>
              <w:rPr>
                <w:rFonts w:cs="Times"/>
                <w:b w:val="0"/>
                <w:bCs w:val="0"/>
                <w:szCs w:val="22"/>
              </w:rPr>
            </w:pPr>
            <w:r w:rsidRPr="00B9022D">
              <w:rPr>
                <w:rFonts w:cs="Times"/>
                <w:b w:val="0"/>
                <w:bCs w:val="0"/>
                <w:szCs w:val="22"/>
              </w:rPr>
              <w:t>Estimate</w:t>
            </w:r>
          </w:p>
        </w:tc>
        <w:tc>
          <w:tcPr>
            <w:tcW w:w="0" w:type="auto"/>
            <w:tcBorders>
              <w:top w:val="single" w:sz="4" w:space="0" w:color="7F7F7F" w:themeColor="text1" w:themeTint="80"/>
              <w:bottom w:val="single" w:sz="4" w:space="0" w:color="auto"/>
            </w:tcBorders>
            <w:noWrap/>
            <w:vAlign w:val="center"/>
            <w:hideMark/>
          </w:tcPr>
          <w:p w14:paraId="7C84340D" w14:textId="20433587" w:rsidR="008E2041" w:rsidRPr="00B9022D" w:rsidRDefault="008E2041" w:rsidP="002007F4">
            <w:pPr>
              <w:jc w:val="center"/>
              <w:cnfStyle w:val="100000000000" w:firstRow="1" w:lastRow="0" w:firstColumn="0" w:lastColumn="0" w:oddVBand="0" w:evenVBand="0" w:oddHBand="0" w:evenHBand="0" w:firstRowFirstColumn="0" w:firstRowLastColumn="0" w:lastRowFirstColumn="0" w:lastRowLastColumn="0"/>
              <w:rPr>
                <w:rFonts w:cs="Times"/>
                <w:b w:val="0"/>
                <w:bCs w:val="0"/>
                <w:szCs w:val="22"/>
              </w:rPr>
            </w:pPr>
            <w:r w:rsidRPr="00B9022D">
              <w:rPr>
                <w:rFonts w:cs="Times"/>
                <w:b w:val="0"/>
                <w:bCs w:val="0"/>
                <w:szCs w:val="22"/>
                <w:lang w:val="id-ID"/>
              </w:rPr>
              <w:t>S</w:t>
            </w:r>
            <w:r w:rsidRPr="00B9022D">
              <w:rPr>
                <w:rFonts w:cs="Times"/>
                <w:b w:val="0"/>
                <w:bCs w:val="0"/>
                <w:szCs w:val="22"/>
              </w:rPr>
              <w:t>.</w:t>
            </w:r>
            <w:r w:rsidRPr="00B9022D">
              <w:rPr>
                <w:rFonts w:cs="Times"/>
                <w:b w:val="0"/>
                <w:bCs w:val="0"/>
                <w:szCs w:val="22"/>
                <w:lang w:val="id-ID"/>
              </w:rPr>
              <w:t>E</w:t>
            </w:r>
            <w:r w:rsidRPr="00B9022D">
              <w:rPr>
                <w:rFonts w:cs="Times"/>
                <w:b w:val="0"/>
                <w:bCs w:val="0"/>
                <w:szCs w:val="22"/>
              </w:rPr>
              <w:t>.</w:t>
            </w:r>
          </w:p>
        </w:tc>
        <w:tc>
          <w:tcPr>
            <w:tcW w:w="0" w:type="auto"/>
            <w:tcBorders>
              <w:top w:val="single" w:sz="4" w:space="0" w:color="7F7F7F" w:themeColor="text1" w:themeTint="80"/>
              <w:bottom w:val="single" w:sz="4" w:space="0" w:color="auto"/>
            </w:tcBorders>
            <w:noWrap/>
            <w:vAlign w:val="center"/>
            <w:hideMark/>
          </w:tcPr>
          <w:p w14:paraId="76CDE336" w14:textId="59DA300F" w:rsidR="008E2041" w:rsidRPr="00B9022D" w:rsidRDefault="008E2041" w:rsidP="002007F4">
            <w:pPr>
              <w:jc w:val="center"/>
              <w:cnfStyle w:val="100000000000" w:firstRow="1" w:lastRow="0" w:firstColumn="0" w:lastColumn="0" w:oddVBand="0" w:evenVBand="0" w:oddHBand="0" w:evenHBand="0" w:firstRowFirstColumn="0" w:firstRowLastColumn="0" w:lastRowFirstColumn="0" w:lastRowLastColumn="0"/>
              <w:rPr>
                <w:rFonts w:cs="Times"/>
                <w:b w:val="0"/>
                <w:bCs w:val="0"/>
                <w:szCs w:val="22"/>
              </w:rPr>
            </w:pPr>
            <w:r w:rsidRPr="00B9022D">
              <w:rPr>
                <w:rFonts w:cs="Times"/>
                <w:b w:val="0"/>
                <w:bCs w:val="0"/>
                <w:szCs w:val="22"/>
              </w:rPr>
              <w:t>Wald</w:t>
            </w:r>
          </w:p>
        </w:tc>
        <w:tc>
          <w:tcPr>
            <w:tcW w:w="0" w:type="auto"/>
            <w:tcBorders>
              <w:top w:val="single" w:sz="4" w:space="0" w:color="7F7F7F" w:themeColor="text1" w:themeTint="80"/>
              <w:bottom w:val="single" w:sz="4" w:space="0" w:color="auto"/>
            </w:tcBorders>
            <w:noWrap/>
            <w:vAlign w:val="center"/>
            <w:hideMark/>
          </w:tcPr>
          <w:p w14:paraId="53927EA2" w14:textId="4A1B011B" w:rsidR="008E2041" w:rsidRPr="00B9022D" w:rsidRDefault="0099400D" w:rsidP="002007F4">
            <w:pPr>
              <w:jc w:val="center"/>
              <w:cnfStyle w:val="100000000000" w:firstRow="1" w:lastRow="0" w:firstColumn="0" w:lastColumn="0" w:oddVBand="0" w:evenVBand="0" w:oddHBand="0" w:evenHBand="0" w:firstRowFirstColumn="0" w:firstRowLastColumn="0" w:lastRowFirstColumn="0" w:lastRowLastColumn="0"/>
              <w:rPr>
                <w:rFonts w:cs="Times"/>
                <w:b w:val="0"/>
                <w:bCs w:val="0"/>
                <w:szCs w:val="22"/>
                <w:lang w:val="id-ID"/>
              </w:rPr>
            </w:pPr>
            <m:oMath>
              <m:r>
                <m:rPr>
                  <m:sty m:val="bi"/>
                </m:rPr>
                <w:rPr>
                  <w:rFonts w:ascii="Cambria Math" w:hAnsi="Cambria Math" w:cs="Times"/>
                  <w:szCs w:val="22"/>
                </w:rPr>
                <m:t>p</m:t>
              </m:r>
            </m:oMath>
            <w:r w:rsidR="008E2041" w:rsidRPr="00B9022D">
              <w:rPr>
                <w:rFonts w:cs="Times"/>
                <w:b w:val="0"/>
                <w:bCs w:val="0"/>
                <w:szCs w:val="22"/>
              </w:rPr>
              <w:t>-value</w:t>
            </w:r>
          </w:p>
        </w:tc>
      </w:tr>
      <w:tr w:rsidR="0099400D" w:rsidRPr="00B9022D" w14:paraId="1FE38B66" w14:textId="77777777" w:rsidTr="008E204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auto"/>
              <w:bottom w:val="nil"/>
            </w:tcBorders>
            <w:noWrap/>
            <w:hideMark/>
          </w:tcPr>
          <w:p w14:paraId="449F413E" w14:textId="149B7992" w:rsidR="008E2041" w:rsidRPr="00B9022D" w:rsidRDefault="008E2041" w:rsidP="002007F4">
            <w:pPr>
              <w:jc w:val="right"/>
              <w:rPr>
                <w:rFonts w:cs="Times"/>
                <w:b w:val="0"/>
                <w:bCs w:val="0"/>
                <w:szCs w:val="22"/>
                <w:lang w:val="id-ID"/>
              </w:rPr>
            </w:pPr>
            <w:r w:rsidRPr="00B9022D">
              <w:rPr>
                <w:rFonts w:cs="Times"/>
                <w:b w:val="0"/>
                <w:bCs w:val="0"/>
                <w:szCs w:val="22"/>
                <w:lang w:val="id-ID"/>
              </w:rPr>
              <w:t>(Inter</w:t>
            </w:r>
            <w:r w:rsidR="005A6CEB" w:rsidRPr="00B9022D">
              <w:rPr>
                <w:rFonts w:cs="Times"/>
                <w:b w:val="0"/>
                <w:bCs w:val="0"/>
                <w:szCs w:val="22"/>
              </w:rPr>
              <w:t>c</w:t>
            </w:r>
            <w:r w:rsidRPr="00B9022D">
              <w:rPr>
                <w:rFonts w:cs="Times"/>
                <w:b w:val="0"/>
                <w:bCs w:val="0"/>
                <w:szCs w:val="22"/>
                <w:lang w:val="id-ID"/>
              </w:rPr>
              <w:t>ep</w:t>
            </w:r>
            <w:r w:rsidR="005A6CEB" w:rsidRPr="00B9022D">
              <w:rPr>
                <w:rFonts w:cs="Times"/>
                <w:b w:val="0"/>
                <w:bCs w:val="0"/>
                <w:szCs w:val="22"/>
              </w:rPr>
              <w:t>t</w:t>
            </w:r>
            <w:r w:rsidRPr="00B9022D">
              <w:rPr>
                <w:rFonts w:cs="Times"/>
                <w:b w:val="0"/>
                <w:bCs w:val="0"/>
                <w:szCs w:val="22"/>
                <w:lang w:val="id-ID"/>
              </w:rPr>
              <w:t>)</w:t>
            </w:r>
          </w:p>
        </w:tc>
        <w:tc>
          <w:tcPr>
            <w:tcW w:w="0" w:type="auto"/>
            <w:tcBorders>
              <w:top w:val="single" w:sz="4" w:space="0" w:color="auto"/>
              <w:bottom w:val="nil"/>
            </w:tcBorders>
            <w:noWrap/>
            <w:hideMark/>
          </w:tcPr>
          <w:p w14:paraId="2C96D3CC" w14:textId="04FA7311" w:rsidR="008E2041" w:rsidRPr="00E00C01"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rPr>
            </w:pPr>
            <w:r w:rsidRPr="00B9022D">
              <w:rPr>
                <w:rFonts w:cs="Times"/>
                <w:szCs w:val="22"/>
                <w:lang w:val="id-ID"/>
              </w:rPr>
              <w:t>3</w:t>
            </w:r>
            <w:r w:rsidRPr="00B9022D">
              <w:rPr>
                <w:rFonts w:cs="Times"/>
                <w:szCs w:val="22"/>
              </w:rPr>
              <w:t>.</w:t>
            </w:r>
            <w:r w:rsidRPr="00B9022D">
              <w:rPr>
                <w:rFonts w:cs="Times"/>
                <w:szCs w:val="22"/>
                <w:lang w:val="id-ID"/>
              </w:rPr>
              <w:t>8</w:t>
            </w:r>
            <w:r w:rsidR="00E00C01">
              <w:rPr>
                <w:rFonts w:cs="Times"/>
                <w:szCs w:val="22"/>
              </w:rPr>
              <w:t>32</w:t>
            </w:r>
          </w:p>
        </w:tc>
        <w:tc>
          <w:tcPr>
            <w:tcW w:w="0" w:type="auto"/>
            <w:tcBorders>
              <w:top w:val="single" w:sz="4" w:space="0" w:color="auto"/>
              <w:bottom w:val="nil"/>
            </w:tcBorders>
            <w:noWrap/>
            <w:hideMark/>
          </w:tcPr>
          <w:p w14:paraId="3147FEA5" w14:textId="022EAC71"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Pr="00B9022D">
              <w:rPr>
                <w:rFonts w:cs="Times"/>
                <w:szCs w:val="22"/>
                <w:lang w:val="id-ID"/>
              </w:rPr>
              <w:t>249</w:t>
            </w:r>
          </w:p>
        </w:tc>
        <w:tc>
          <w:tcPr>
            <w:tcW w:w="0" w:type="auto"/>
            <w:tcBorders>
              <w:top w:val="single" w:sz="4" w:space="0" w:color="auto"/>
              <w:bottom w:val="nil"/>
            </w:tcBorders>
            <w:noWrap/>
            <w:hideMark/>
          </w:tcPr>
          <w:p w14:paraId="3200C8FF" w14:textId="37F4F5D8"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r w:rsidRPr="00B9022D">
              <w:rPr>
                <w:rFonts w:cs="Times"/>
                <w:szCs w:val="22"/>
                <w:lang w:val="id-ID"/>
              </w:rPr>
              <w:t>14</w:t>
            </w:r>
            <w:r w:rsidRPr="00B9022D">
              <w:rPr>
                <w:rFonts w:cs="Times"/>
                <w:szCs w:val="22"/>
              </w:rPr>
              <w:t>.</w:t>
            </w:r>
            <w:r w:rsidRPr="00B9022D">
              <w:rPr>
                <w:rFonts w:cs="Times"/>
                <w:szCs w:val="22"/>
                <w:lang w:val="id-ID"/>
              </w:rPr>
              <w:t>066</w:t>
            </w:r>
          </w:p>
        </w:tc>
        <w:tc>
          <w:tcPr>
            <w:tcW w:w="0" w:type="auto"/>
            <w:tcBorders>
              <w:top w:val="single" w:sz="4" w:space="0" w:color="auto"/>
              <w:bottom w:val="nil"/>
            </w:tcBorders>
            <w:noWrap/>
            <w:hideMark/>
          </w:tcPr>
          <w:p w14:paraId="632BBC4C" w14:textId="43A5C176"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b/>
                <w:bCs/>
                <w:szCs w:val="22"/>
                <w:lang w:val="id-ID"/>
              </w:rPr>
            </w:pPr>
            <w:r w:rsidRPr="00B9022D">
              <w:rPr>
                <w:rFonts w:cs="Times"/>
                <w:b/>
                <w:bCs/>
                <w:szCs w:val="22"/>
                <w:lang w:val="id-ID"/>
              </w:rPr>
              <w:t>&lt; 0</w:t>
            </w:r>
            <w:r w:rsidRPr="00B9022D">
              <w:rPr>
                <w:rFonts w:cs="Times"/>
                <w:b/>
                <w:bCs/>
                <w:szCs w:val="22"/>
              </w:rPr>
              <w:t>.</w:t>
            </w:r>
            <w:r w:rsidRPr="00B9022D">
              <w:rPr>
                <w:rFonts w:cs="Times"/>
                <w:b/>
                <w:bCs/>
                <w:szCs w:val="22"/>
                <w:lang w:val="id-ID"/>
              </w:rPr>
              <w:t>001</w:t>
            </w:r>
          </w:p>
        </w:tc>
      </w:tr>
      <w:tr w:rsidR="0099400D" w:rsidRPr="00B9022D" w14:paraId="79BD5835" w14:textId="77777777" w:rsidTr="008E2041">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noWrap/>
            <w:hideMark/>
          </w:tcPr>
          <w:p w14:paraId="77678F15" w14:textId="62B7E7EA" w:rsidR="008E2041" w:rsidRPr="00B9022D" w:rsidRDefault="008E2041" w:rsidP="002007F4">
            <w:pPr>
              <w:rPr>
                <w:rFonts w:cs="Times"/>
                <w:b w:val="0"/>
                <w:bCs w:val="0"/>
                <w:szCs w:val="22"/>
                <w:lang w:val="id-ID"/>
              </w:rPr>
            </w:pPr>
            <w:r w:rsidRPr="00B9022D">
              <w:rPr>
                <w:rFonts w:cs="Times"/>
                <w:b w:val="0"/>
                <w:bCs w:val="0"/>
                <w:szCs w:val="22"/>
              </w:rPr>
              <w:t>Age</w:t>
            </w:r>
            <w:r w:rsidRPr="00B9022D">
              <w:rPr>
                <w:rFonts w:cs="Times"/>
                <w:b w:val="0"/>
                <w:bCs w:val="0"/>
                <w:szCs w:val="22"/>
                <w:lang w:val="id-ID"/>
              </w:rPr>
              <w:t xml:space="preserve"> </w:t>
            </w:r>
            <m:oMath>
              <m:d>
                <m:dPr>
                  <m:ctrlPr>
                    <w:rPr>
                      <w:rFonts w:ascii="Cambria Math" w:hAnsi="Cambria Math" w:cs="Times"/>
                      <w:b w:val="0"/>
                      <w:bCs w:val="0"/>
                      <w:i/>
                      <w:szCs w:val="22"/>
                      <w:lang w:val="id-ID"/>
                    </w:rPr>
                  </m:ctrlPr>
                </m:dPr>
                <m:e>
                  <m:sSub>
                    <m:sSubPr>
                      <m:ctrlPr>
                        <w:rPr>
                          <w:rFonts w:ascii="Cambria Math" w:hAnsi="Cambria Math" w:cs="Times"/>
                          <w:b w:val="0"/>
                          <w:bCs w:val="0"/>
                          <w:i/>
                          <w:szCs w:val="22"/>
                          <w:lang w:val="id-ID"/>
                        </w:rPr>
                      </m:ctrlPr>
                    </m:sSubPr>
                    <m:e>
                      <m:r>
                        <m:rPr>
                          <m:sty m:val="bi"/>
                        </m:rPr>
                        <w:rPr>
                          <w:rFonts w:ascii="Cambria Math" w:hAnsi="Cambria Math" w:cs="Times"/>
                          <w:szCs w:val="22"/>
                          <w:lang w:val="id-ID"/>
                        </w:rPr>
                        <m:t>X</m:t>
                      </m:r>
                    </m:e>
                    <m:sub>
                      <m:r>
                        <m:rPr>
                          <m:sty m:val="bi"/>
                        </m:rPr>
                        <w:rPr>
                          <w:rFonts w:ascii="Cambria Math" w:hAnsi="Cambria Math" w:cs="Times"/>
                          <w:szCs w:val="22"/>
                          <w:lang w:val="id-ID"/>
                        </w:rPr>
                        <m:t>1</m:t>
                      </m:r>
                    </m:sub>
                  </m:sSub>
                </m:e>
              </m:d>
            </m:oMath>
          </w:p>
        </w:tc>
        <w:tc>
          <w:tcPr>
            <w:tcW w:w="0" w:type="auto"/>
            <w:tcBorders>
              <w:top w:val="nil"/>
              <w:bottom w:val="nil"/>
            </w:tcBorders>
            <w:noWrap/>
            <w:hideMark/>
          </w:tcPr>
          <w:p w14:paraId="5AE92053" w14:textId="77777777" w:rsidR="008E2041" w:rsidRPr="00B9022D" w:rsidRDefault="008E2041" w:rsidP="002007F4">
            <w:pPr>
              <w:cnfStyle w:val="000000000000" w:firstRow="0" w:lastRow="0" w:firstColumn="0" w:lastColumn="0" w:oddVBand="0" w:evenVBand="0" w:oddHBand="0" w:evenHBand="0" w:firstRowFirstColumn="0" w:firstRowLastColumn="0" w:lastRowFirstColumn="0" w:lastRowLastColumn="0"/>
              <w:rPr>
                <w:rFonts w:cs="Times"/>
                <w:szCs w:val="22"/>
                <w:lang w:val="id-ID"/>
              </w:rPr>
            </w:pPr>
            <w:r w:rsidRPr="00B9022D">
              <w:rPr>
                <w:rFonts w:cs="Times"/>
                <w:szCs w:val="22"/>
                <w:lang w:val="id-ID"/>
              </w:rPr>
              <w:t> </w:t>
            </w:r>
          </w:p>
        </w:tc>
        <w:tc>
          <w:tcPr>
            <w:tcW w:w="0" w:type="auto"/>
            <w:tcBorders>
              <w:top w:val="nil"/>
              <w:bottom w:val="nil"/>
            </w:tcBorders>
            <w:noWrap/>
            <w:hideMark/>
          </w:tcPr>
          <w:p w14:paraId="3C89E832" w14:textId="0DB910D9" w:rsidR="008E2041" w:rsidRPr="00E00C01"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rPr>
            </w:pPr>
            <w:r w:rsidRPr="00B9022D">
              <w:rPr>
                <w:rFonts w:cs="Times"/>
                <w:szCs w:val="22"/>
                <w:lang w:val="id-ID"/>
              </w:rPr>
              <w:t>-0</w:t>
            </w:r>
            <w:r w:rsidRPr="00B9022D">
              <w:rPr>
                <w:rFonts w:cs="Times"/>
                <w:szCs w:val="22"/>
              </w:rPr>
              <w:t>.</w:t>
            </w:r>
            <w:r w:rsidRPr="00B9022D">
              <w:rPr>
                <w:rFonts w:cs="Times"/>
                <w:szCs w:val="22"/>
                <w:lang w:val="id-ID"/>
              </w:rPr>
              <w:t>0</w:t>
            </w:r>
            <w:r w:rsidR="00E00C01">
              <w:rPr>
                <w:rFonts w:cs="Times"/>
                <w:szCs w:val="22"/>
              </w:rPr>
              <w:t>29</w:t>
            </w:r>
          </w:p>
        </w:tc>
        <w:tc>
          <w:tcPr>
            <w:tcW w:w="0" w:type="auto"/>
            <w:tcBorders>
              <w:top w:val="nil"/>
              <w:bottom w:val="nil"/>
            </w:tcBorders>
            <w:noWrap/>
            <w:hideMark/>
          </w:tcPr>
          <w:p w14:paraId="119D8A0D" w14:textId="726E768F"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Pr="00B9022D">
              <w:rPr>
                <w:rFonts w:cs="Times"/>
                <w:szCs w:val="22"/>
                <w:lang w:val="id-ID"/>
              </w:rPr>
              <w:t>003</w:t>
            </w:r>
          </w:p>
        </w:tc>
        <w:tc>
          <w:tcPr>
            <w:tcW w:w="0" w:type="auto"/>
            <w:tcBorders>
              <w:top w:val="nil"/>
              <w:bottom w:val="nil"/>
            </w:tcBorders>
            <w:noWrap/>
            <w:hideMark/>
          </w:tcPr>
          <w:p w14:paraId="63C5DDED" w14:textId="41119FA5"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r w:rsidRPr="00B9022D">
              <w:rPr>
                <w:rFonts w:cs="Times"/>
                <w:szCs w:val="22"/>
                <w:lang w:val="id-ID"/>
              </w:rPr>
              <w:t>-9</w:t>
            </w:r>
            <w:r w:rsidRPr="00B9022D">
              <w:rPr>
                <w:rFonts w:cs="Times"/>
                <w:szCs w:val="22"/>
              </w:rPr>
              <w:t>.</w:t>
            </w:r>
            <w:r w:rsidRPr="00B9022D">
              <w:rPr>
                <w:rFonts w:cs="Times"/>
                <w:szCs w:val="22"/>
                <w:lang w:val="id-ID"/>
              </w:rPr>
              <w:t>206</w:t>
            </w:r>
          </w:p>
        </w:tc>
        <w:tc>
          <w:tcPr>
            <w:tcW w:w="0" w:type="auto"/>
            <w:tcBorders>
              <w:top w:val="nil"/>
              <w:bottom w:val="nil"/>
            </w:tcBorders>
            <w:noWrap/>
            <w:hideMark/>
          </w:tcPr>
          <w:p w14:paraId="38DFB8B2" w14:textId="7B8C25D7"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b/>
                <w:bCs/>
                <w:szCs w:val="22"/>
                <w:lang w:val="id-ID"/>
              </w:rPr>
            </w:pPr>
            <w:r w:rsidRPr="00B9022D">
              <w:rPr>
                <w:rFonts w:cs="Times"/>
                <w:b/>
                <w:bCs/>
                <w:szCs w:val="22"/>
                <w:lang w:val="id-ID"/>
              </w:rPr>
              <w:t>&lt; 0</w:t>
            </w:r>
            <w:r w:rsidRPr="00B9022D">
              <w:rPr>
                <w:rFonts w:cs="Times"/>
                <w:b/>
                <w:bCs/>
                <w:szCs w:val="22"/>
              </w:rPr>
              <w:t>.</w:t>
            </w:r>
            <w:r w:rsidRPr="00B9022D">
              <w:rPr>
                <w:rFonts w:cs="Times"/>
                <w:b/>
                <w:bCs/>
                <w:szCs w:val="22"/>
                <w:lang w:val="id-ID"/>
              </w:rPr>
              <w:t>001</w:t>
            </w:r>
          </w:p>
        </w:tc>
      </w:tr>
      <w:tr w:rsidR="0099400D" w:rsidRPr="00B9022D" w14:paraId="266B5CA2" w14:textId="77777777" w:rsidTr="008E204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il"/>
              <w:bottom w:val="nil"/>
            </w:tcBorders>
            <w:noWrap/>
            <w:hideMark/>
          </w:tcPr>
          <w:p w14:paraId="6FEDD765" w14:textId="2D1B7289" w:rsidR="008E2041" w:rsidRPr="00B9022D" w:rsidRDefault="008E2041" w:rsidP="002007F4">
            <w:pPr>
              <w:rPr>
                <w:rFonts w:cs="Times"/>
                <w:b w:val="0"/>
                <w:bCs w:val="0"/>
                <w:szCs w:val="22"/>
                <w:lang w:val="id-ID"/>
              </w:rPr>
            </w:pPr>
            <w:r w:rsidRPr="00B9022D">
              <w:rPr>
                <w:rFonts w:cs="Times"/>
                <w:b w:val="0"/>
                <w:bCs w:val="0"/>
                <w:szCs w:val="22"/>
              </w:rPr>
              <w:t>Sex</w:t>
            </w:r>
            <w:r w:rsidRPr="00B9022D">
              <w:rPr>
                <w:rFonts w:cs="Times"/>
                <w:b w:val="0"/>
                <w:bCs w:val="0"/>
                <w:szCs w:val="22"/>
                <w:lang w:val="id-ID"/>
              </w:rPr>
              <w:t xml:space="preserve"> </w:t>
            </w:r>
            <m:oMath>
              <m:d>
                <m:dPr>
                  <m:ctrlPr>
                    <w:rPr>
                      <w:rFonts w:ascii="Cambria Math" w:hAnsi="Cambria Math" w:cs="Times"/>
                      <w:b w:val="0"/>
                      <w:bCs w:val="0"/>
                      <w:i/>
                      <w:szCs w:val="22"/>
                      <w:lang w:val="id-ID"/>
                    </w:rPr>
                  </m:ctrlPr>
                </m:dPr>
                <m:e>
                  <m:sSub>
                    <m:sSubPr>
                      <m:ctrlPr>
                        <w:rPr>
                          <w:rFonts w:ascii="Cambria Math" w:hAnsi="Cambria Math" w:cs="Times"/>
                          <w:b w:val="0"/>
                          <w:bCs w:val="0"/>
                          <w:i/>
                          <w:szCs w:val="22"/>
                          <w:lang w:val="id-ID"/>
                        </w:rPr>
                      </m:ctrlPr>
                    </m:sSubPr>
                    <m:e>
                      <m:r>
                        <m:rPr>
                          <m:sty m:val="bi"/>
                        </m:rPr>
                        <w:rPr>
                          <w:rFonts w:ascii="Cambria Math" w:hAnsi="Cambria Math" w:cs="Times"/>
                          <w:szCs w:val="22"/>
                          <w:lang w:val="id-ID"/>
                        </w:rPr>
                        <m:t>X</m:t>
                      </m:r>
                    </m:e>
                    <m:sub>
                      <m:r>
                        <m:rPr>
                          <m:sty m:val="bi"/>
                        </m:rPr>
                        <w:rPr>
                          <w:rFonts w:ascii="Cambria Math" w:hAnsi="Cambria Math" w:cs="Times"/>
                          <w:szCs w:val="22"/>
                          <w:lang w:val="id-ID"/>
                        </w:rPr>
                        <m:t>2</m:t>
                      </m:r>
                    </m:sub>
                  </m:sSub>
                </m:e>
              </m:d>
            </m:oMath>
          </w:p>
        </w:tc>
        <w:tc>
          <w:tcPr>
            <w:tcW w:w="0" w:type="auto"/>
            <w:tcBorders>
              <w:top w:val="nil"/>
              <w:bottom w:val="nil"/>
            </w:tcBorders>
            <w:noWrap/>
          </w:tcPr>
          <w:p w14:paraId="126D3E7F" w14:textId="77777777" w:rsidR="008E2041" w:rsidRPr="00B9022D" w:rsidRDefault="008E2041" w:rsidP="002007F4">
            <w:pPr>
              <w:cnfStyle w:val="000000100000" w:firstRow="0" w:lastRow="0" w:firstColumn="0" w:lastColumn="0" w:oddVBand="0" w:evenVBand="0" w:oddHBand="1" w:evenHBand="0" w:firstRowFirstColumn="0" w:firstRowLastColumn="0" w:lastRowFirstColumn="0" w:lastRowLastColumn="0"/>
              <w:rPr>
                <w:rFonts w:cs="Times"/>
                <w:szCs w:val="22"/>
                <w:lang w:val="id-ID"/>
              </w:rPr>
            </w:pPr>
            <w:r w:rsidRPr="00B9022D">
              <w:rPr>
                <w:rFonts w:cs="Times"/>
                <w:szCs w:val="22"/>
              </w:rPr>
              <w:t>Male</w:t>
            </w:r>
            <w:r w:rsidRPr="00B9022D">
              <w:rPr>
                <w:rFonts w:cs="Times"/>
                <w:szCs w:val="22"/>
                <w:lang w:val="id-ID"/>
              </w:rPr>
              <w:t xml:space="preserve"> (reference)</w:t>
            </w:r>
          </w:p>
        </w:tc>
        <w:tc>
          <w:tcPr>
            <w:tcW w:w="0" w:type="auto"/>
            <w:tcBorders>
              <w:top w:val="nil"/>
              <w:bottom w:val="nil"/>
            </w:tcBorders>
            <w:noWrap/>
          </w:tcPr>
          <w:p w14:paraId="04034AE8" w14:textId="77777777"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p>
        </w:tc>
        <w:tc>
          <w:tcPr>
            <w:tcW w:w="0" w:type="auto"/>
            <w:tcBorders>
              <w:top w:val="nil"/>
              <w:bottom w:val="nil"/>
            </w:tcBorders>
            <w:noWrap/>
          </w:tcPr>
          <w:p w14:paraId="0D5D65AD" w14:textId="77777777"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p>
        </w:tc>
        <w:tc>
          <w:tcPr>
            <w:tcW w:w="0" w:type="auto"/>
            <w:tcBorders>
              <w:top w:val="nil"/>
              <w:bottom w:val="nil"/>
            </w:tcBorders>
            <w:noWrap/>
          </w:tcPr>
          <w:p w14:paraId="53124496" w14:textId="42BA0C69"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p>
        </w:tc>
        <w:tc>
          <w:tcPr>
            <w:tcW w:w="0" w:type="auto"/>
            <w:tcBorders>
              <w:top w:val="nil"/>
              <w:bottom w:val="nil"/>
            </w:tcBorders>
            <w:noWrap/>
          </w:tcPr>
          <w:p w14:paraId="7EDE04CE" w14:textId="77777777"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p>
        </w:tc>
      </w:tr>
      <w:tr w:rsidR="0099400D" w:rsidRPr="00B9022D" w14:paraId="2B17CC0F" w14:textId="77777777" w:rsidTr="008E2041">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tcBorders>
            <w:noWrap/>
          </w:tcPr>
          <w:p w14:paraId="7FCD67D3" w14:textId="77777777" w:rsidR="008E2041" w:rsidRPr="00B9022D" w:rsidRDefault="008E2041" w:rsidP="002007F4">
            <w:pPr>
              <w:rPr>
                <w:rFonts w:cs="Times"/>
                <w:b w:val="0"/>
                <w:bCs w:val="0"/>
                <w:szCs w:val="22"/>
                <w:lang w:val="id-ID"/>
              </w:rPr>
            </w:pPr>
          </w:p>
        </w:tc>
        <w:tc>
          <w:tcPr>
            <w:tcW w:w="0" w:type="auto"/>
            <w:tcBorders>
              <w:top w:val="nil"/>
              <w:bottom w:val="nil"/>
            </w:tcBorders>
            <w:noWrap/>
          </w:tcPr>
          <w:p w14:paraId="0614F39B" w14:textId="77777777" w:rsidR="008E2041" w:rsidRPr="00B9022D" w:rsidRDefault="008E2041" w:rsidP="002007F4">
            <w:pPr>
              <w:cnfStyle w:val="000000000000" w:firstRow="0" w:lastRow="0" w:firstColumn="0" w:lastColumn="0" w:oddVBand="0" w:evenVBand="0" w:oddHBand="0" w:evenHBand="0" w:firstRowFirstColumn="0" w:firstRowLastColumn="0" w:lastRowFirstColumn="0" w:lastRowLastColumn="0"/>
              <w:rPr>
                <w:rFonts w:cs="Times"/>
                <w:szCs w:val="22"/>
              </w:rPr>
            </w:pPr>
            <w:r w:rsidRPr="00B9022D">
              <w:rPr>
                <w:rFonts w:cs="Times"/>
                <w:szCs w:val="22"/>
              </w:rPr>
              <w:t>Female</w:t>
            </w:r>
          </w:p>
        </w:tc>
        <w:tc>
          <w:tcPr>
            <w:tcW w:w="0" w:type="auto"/>
            <w:tcBorders>
              <w:top w:val="nil"/>
              <w:bottom w:val="nil"/>
            </w:tcBorders>
            <w:noWrap/>
          </w:tcPr>
          <w:p w14:paraId="6CD22ECA" w14:textId="549D9F88"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Pr="00B9022D">
              <w:rPr>
                <w:rFonts w:cs="Times"/>
                <w:szCs w:val="22"/>
                <w:lang w:val="id-ID"/>
              </w:rPr>
              <w:t>126</w:t>
            </w:r>
          </w:p>
        </w:tc>
        <w:tc>
          <w:tcPr>
            <w:tcW w:w="0" w:type="auto"/>
            <w:tcBorders>
              <w:top w:val="nil"/>
              <w:bottom w:val="nil"/>
            </w:tcBorders>
            <w:noWrap/>
          </w:tcPr>
          <w:p w14:paraId="5659DF09" w14:textId="5C7F2C38"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Pr="00B9022D">
              <w:rPr>
                <w:rFonts w:cs="Times"/>
                <w:szCs w:val="22"/>
                <w:lang w:val="id-ID"/>
              </w:rPr>
              <w:t>114</w:t>
            </w:r>
          </w:p>
        </w:tc>
        <w:tc>
          <w:tcPr>
            <w:tcW w:w="0" w:type="auto"/>
            <w:tcBorders>
              <w:top w:val="nil"/>
              <w:bottom w:val="nil"/>
            </w:tcBorders>
            <w:noWrap/>
          </w:tcPr>
          <w:p w14:paraId="50CE4C96" w14:textId="6565C4EF"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r w:rsidRPr="00B9022D">
              <w:rPr>
                <w:rFonts w:cs="Times"/>
                <w:szCs w:val="22"/>
                <w:lang w:val="id-ID"/>
              </w:rPr>
              <w:t>-1</w:t>
            </w:r>
            <w:r w:rsidRPr="00B9022D">
              <w:rPr>
                <w:rFonts w:cs="Times"/>
                <w:szCs w:val="22"/>
              </w:rPr>
              <w:t>.</w:t>
            </w:r>
            <w:r w:rsidRPr="00B9022D">
              <w:rPr>
                <w:rFonts w:cs="Times"/>
                <w:szCs w:val="22"/>
                <w:lang w:val="id-ID"/>
              </w:rPr>
              <w:t>115</w:t>
            </w:r>
          </w:p>
        </w:tc>
        <w:tc>
          <w:tcPr>
            <w:tcW w:w="0" w:type="auto"/>
            <w:tcBorders>
              <w:top w:val="nil"/>
              <w:bottom w:val="nil"/>
            </w:tcBorders>
            <w:noWrap/>
          </w:tcPr>
          <w:p w14:paraId="155CFB0D" w14:textId="7ECF5451" w:rsidR="008E2041" w:rsidRPr="00E00C01" w:rsidRDefault="00E00C01" w:rsidP="002007F4">
            <w:pPr>
              <w:jc w:val="right"/>
              <w:cnfStyle w:val="000000000000" w:firstRow="0" w:lastRow="0" w:firstColumn="0" w:lastColumn="0" w:oddVBand="0" w:evenVBand="0" w:oddHBand="0" w:evenHBand="0" w:firstRowFirstColumn="0" w:firstRowLastColumn="0" w:lastRowFirstColumn="0" w:lastRowLastColumn="0"/>
              <w:rPr>
                <w:rFonts w:cs="Times"/>
                <w:szCs w:val="22"/>
              </w:rPr>
            </w:pPr>
            <w:r>
              <w:rPr>
                <w:rFonts w:cs="Times"/>
                <w:szCs w:val="22"/>
              </w:rPr>
              <w:t>0.104</w:t>
            </w:r>
          </w:p>
        </w:tc>
      </w:tr>
      <w:tr w:rsidR="0099400D" w:rsidRPr="00B9022D" w14:paraId="62258EC9" w14:textId="77777777" w:rsidTr="008E204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il"/>
              <w:bottom w:val="nil"/>
            </w:tcBorders>
            <w:noWrap/>
            <w:hideMark/>
          </w:tcPr>
          <w:p w14:paraId="4AFC26FA" w14:textId="1B3E8A4B" w:rsidR="008E2041" w:rsidRPr="00B9022D" w:rsidRDefault="008E2041" w:rsidP="002007F4">
            <w:pPr>
              <w:rPr>
                <w:rFonts w:cs="Times"/>
                <w:b w:val="0"/>
                <w:bCs w:val="0"/>
                <w:szCs w:val="22"/>
                <w:lang w:val="id-ID"/>
              </w:rPr>
            </w:pPr>
            <w:r w:rsidRPr="00B9022D">
              <w:rPr>
                <w:rFonts w:cs="Times"/>
                <w:b w:val="0"/>
                <w:bCs w:val="0"/>
                <w:szCs w:val="22"/>
              </w:rPr>
              <w:t xml:space="preserve">Education </w:t>
            </w:r>
            <m:oMath>
              <m:d>
                <m:dPr>
                  <m:ctrlPr>
                    <w:rPr>
                      <w:rFonts w:ascii="Cambria Math" w:hAnsi="Cambria Math" w:cs="Times"/>
                      <w:b w:val="0"/>
                      <w:bCs w:val="0"/>
                      <w:i/>
                      <w:szCs w:val="22"/>
                      <w:lang w:val="id-ID"/>
                    </w:rPr>
                  </m:ctrlPr>
                </m:dPr>
                <m:e>
                  <m:sSub>
                    <m:sSubPr>
                      <m:ctrlPr>
                        <w:rPr>
                          <w:rFonts w:ascii="Cambria Math" w:hAnsi="Cambria Math" w:cs="Times"/>
                          <w:b w:val="0"/>
                          <w:bCs w:val="0"/>
                          <w:i/>
                          <w:szCs w:val="22"/>
                          <w:lang w:val="id-ID"/>
                        </w:rPr>
                      </m:ctrlPr>
                    </m:sSubPr>
                    <m:e>
                      <m:r>
                        <m:rPr>
                          <m:sty m:val="bi"/>
                        </m:rPr>
                        <w:rPr>
                          <w:rFonts w:ascii="Cambria Math" w:hAnsi="Cambria Math" w:cs="Times"/>
                          <w:szCs w:val="22"/>
                          <w:lang w:val="id-ID"/>
                        </w:rPr>
                        <m:t>X</m:t>
                      </m:r>
                    </m:e>
                    <m:sub>
                      <m:r>
                        <m:rPr>
                          <m:sty m:val="bi"/>
                        </m:rPr>
                        <w:rPr>
                          <w:rFonts w:ascii="Cambria Math" w:hAnsi="Cambria Math" w:cs="Times"/>
                          <w:szCs w:val="22"/>
                          <w:lang w:val="id-ID"/>
                        </w:rPr>
                        <m:t>3</m:t>
                      </m:r>
                    </m:sub>
                  </m:sSub>
                </m:e>
              </m:d>
            </m:oMath>
          </w:p>
          <w:p w14:paraId="46702241" w14:textId="77777777" w:rsidR="008E2041" w:rsidRPr="00B9022D" w:rsidRDefault="008E2041" w:rsidP="002007F4">
            <w:pPr>
              <w:rPr>
                <w:rFonts w:cs="Times"/>
                <w:b w:val="0"/>
                <w:bCs w:val="0"/>
                <w:szCs w:val="22"/>
                <w:lang w:val="id-ID"/>
              </w:rPr>
            </w:pPr>
            <w:r w:rsidRPr="00B9022D">
              <w:rPr>
                <w:rFonts w:cs="Times"/>
                <w:b w:val="0"/>
                <w:bCs w:val="0"/>
                <w:szCs w:val="22"/>
                <w:lang w:val="id-ID"/>
              </w:rPr>
              <w:t> </w:t>
            </w:r>
          </w:p>
          <w:p w14:paraId="56DF04DC" w14:textId="77777777" w:rsidR="008E2041" w:rsidRPr="00B9022D" w:rsidRDefault="008E2041" w:rsidP="002007F4">
            <w:pPr>
              <w:rPr>
                <w:rFonts w:cs="Times"/>
                <w:b w:val="0"/>
                <w:bCs w:val="0"/>
                <w:szCs w:val="22"/>
                <w:lang w:val="id-ID"/>
              </w:rPr>
            </w:pPr>
            <w:r w:rsidRPr="00B9022D">
              <w:rPr>
                <w:rFonts w:cs="Times"/>
                <w:b w:val="0"/>
                <w:bCs w:val="0"/>
                <w:szCs w:val="22"/>
                <w:lang w:val="id-ID"/>
              </w:rPr>
              <w:t> </w:t>
            </w:r>
          </w:p>
          <w:p w14:paraId="44CA3F51" w14:textId="77777777" w:rsidR="008E2041" w:rsidRPr="00B9022D" w:rsidRDefault="008E2041" w:rsidP="002007F4">
            <w:pPr>
              <w:rPr>
                <w:rFonts w:cs="Times"/>
                <w:b w:val="0"/>
                <w:bCs w:val="0"/>
                <w:szCs w:val="22"/>
                <w:lang w:val="id-ID"/>
              </w:rPr>
            </w:pPr>
            <w:r w:rsidRPr="00B9022D">
              <w:rPr>
                <w:rFonts w:cs="Times"/>
                <w:b w:val="0"/>
                <w:bCs w:val="0"/>
                <w:szCs w:val="22"/>
                <w:lang w:val="id-ID"/>
              </w:rPr>
              <w:t> </w:t>
            </w:r>
          </w:p>
        </w:tc>
        <w:tc>
          <w:tcPr>
            <w:tcW w:w="0" w:type="auto"/>
            <w:tcBorders>
              <w:top w:val="nil"/>
              <w:bottom w:val="nil"/>
            </w:tcBorders>
            <w:noWrap/>
          </w:tcPr>
          <w:p w14:paraId="1DEBE6A3" w14:textId="2A4B921D" w:rsidR="008E2041" w:rsidRPr="00B9022D" w:rsidRDefault="008E2041" w:rsidP="002007F4">
            <w:pPr>
              <w:cnfStyle w:val="000000100000" w:firstRow="0" w:lastRow="0" w:firstColumn="0" w:lastColumn="0" w:oddVBand="0" w:evenVBand="0" w:oddHBand="1" w:evenHBand="0" w:firstRowFirstColumn="0" w:firstRowLastColumn="0" w:lastRowFirstColumn="0" w:lastRowLastColumn="0"/>
              <w:rPr>
                <w:rFonts w:cs="Times"/>
                <w:szCs w:val="22"/>
              </w:rPr>
            </w:pPr>
            <w:r w:rsidRPr="00B9022D">
              <w:rPr>
                <w:rFonts w:cs="Times"/>
                <w:szCs w:val="22"/>
              </w:rPr>
              <w:t>Unknown</w:t>
            </w:r>
            <w:r w:rsidRPr="00B9022D">
              <w:rPr>
                <w:rFonts w:cs="Times"/>
                <w:szCs w:val="22"/>
                <w:lang w:val="id-ID"/>
              </w:rPr>
              <w:t xml:space="preserve"> (</w:t>
            </w:r>
            <w:r w:rsidRPr="00B9022D">
              <w:rPr>
                <w:rFonts w:cs="Times"/>
                <w:szCs w:val="22"/>
              </w:rPr>
              <w:t>reference)</w:t>
            </w:r>
          </w:p>
        </w:tc>
        <w:tc>
          <w:tcPr>
            <w:tcW w:w="0" w:type="auto"/>
            <w:tcBorders>
              <w:top w:val="nil"/>
              <w:bottom w:val="nil"/>
            </w:tcBorders>
            <w:noWrap/>
          </w:tcPr>
          <w:p w14:paraId="7DFBB761" w14:textId="77777777"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p>
        </w:tc>
        <w:tc>
          <w:tcPr>
            <w:tcW w:w="0" w:type="auto"/>
            <w:tcBorders>
              <w:top w:val="nil"/>
              <w:bottom w:val="nil"/>
            </w:tcBorders>
            <w:noWrap/>
          </w:tcPr>
          <w:p w14:paraId="3CB6FEF9" w14:textId="77777777"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p>
        </w:tc>
        <w:tc>
          <w:tcPr>
            <w:tcW w:w="0" w:type="auto"/>
            <w:tcBorders>
              <w:top w:val="nil"/>
              <w:bottom w:val="nil"/>
            </w:tcBorders>
            <w:noWrap/>
          </w:tcPr>
          <w:p w14:paraId="53605E50" w14:textId="31152123"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p>
        </w:tc>
        <w:tc>
          <w:tcPr>
            <w:tcW w:w="0" w:type="auto"/>
            <w:tcBorders>
              <w:top w:val="nil"/>
              <w:bottom w:val="nil"/>
            </w:tcBorders>
            <w:noWrap/>
          </w:tcPr>
          <w:p w14:paraId="330F0452" w14:textId="77777777"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p>
        </w:tc>
      </w:tr>
      <w:tr w:rsidR="0099400D" w:rsidRPr="00B9022D" w14:paraId="011697B1" w14:textId="77777777" w:rsidTr="008E2041">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tcBorders>
            <w:noWrap/>
          </w:tcPr>
          <w:p w14:paraId="55E39C6B" w14:textId="77777777" w:rsidR="008E2041" w:rsidRPr="00B9022D" w:rsidRDefault="008E2041" w:rsidP="002007F4">
            <w:pPr>
              <w:rPr>
                <w:rFonts w:cs="Times"/>
                <w:b w:val="0"/>
                <w:bCs w:val="0"/>
                <w:szCs w:val="22"/>
                <w:lang w:val="id-ID"/>
              </w:rPr>
            </w:pPr>
          </w:p>
        </w:tc>
        <w:tc>
          <w:tcPr>
            <w:tcW w:w="0" w:type="auto"/>
            <w:tcBorders>
              <w:top w:val="nil"/>
              <w:bottom w:val="nil"/>
            </w:tcBorders>
            <w:noWrap/>
          </w:tcPr>
          <w:p w14:paraId="17F4A830" w14:textId="77777777" w:rsidR="008E2041" w:rsidRPr="00B9022D" w:rsidRDefault="008E2041" w:rsidP="002007F4">
            <w:pPr>
              <w:cnfStyle w:val="000000000000" w:firstRow="0" w:lastRow="0" w:firstColumn="0" w:lastColumn="0" w:oddVBand="0" w:evenVBand="0" w:oddHBand="0" w:evenHBand="0" w:firstRowFirstColumn="0" w:firstRowLastColumn="0" w:lastRowFirstColumn="0" w:lastRowLastColumn="0"/>
              <w:rPr>
                <w:rFonts w:cs="Times"/>
                <w:szCs w:val="22"/>
              </w:rPr>
            </w:pPr>
            <w:r w:rsidRPr="00B9022D">
              <w:rPr>
                <w:rFonts w:cs="Times"/>
                <w:szCs w:val="22"/>
                <w:lang w:val="id-ID"/>
              </w:rPr>
              <w:t>SD</w:t>
            </w:r>
            <w:r w:rsidRPr="00B9022D">
              <w:rPr>
                <w:rFonts w:cs="Times"/>
                <w:szCs w:val="22"/>
              </w:rPr>
              <w:t xml:space="preserve"> (Elementary school)</w:t>
            </w:r>
          </w:p>
        </w:tc>
        <w:tc>
          <w:tcPr>
            <w:tcW w:w="0" w:type="auto"/>
            <w:tcBorders>
              <w:top w:val="nil"/>
              <w:bottom w:val="nil"/>
            </w:tcBorders>
            <w:noWrap/>
          </w:tcPr>
          <w:p w14:paraId="1FE501D2" w14:textId="531293F0"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Pr="00B9022D">
              <w:rPr>
                <w:rFonts w:cs="Times"/>
                <w:szCs w:val="22"/>
                <w:lang w:val="id-ID"/>
              </w:rPr>
              <w:t>506</w:t>
            </w:r>
          </w:p>
        </w:tc>
        <w:tc>
          <w:tcPr>
            <w:tcW w:w="0" w:type="auto"/>
            <w:tcBorders>
              <w:top w:val="nil"/>
              <w:bottom w:val="nil"/>
            </w:tcBorders>
            <w:noWrap/>
          </w:tcPr>
          <w:p w14:paraId="2F839A99" w14:textId="1D796C8D"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Pr="00B9022D">
              <w:rPr>
                <w:rFonts w:cs="Times"/>
                <w:szCs w:val="22"/>
                <w:lang w:val="id-ID"/>
              </w:rPr>
              <w:t>363</w:t>
            </w:r>
          </w:p>
        </w:tc>
        <w:tc>
          <w:tcPr>
            <w:tcW w:w="0" w:type="auto"/>
            <w:tcBorders>
              <w:top w:val="nil"/>
              <w:bottom w:val="nil"/>
            </w:tcBorders>
            <w:noWrap/>
          </w:tcPr>
          <w:p w14:paraId="66CEBA18" w14:textId="5F13DE78"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r w:rsidRPr="00B9022D">
              <w:rPr>
                <w:rFonts w:cs="Times"/>
                <w:szCs w:val="22"/>
                <w:lang w:val="id-ID"/>
              </w:rPr>
              <w:t>1</w:t>
            </w:r>
            <w:r w:rsidRPr="00B9022D">
              <w:rPr>
                <w:rFonts w:cs="Times"/>
                <w:szCs w:val="22"/>
              </w:rPr>
              <w:t>.</w:t>
            </w:r>
            <w:r w:rsidRPr="00B9022D">
              <w:rPr>
                <w:rFonts w:cs="Times"/>
                <w:szCs w:val="22"/>
                <w:lang w:val="id-ID"/>
              </w:rPr>
              <w:t>394</w:t>
            </w:r>
          </w:p>
        </w:tc>
        <w:tc>
          <w:tcPr>
            <w:tcW w:w="0" w:type="auto"/>
            <w:tcBorders>
              <w:top w:val="nil"/>
              <w:bottom w:val="nil"/>
            </w:tcBorders>
            <w:noWrap/>
          </w:tcPr>
          <w:p w14:paraId="23C614BF" w14:textId="6DCC9024"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00E00C01">
              <w:rPr>
                <w:rFonts w:cs="Times"/>
                <w:szCs w:val="22"/>
              </w:rPr>
              <w:t>22</w:t>
            </w:r>
            <w:r w:rsidRPr="00B9022D">
              <w:rPr>
                <w:rFonts w:cs="Times"/>
                <w:szCs w:val="22"/>
                <w:lang w:val="id-ID"/>
              </w:rPr>
              <w:t>3</w:t>
            </w:r>
          </w:p>
        </w:tc>
      </w:tr>
      <w:tr w:rsidR="0099400D" w:rsidRPr="00B9022D" w14:paraId="6CA5E625" w14:textId="77777777" w:rsidTr="008E204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tcBorders>
            <w:noWrap/>
            <w:hideMark/>
          </w:tcPr>
          <w:p w14:paraId="5AC60C88" w14:textId="77777777" w:rsidR="008E2041" w:rsidRPr="00B9022D" w:rsidRDefault="008E2041" w:rsidP="002007F4">
            <w:pPr>
              <w:rPr>
                <w:rFonts w:cs="Times"/>
                <w:b w:val="0"/>
                <w:bCs w:val="0"/>
                <w:szCs w:val="22"/>
                <w:lang w:val="id-ID"/>
              </w:rPr>
            </w:pPr>
          </w:p>
        </w:tc>
        <w:tc>
          <w:tcPr>
            <w:tcW w:w="0" w:type="auto"/>
            <w:tcBorders>
              <w:top w:val="nil"/>
              <w:bottom w:val="nil"/>
            </w:tcBorders>
            <w:noWrap/>
          </w:tcPr>
          <w:p w14:paraId="7ADBB630" w14:textId="77777777" w:rsidR="008E2041" w:rsidRPr="00B9022D" w:rsidRDefault="008E2041" w:rsidP="002007F4">
            <w:pPr>
              <w:cnfStyle w:val="000000100000" w:firstRow="0" w:lastRow="0" w:firstColumn="0" w:lastColumn="0" w:oddVBand="0" w:evenVBand="0" w:oddHBand="1" w:evenHBand="0" w:firstRowFirstColumn="0" w:firstRowLastColumn="0" w:lastRowFirstColumn="0" w:lastRowLastColumn="0"/>
              <w:rPr>
                <w:rFonts w:cs="Times"/>
                <w:szCs w:val="22"/>
              </w:rPr>
            </w:pPr>
            <w:r w:rsidRPr="00B9022D">
              <w:rPr>
                <w:rFonts w:cs="Times"/>
                <w:szCs w:val="22"/>
                <w:lang w:val="id-ID"/>
              </w:rPr>
              <w:t>SMP</w:t>
            </w:r>
            <w:r w:rsidRPr="00B9022D">
              <w:rPr>
                <w:rFonts w:cs="Times"/>
                <w:szCs w:val="22"/>
              </w:rPr>
              <w:t>(Junior High School)</w:t>
            </w:r>
          </w:p>
        </w:tc>
        <w:tc>
          <w:tcPr>
            <w:tcW w:w="0" w:type="auto"/>
            <w:tcBorders>
              <w:top w:val="nil"/>
              <w:bottom w:val="nil"/>
            </w:tcBorders>
            <w:noWrap/>
          </w:tcPr>
          <w:p w14:paraId="59E9539C" w14:textId="5A75D8FC"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Pr="00B9022D">
              <w:rPr>
                <w:rFonts w:cs="Times"/>
                <w:szCs w:val="22"/>
                <w:lang w:val="id-ID"/>
              </w:rPr>
              <w:t>325</w:t>
            </w:r>
          </w:p>
        </w:tc>
        <w:tc>
          <w:tcPr>
            <w:tcW w:w="0" w:type="auto"/>
            <w:tcBorders>
              <w:top w:val="nil"/>
              <w:bottom w:val="nil"/>
            </w:tcBorders>
            <w:noWrap/>
            <w:hideMark/>
          </w:tcPr>
          <w:p w14:paraId="67397165" w14:textId="5C96E472"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Pr="00B9022D">
              <w:rPr>
                <w:rFonts w:cs="Times"/>
                <w:szCs w:val="22"/>
                <w:lang w:val="id-ID"/>
              </w:rPr>
              <w:t>345</w:t>
            </w:r>
          </w:p>
        </w:tc>
        <w:tc>
          <w:tcPr>
            <w:tcW w:w="0" w:type="auto"/>
            <w:tcBorders>
              <w:top w:val="nil"/>
              <w:bottom w:val="nil"/>
            </w:tcBorders>
            <w:noWrap/>
            <w:hideMark/>
          </w:tcPr>
          <w:p w14:paraId="21C014D9" w14:textId="7CCFDE98"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Pr="00B9022D">
              <w:rPr>
                <w:rFonts w:cs="Times"/>
                <w:szCs w:val="22"/>
                <w:lang w:val="id-ID"/>
              </w:rPr>
              <w:t>941</w:t>
            </w:r>
          </w:p>
        </w:tc>
        <w:tc>
          <w:tcPr>
            <w:tcW w:w="0" w:type="auto"/>
            <w:tcBorders>
              <w:top w:val="nil"/>
              <w:bottom w:val="nil"/>
            </w:tcBorders>
            <w:noWrap/>
            <w:hideMark/>
          </w:tcPr>
          <w:p w14:paraId="60EC848C" w14:textId="17EE4300"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00E00C01">
              <w:rPr>
                <w:rFonts w:cs="Times"/>
                <w:szCs w:val="22"/>
              </w:rPr>
              <w:t>422</w:t>
            </w:r>
          </w:p>
        </w:tc>
      </w:tr>
      <w:tr w:rsidR="0099400D" w:rsidRPr="00B9022D" w14:paraId="746F9AC6" w14:textId="77777777" w:rsidTr="008E2041">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tcBorders>
            <w:noWrap/>
            <w:hideMark/>
          </w:tcPr>
          <w:p w14:paraId="337AF9E0" w14:textId="77777777" w:rsidR="008E2041" w:rsidRPr="00B9022D" w:rsidRDefault="008E2041" w:rsidP="002007F4">
            <w:pPr>
              <w:rPr>
                <w:rFonts w:cs="Times"/>
                <w:b w:val="0"/>
                <w:bCs w:val="0"/>
                <w:szCs w:val="22"/>
                <w:lang w:val="id-ID"/>
              </w:rPr>
            </w:pPr>
          </w:p>
        </w:tc>
        <w:tc>
          <w:tcPr>
            <w:tcW w:w="0" w:type="auto"/>
            <w:tcBorders>
              <w:top w:val="nil"/>
              <w:bottom w:val="nil"/>
            </w:tcBorders>
            <w:noWrap/>
          </w:tcPr>
          <w:p w14:paraId="0FD0D787" w14:textId="77777777" w:rsidR="008E2041" w:rsidRPr="00B9022D" w:rsidRDefault="008E2041" w:rsidP="002007F4">
            <w:pPr>
              <w:cnfStyle w:val="000000000000" w:firstRow="0" w:lastRow="0" w:firstColumn="0" w:lastColumn="0" w:oddVBand="0" w:evenVBand="0" w:oddHBand="0" w:evenHBand="0" w:firstRowFirstColumn="0" w:firstRowLastColumn="0" w:lastRowFirstColumn="0" w:lastRowLastColumn="0"/>
              <w:rPr>
                <w:rFonts w:cs="Times"/>
                <w:szCs w:val="22"/>
              </w:rPr>
            </w:pPr>
            <w:r w:rsidRPr="00B9022D">
              <w:rPr>
                <w:rFonts w:cs="Times"/>
                <w:szCs w:val="22"/>
                <w:lang w:val="id-ID"/>
              </w:rPr>
              <w:t>SMA</w:t>
            </w:r>
            <w:r w:rsidRPr="00B9022D">
              <w:rPr>
                <w:rFonts w:cs="Times"/>
                <w:szCs w:val="22"/>
              </w:rPr>
              <w:t>(Senior High School)</w:t>
            </w:r>
          </w:p>
        </w:tc>
        <w:tc>
          <w:tcPr>
            <w:tcW w:w="0" w:type="auto"/>
            <w:tcBorders>
              <w:top w:val="nil"/>
              <w:bottom w:val="nil"/>
            </w:tcBorders>
            <w:noWrap/>
          </w:tcPr>
          <w:p w14:paraId="59E8FEA7" w14:textId="32E19990"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Pr="00B9022D">
              <w:rPr>
                <w:rFonts w:cs="Times"/>
                <w:szCs w:val="22"/>
                <w:lang w:val="id-ID"/>
              </w:rPr>
              <w:t>600</w:t>
            </w:r>
          </w:p>
        </w:tc>
        <w:tc>
          <w:tcPr>
            <w:tcW w:w="0" w:type="auto"/>
            <w:tcBorders>
              <w:top w:val="nil"/>
              <w:bottom w:val="nil"/>
            </w:tcBorders>
            <w:noWrap/>
            <w:hideMark/>
          </w:tcPr>
          <w:p w14:paraId="5A7E37BD" w14:textId="77139981"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Pr="00B9022D">
              <w:rPr>
                <w:rFonts w:cs="Times"/>
                <w:szCs w:val="22"/>
                <w:lang w:val="id-ID"/>
              </w:rPr>
              <w:t>291</w:t>
            </w:r>
          </w:p>
        </w:tc>
        <w:tc>
          <w:tcPr>
            <w:tcW w:w="0" w:type="auto"/>
            <w:tcBorders>
              <w:top w:val="nil"/>
              <w:bottom w:val="nil"/>
            </w:tcBorders>
            <w:noWrap/>
            <w:hideMark/>
          </w:tcPr>
          <w:p w14:paraId="372D3D28" w14:textId="60B003BC"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r w:rsidRPr="00B9022D">
              <w:rPr>
                <w:rFonts w:cs="Times"/>
                <w:szCs w:val="22"/>
                <w:lang w:val="id-ID"/>
              </w:rPr>
              <w:t>2</w:t>
            </w:r>
            <w:r w:rsidRPr="00B9022D">
              <w:rPr>
                <w:rFonts w:cs="Times"/>
                <w:szCs w:val="22"/>
              </w:rPr>
              <w:t>.</w:t>
            </w:r>
            <w:r w:rsidRPr="00B9022D">
              <w:rPr>
                <w:rFonts w:cs="Times"/>
                <w:szCs w:val="22"/>
                <w:lang w:val="id-ID"/>
              </w:rPr>
              <w:t>061</w:t>
            </w:r>
          </w:p>
        </w:tc>
        <w:tc>
          <w:tcPr>
            <w:tcW w:w="0" w:type="auto"/>
            <w:tcBorders>
              <w:top w:val="nil"/>
              <w:bottom w:val="nil"/>
            </w:tcBorders>
            <w:noWrap/>
            <w:hideMark/>
          </w:tcPr>
          <w:p w14:paraId="5D8FE5CC" w14:textId="2A865F8F" w:rsidR="008E2041" w:rsidRPr="00E00C01"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rPr>
            </w:pPr>
            <w:r w:rsidRPr="00E00C01">
              <w:rPr>
                <w:rFonts w:cs="Times"/>
                <w:szCs w:val="22"/>
                <w:lang w:val="id-ID"/>
              </w:rPr>
              <w:t>0</w:t>
            </w:r>
            <w:r w:rsidRPr="00E00C01">
              <w:rPr>
                <w:rFonts w:cs="Times"/>
                <w:szCs w:val="22"/>
              </w:rPr>
              <w:t>.</w:t>
            </w:r>
            <w:r w:rsidRPr="00E00C01">
              <w:rPr>
                <w:rFonts w:cs="Times"/>
                <w:szCs w:val="22"/>
                <w:lang w:val="id-ID"/>
              </w:rPr>
              <w:t>0</w:t>
            </w:r>
            <w:r w:rsidR="00E00C01" w:rsidRPr="00E00C01">
              <w:rPr>
                <w:rFonts w:cs="Times"/>
                <w:szCs w:val="22"/>
              </w:rPr>
              <w:t>51</w:t>
            </w:r>
          </w:p>
        </w:tc>
      </w:tr>
      <w:tr w:rsidR="0099400D" w:rsidRPr="00B9022D" w14:paraId="49B88A47" w14:textId="77777777" w:rsidTr="008E204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tcBorders>
            <w:noWrap/>
            <w:hideMark/>
          </w:tcPr>
          <w:p w14:paraId="78918BB2" w14:textId="77777777" w:rsidR="008E2041" w:rsidRPr="00B9022D" w:rsidRDefault="008E2041" w:rsidP="002007F4">
            <w:pPr>
              <w:rPr>
                <w:rFonts w:cs="Times"/>
                <w:b w:val="0"/>
                <w:bCs w:val="0"/>
                <w:szCs w:val="22"/>
                <w:lang w:val="id-ID"/>
              </w:rPr>
            </w:pPr>
          </w:p>
        </w:tc>
        <w:tc>
          <w:tcPr>
            <w:tcW w:w="0" w:type="auto"/>
            <w:tcBorders>
              <w:top w:val="nil"/>
              <w:bottom w:val="nil"/>
            </w:tcBorders>
            <w:noWrap/>
          </w:tcPr>
          <w:p w14:paraId="02A92FEB" w14:textId="77777777" w:rsidR="008E2041" w:rsidRPr="00B9022D" w:rsidRDefault="008E2041" w:rsidP="002007F4">
            <w:pPr>
              <w:cnfStyle w:val="000000100000" w:firstRow="0" w:lastRow="0" w:firstColumn="0" w:lastColumn="0" w:oddVBand="0" w:evenVBand="0" w:oddHBand="1" w:evenHBand="0" w:firstRowFirstColumn="0" w:firstRowLastColumn="0" w:lastRowFirstColumn="0" w:lastRowLastColumn="0"/>
              <w:rPr>
                <w:rFonts w:cs="Times"/>
                <w:szCs w:val="22"/>
              </w:rPr>
            </w:pPr>
            <w:r w:rsidRPr="00B9022D">
              <w:rPr>
                <w:rFonts w:cs="Times"/>
                <w:szCs w:val="22"/>
              </w:rPr>
              <w:t xml:space="preserve">College </w:t>
            </w:r>
          </w:p>
        </w:tc>
        <w:tc>
          <w:tcPr>
            <w:tcW w:w="0" w:type="auto"/>
            <w:tcBorders>
              <w:top w:val="nil"/>
              <w:bottom w:val="nil"/>
            </w:tcBorders>
            <w:noWrap/>
          </w:tcPr>
          <w:p w14:paraId="2F9FEE6A" w14:textId="18183802"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Pr="00B9022D">
              <w:rPr>
                <w:rFonts w:cs="Times"/>
                <w:szCs w:val="22"/>
                <w:lang w:val="id-ID"/>
              </w:rPr>
              <w:t>071</w:t>
            </w:r>
          </w:p>
        </w:tc>
        <w:tc>
          <w:tcPr>
            <w:tcW w:w="0" w:type="auto"/>
            <w:tcBorders>
              <w:top w:val="nil"/>
              <w:bottom w:val="nil"/>
            </w:tcBorders>
            <w:noWrap/>
            <w:hideMark/>
          </w:tcPr>
          <w:p w14:paraId="258A1A26" w14:textId="5B1F9573"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Pr="00B9022D">
              <w:rPr>
                <w:rFonts w:cs="Times"/>
                <w:szCs w:val="22"/>
                <w:lang w:val="id-ID"/>
              </w:rPr>
              <w:t>292</w:t>
            </w:r>
          </w:p>
        </w:tc>
        <w:tc>
          <w:tcPr>
            <w:tcW w:w="0" w:type="auto"/>
            <w:tcBorders>
              <w:top w:val="nil"/>
              <w:bottom w:val="nil"/>
            </w:tcBorders>
            <w:noWrap/>
            <w:hideMark/>
          </w:tcPr>
          <w:p w14:paraId="3E19F2C8" w14:textId="2D430B7A"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Pr="00B9022D">
              <w:rPr>
                <w:rFonts w:cs="Times"/>
                <w:szCs w:val="22"/>
                <w:lang w:val="id-ID"/>
              </w:rPr>
              <w:t>242</w:t>
            </w:r>
          </w:p>
        </w:tc>
        <w:tc>
          <w:tcPr>
            <w:tcW w:w="0" w:type="auto"/>
            <w:tcBorders>
              <w:top w:val="nil"/>
              <w:bottom w:val="nil"/>
            </w:tcBorders>
            <w:noWrap/>
            <w:hideMark/>
          </w:tcPr>
          <w:p w14:paraId="0483A75F" w14:textId="06311488"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Pr="00B9022D">
              <w:rPr>
                <w:rFonts w:cs="Times"/>
                <w:szCs w:val="22"/>
                <w:lang w:val="id-ID"/>
              </w:rPr>
              <w:t>8</w:t>
            </w:r>
            <w:r w:rsidR="00E00C01">
              <w:rPr>
                <w:rFonts w:cs="Times"/>
                <w:szCs w:val="22"/>
              </w:rPr>
              <w:t>1</w:t>
            </w:r>
            <w:r w:rsidRPr="00B9022D">
              <w:rPr>
                <w:rFonts w:cs="Times"/>
                <w:szCs w:val="22"/>
                <w:lang w:val="id-ID"/>
              </w:rPr>
              <w:t>8</w:t>
            </w:r>
          </w:p>
        </w:tc>
      </w:tr>
      <w:tr w:rsidR="0099400D" w:rsidRPr="00B9022D" w14:paraId="59F2889F" w14:textId="77777777" w:rsidTr="008E2041">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il"/>
              <w:bottom w:val="nil"/>
            </w:tcBorders>
            <w:noWrap/>
            <w:hideMark/>
          </w:tcPr>
          <w:p w14:paraId="479DAA6C" w14:textId="67D13182" w:rsidR="008E2041" w:rsidRPr="00B9022D" w:rsidRDefault="008E2041" w:rsidP="002007F4">
            <w:pPr>
              <w:rPr>
                <w:rFonts w:cs="Times"/>
                <w:b w:val="0"/>
                <w:bCs w:val="0"/>
                <w:szCs w:val="22"/>
                <w:lang w:val="id-ID"/>
              </w:rPr>
            </w:pPr>
            <w:r w:rsidRPr="00B9022D">
              <w:rPr>
                <w:rFonts w:cs="Times"/>
                <w:b w:val="0"/>
                <w:bCs w:val="0"/>
                <w:szCs w:val="22"/>
              </w:rPr>
              <w:t>The smoking status</w:t>
            </w:r>
            <w:r w:rsidRPr="00B9022D">
              <w:rPr>
                <w:rFonts w:cs="Times"/>
                <w:b w:val="0"/>
                <w:bCs w:val="0"/>
                <w:szCs w:val="22"/>
                <w:lang w:val="id-ID"/>
              </w:rPr>
              <w:t xml:space="preserve"> </w:t>
            </w:r>
            <m:oMath>
              <m:d>
                <m:dPr>
                  <m:ctrlPr>
                    <w:rPr>
                      <w:rFonts w:ascii="Cambria Math" w:hAnsi="Cambria Math" w:cs="Times"/>
                      <w:b w:val="0"/>
                      <w:bCs w:val="0"/>
                      <w:i/>
                      <w:szCs w:val="22"/>
                      <w:lang w:val="id-ID"/>
                    </w:rPr>
                  </m:ctrlPr>
                </m:dPr>
                <m:e>
                  <m:sSub>
                    <m:sSubPr>
                      <m:ctrlPr>
                        <w:rPr>
                          <w:rFonts w:ascii="Cambria Math" w:hAnsi="Cambria Math" w:cs="Times"/>
                          <w:b w:val="0"/>
                          <w:bCs w:val="0"/>
                          <w:i/>
                          <w:szCs w:val="22"/>
                          <w:lang w:val="id-ID"/>
                        </w:rPr>
                      </m:ctrlPr>
                    </m:sSubPr>
                    <m:e>
                      <m:r>
                        <m:rPr>
                          <m:sty m:val="bi"/>
                        </m:rPr>
                        <w:rPr>
                          <w:rFonts w:ascii="Cambria Math" w:hAnsi="Cambria Math" w:cs="Times"/>
                          <w:szCs w:val="22"/>
                          <w:lang w:val="id-ID"/>
                        </w:rPr>
                        <m:t>X</m:t>
                      </m:r>
                    </m:e>
                    <m:sub>
                      <m:r>
                        <m:rPr>
                          <m:sty m:val="bi"/>
                        </m:rPr>
                        <w:rPr>
                          <w:rFonts w:ascii="Cambria Math" w:hAnsi="Cambria Math" w:cs="Times"/>
                          <w:szCs w:val="22"/>
                          <w:lang w:val="id-ID"/>
                        </w:rPr>
                        <m:t>4</m:t>
                      </m:r>
                    </m:sub>
                  </m:sSub>
                </m:e>
              </m:d>
            </m:oMath>
          </w:p>
          <w:p w14:paraId="069FC8E8" w14:textId="77777777" w:rsidR="008E2041" w:rsidRPr="00B9022D" w:rsidRDefault="008E2041" w:rsidP="002007F4">
            <w:pPr>
              <w:rPr>
                <w:rFonts w:cs="Times"/>
                <w:b w:val="0"/>
                <w:bCs w:val="0"/>
                <w:szCs w:val="22"/>
                <w:lang w:val="id-ID"/>
              </w:rPr>
            </w:pPr>
            <w:r w:rsidRPr="00B9022D">
              <w:rPr>
                <w:rFonts w:cs="Times"/>
                <w:b w:val="0"/>
                <w:bCs w:val="0"/>
                <w:szCs w:val="22"/>
                <w:lang w:val="id-ID"/>
              </w:rPr>
              <w:t> </w:t>
            </w:r>
          </w:p>
        </w:tc>
        <w:tc>
          <w:tcPr>
            <w:tcW w:w="0" w:type="auto"/>
            <w:tcBorders>
              <w:top w:val="nil"/>
              <w:bottom w:val="nil"/>
            </w:tcBorders>
            <w:noWrap/>
          </w:tcPr>
          <w:p w14:paraId="3AEB0D53" w14:textId="77777777" w:rsidR="008E2041" w:rsidRPr="00B9022D" w:rsidRDefault="008E2041" w:rsidP="002007F4">
            <w:pPr>
              <w:cnfStyle w:val="000000000000" w:firstRow="0" w:lastRow="0" w:firstColumn="0" w:lastColumn="0" w:oddVBand="0" w:evenVBand="0" w:oddHBand="0" w:evenHBand="0" w:firstRowFirstColumn="0" w:firstRowLastColumn="0" w:lastRowFirstColumn="0" w:lastRowLastColumn="0"/>
              <w:rPr>
                <w:rFonts w:cs="Times"/>
                <w:szCs w:val="22"/>
                <w:lang w:val="id-ID"/>
              </w:rPr>
            </w:pPr>
            <w:r w:rsidRPr="00B9022D">
              <w:rPr>
                <w:rFonts w:cs="Times"/>
                <w:szCs w:val="22"/>
              </w:rPr>
              <w:t>Non-smoking</w:t>
            </w:r>
            <w:r w:rsidRPr="00B9022D">
              <w:rPr>
                <w:rFonts w:cs="Times"/>
                <w:szCs w:val="22"/>
                <w:lang w:val="id-ID"/>
              </w:rPr>
              <w:t xml:space="preserve"> (</w:t>
            </w:r>
            <w:r w:rsidRPr="00B9022D">
              <w:rPr>
                <w:rFonts w:cs="Times"/>
                <w:szCs w:val="22"/>
              </w:rPr>
              <w:t>reference)</w:t>
            </w:r>
          </w:p>
        </w:tc>
        <w:tc>
          <w:tcPr>
            <w:tcW w:w="0" w:type="auto"/>
            <w:tcBorders>
              <w:top w:val="nil"/>
              <w:bottom w:val="nil"/>
            </w:tcBorders>
            <w:noWrap/>
          </w:tcPr>
          <w:p w14:paraId="666B06F6" w14:textId="77777777"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p>
        </w:tc>
        <w:tc>
          <w:tcPr>
            <w:tcW w:w="0" w:type="auto"/>
            <w:tcBorders>
              <w:top w:val="nil"/>
              <w:bottom w:val="nil"/>
            </w:tcBorders>
            <w:noWrap/>
          </w:tcPr>
          <w:p w14:paraId="32F6F518" w14:textId="77777777"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p>
        </w:tc>
        <w:tc>
          <w:tcPr>
            <w:tcW w:w="0" w:type="auto"/>
            <w:tcBorders>
              <w:top w:val="nil"/>
              <w:bottom w:val="nil"/>
            </w:tcBorders>
            <w:noWrap/>
          </w:tcPr>
          <w:p w14:paraId="47255882" w14:textId="51595D44"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p>
        </w:tc>
        <w:tc>
          <w:tcPr>
            <w:tcW w:w="0" w:type="auto"/>
            <w:tcBorders>
              <w:top w:val="nil"/>
              <w:bottom w:val="nil"/>
            </w:tcBorders>
            <w:noWrap/>
          </w:tcPr>
          <w:p w14:paraId="7EC1554E" w14:textId="77777777"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p>
        </w:tc>
      </w:tr>
      <w:tr w:rsidR="0099400D" w:rsidRPr="00B9022D" w14:paraId="107931C0" w14:textId="77777777" w:rsidTr="008E204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tcBorders>
            <w:noWrap/>
          </w:tcPr>
          <w:p w14:paraId="48701C32" w14:textId="77777777" w:rsidR="008E2041" w:rsidRPr="00B9022D" w:rsidRDefault="008E2041" w:rsidP="002007F4">
            <w:pPr>
              <w:rPr>
                <w:rFonts w:cs="Times"/>
                <w:b w:val="0"/>
                <w:bCs w:val="0"/>
                <w:szCs w:val="22"/>
                <w:lang w:val="id-ID"/>
              </w:rPr>
            </w:pPr>
          </w:p>
        </w:tc>
        <w:tc>
          <w:tcPr>
            <w:tcW w:w="0" w:type="auto"/>
            <w:tcBorders>
              <w:top w:val="nil"/>
              <w:bottom w:val="nil"/>
            </w:tcBorders>
            <w:noWrap/>
          </w:tcPr>
          <w:p w14:paraId="0FF67B3D" w14:textId="2339F452" w:rsidR="008E2041" w:rsidRPr="00B9022D" w:rsidRDefault="008E2041" w:rsidP="002007F4">
            <w:pPr>
              <w:cnfStyle w:val="000000100000" w:firstRow="0" w:lastRow="0" w:firstColumn="0" w:lastColumn="0" w:oddVBand="0" w:evenVBand="0" w:oddHBand="1" w:evenHBand="0" w:firstRowFirstColumn="0" w:firstRowLastColumn="0" w:lastRowFirstColumn="0" w:lastRowLastColumn="0"/>
              <w:rPr>
                <w:rFonts w:cs="Times"/>
                <w:szCs w:val="22"/>
              </w:rPr>
            </w:pPr>
            <w:r w:rsidRPr="00B9022D">
              <w:rPr>
                <w:rFonts w:cs="Times"/>
                <w:szCs w:val="22"/>
              </w:rPr>
              <w:t>Smoking</w:t>
            </w:r>
          </w:p>
        </w:tc>
        <w:tc>
          <w:tcPr>
            <w:tcW w:w="0" w:type="auto"/>
            <w:tcBorders>
              <w:top w:val="nil"/>
              <w:bottom w:val="nil"/>
            </w:tcBorders>
            <w:noWrap/>
          </w:tcPr>
          <w:p w14:paraId="7DE29B2A" w14:textId="759BE159"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Pr="00B9022D">
              <w:rPr>
                <w:rFonts w:cs="Times"/>
                <w:szCs w:val="22"/>
                <w:lang w:val="id-ID"/>
              </w:rPr>
              <w:t>712</w:t>
            </w:r>
          </w:p>
        </w:tc>
        <w:tc>
          <w:tcPr>
            <w:tcW w:w="0" w:type="auto"/>
            <w:tcBorders>
              <w:top w:val="nil"/>
              <w:bottom w:val="nil"/>
            </w:tcBorders>
            <w:noWrap/>
          </w:tcPr>
          <w:p w14:paraId="79678973" w14:textId="47842E14"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Pr="00B9022D">
              <w:rPr>
                <w:rFonts w:cs="Times"/>
                <w:szCs w:val="22"/>
                <w:lang w:val="id-ID"/>
              </w:rPr>
              <w:t>142</w:t>
            </w:r>
          </w:p>
        </w:tc>
        <w:tc>
          <w:tcPr>
            <w:tcW w:w="0" w:type="auto"/>
            <w:tcBorders>
              <w:top w:val="nil"/>
              <w:bottom w:val="nil"/>
            </w:tcBorders>
            <w:noWrap/>
          </w:tcPr>
          <w:p w14:paraId="1410EFE6" w14:textId="1A117895"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r w:rsidRPr="00B9022D">
              <w:rPr>
                <w:rFonts w:cs="Times"/>
                <w:szCs w:val="22"/>
                <w:lang w:val="id-ID"/>
              </w:rPr>
              <w:t>4</w:t>
            </w:r>
            <w:r w:rsidRPr="00B9022D">
              <w:rPr>
                <w:rFonts w:cs="Times"/>
                <w:szCs w:val="22"/>
              </w:rPr>
              <w:t>.</w:t>
            </w:r>
            <w:r w:rsidRPr="00B9022D">
              <w:rPr>
                <w:rFonts w:cs="Times"/>
                <w:szCs w:val="22"/>
                <w:lang w:val="id-ID"/>
              </w:rPr>
              <w:t>999</w:t>
            </w:r>
          </w:p>
        </w:tc>
        <w:tc>
          <w:tcPr>
            <w:tcW w:w="0" w:type="auto"/>
            <w:tcBorders>
              <w:top w:val="nil"/>
              <w:bottom w:val="nil"/>
            </w:tcBorders>
            <w:noWrap/>
          </w:tcPr>
          <w:p w14:paraId="68D00C6A" w14:textId="26E4093C" w:rsidR="008E2041" w:rsidRPr="00E00C01" w:rsidRDefault="00E00C01" w:rsidP="002007F4">
            <w:pPr>
              <w:jc w:val="right"/>
              <w:cnfStyle w:val="000000100000" w:firstRow="0" w:lastRow="0" w:firstColumn="0" w:lastColumn="0" w:oddVBand="0" w:evenVBand="0" w:oddHBand="1" w:evenHBand="0" w:firstRowFirstColumn="0" w:firstRowLastColumn="0" w:lastRowFirstColumn="0" w:lastRowLastColumn="0"/>
              <w:rPr>
                <w:rFonts w:cs="Times"/>
                <w:b/>
                <w:bCs/>
                <w:szCs w:val="22"/>
              </w:rPr>
            </w:pPr>
            <w:r>
              <w:rPr>
                <w:rFonts w:cs="Times"/>
                <w:b/>
                <w:bCs/>
                <w:szCs w:val="22"/>
              </w:rPr>
              <w:t>0.042</w:t>
            </w:r>
          </w:p>
        </w:tc>
      </w:tr>
      <w:tr w:rsidR="0099400D" w:rsidRPr="00B9022D" w14:paraId="65A4A0A3" w14:textId="77777777" w:rsidTr="008E2041">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noWrap/>
            <w:hideMark/>
          </w:tcPr>
          <w:p w14:paraId="1476542A" w14:textId="70B44B21" w:rsidR="008E2041" w:rsidRPr="00B9022D" w:rsidRDefault="00AD167A" w:rsidP="002007F4">
            <w:pPr>
              <w:rPr>
                <w:rFonts w:cs="Times"/>
                <w:b w:val="0"/>
                <w:bCs w:val="0"/>
                <w:szCs w:val="22"/>
                <w:lang w:val="id-ID"/>
              </w:rPr>
            </w:pPr>
            <w:r w:rsidRPr="00B9022D">
              <w:rPr>
                <w:rFonts w:cs="Times"/>
                <w:b w:val="0"/>
                <w:bCs w:val="0"/>
                <w:szCs w:val="22"/>
              </w:rPr>
              <w:t>Exercise</w:t>
            </w:r>
            <w:r w:rsidR="008E2041" w:rsidRPr="00B9022D">
              <w:rPr>
                <w:rFonts w:cs="Times"/>
                <w:b w:val="0"/>
                <w:bCs w:val="0"/>
                <w:szCs w:val="22"/>
              </w:rPr>
              <w:t xml:space="preserve"> intensity</w:t>
            </w:r>
            <w:r w:rsidR="008E2041" w:rsidRPr="00B9022D">
              <w:rPr>
                <w:rFonts w:cs="Times"/>
                <w:b w:val="0"/>
                <w:bCs w:val="0"/>
                <w:szCs w:val="22"/>
                <w:lang w:val="id-ID"/>
              </w:rPr>
              <w:t xml:space="preserve"> </w:t>
            </w:r>
            <m:oMath>
              <m:d>
                <m:dPr>
                  <m:ctrlPr>
                    <w:rPr>
                      <w:rFonts w:ascii="Cambria Math" w:hAnsi="Cambria Math" w:cs="Times"/>
                      <w:b w:val="0"/>
                      <w:bCs w:val="0"/>
                      <w:i/>
                      <w:szCs w:val="22"/>
                      <w:lang w:val="id-ID"/>
                    </w:rPr>
                  </m:ctrlPr>
                </m:dPr>
                <m:e>
                  <m:sSub>
                    <m:sSubPr>
                      <m:ctrlPr>
                        <w:rPr>
                          <w:rFonts w:ascii="Cambria Math" w:hAnsi="Cambria Math" w:cs="Times"/>
                          <w:b w:val="0"/>
                          <w:bCs w:val="0"/>
                          <w:i/>
                          <w:szCs w:val="22"/>
                          <w:lang w:val="id-ID"/>
                        </w:rPr>
                      </m:ctrlPr>
                    </m:sSubPr>
                    <m:e>
                      <m:r>
                        <m:rPr>
                          <m:sty m:val="bi"/>
                        </m:rPr>
                        <w:rPr>
                          <w:rFonts w:ascii="Cambria Math" w:hAnsi="Cambria Math" w:cs="Times"/>
                          <w:szCs w:val="22"/>
                          <w:lang w:val="id-ID"/>
                        </w:rPr>
                        <m:t>X</m:t>
                      </m:r>
                    </m:e>
                    <m:sub>
                      <m:r>
                        <m:rPr>
                          <m:sty m:val="bi"/>
                        </m:rPr>
                        <w:rPr>
                          <w:rFonts w:ascii="Cambria Math" w:hAnsi="Cambria Math" w:cs="Times"/>
                          <w:szCs w:val="22"/>
                          <w:lang w:val="id-ID"/>
                        </w:rPr>
                        <m:t>5</m:t>
                      </m:r>
                    </m:sub>
                  </m:sSub>
                </m:e>
              </m:d>
            </m:oMath>
          </w:p>
        </w:tc>
        <w:tc>
          <w:tcPr>
            <w:tcW w:w="0" w:type="auto"/>
            <w:tcBorders>
              <w:top w:val="nil"/>
              <w:bottom w:val="nil"/>
            </w:tcBorders>
            <w:noWrap/>
            <w:hideMark/>
          </w:tcPr>
          <w:p w14:paraId="1A8798B1" w14:textId="77777777" w:rsidR="008E2041" w:rsidRPr="00B9022D" w:rsidRDefault="008E2041" w:rsidP="002007F4">
            <w:pPr>
              <w:cnfStyle w:val="000000000000" w:firstRow="0" w:lastRow="0" w:firstColumn="0" w:lastColumn="0" w:oddVBand="0" w:evenVBand="0" w:oddHBand="0" w:evenHBand="0" w:firstRowFirstColumn="0" w:firstRowLastColumn="0" w:lastRowFirstColumn="0" w:lastRowLastColumn="0"/>
              <w:rPr>
                <w:rFonts w:cs="Times"/>
                <w:szCs w:val="22"/>
                <w:lang w:val="id-ID"/>
              </w:rPr>
            </w:pPr>
            <w:r w:rsidRPr="00B9022D">
              <w:rPr>
                <w:rFonts w:cs="Times"/>
                <w:szCs w:val="22"/>
                <w:lang w:val="id-ID"/>
              </w:rPr>
              <w:t> </w:t>
            </w:r>
          </w:p>
        </w:tc>
        <w:tc>
          <w:tcPr>
            <w:tcW w:w="0" w:type="auto"/>
            <w:tcBorders>
              <w:top w:val="nil"/>
              <w:bottom w:val="nil"/>
            </w:tcBorders>
            <w:noWrap/>
            <w:hideMark/>
          </w:tcPr>
          <w:p w14:paraId="5EF97213" w14:textId="24D264BB"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Pr="00B9022D">
              <w:rPr>
                <w:rFonts w:cs="Times"/>
                <w:szCs w:val="22"/>
                <w:lang w:val="id-ID"/>
              </w:rPr>
              <w:t>001</w:t>
            </w:r>
          </w:p>
        </w:tc>
        <w:tc>
          <w:tcPr>
            <w:tcW w:w="0" w:type="auto"/>
            <w:tcBorders>
              <w:top w:val="nil"/>
              <w:bottom w:val="nil"/>
            </w:tcBorders>
            <w:noWrap/>
            <w:hideMark/>
          </w:tcPr>
          <w:p w14:paraId="229A3073" w14:textId="1D7445B2"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Pr="00B9022D">
              <w:rPr>
                <w:rFonts w:cs="Times"/>
                <w:szCs w:val="22"/>
                <w:lang w:val="id-ID"/>
              </w:rPr>
              <w:t>015</w:t>
            </w:r>
          </w:p>
        </w:tc>
        <w:tc>
          <w:tcPr>
            <w:tcW w:w="0" w:type="auto"/>
            <w:tcBorders>
              <w:top w:val="nil"/>
              <w:bottom w:val="nil"/>
            </w:tcBorders>
            <w:noWrap/>
            <w:hideMark/>
          </w:tcPr>
          <w:p w14:paraId="104174B0" w14:textId="117B74DC"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Pr="00B9022D">
              <w:rPr>
                <w:rFonts w:cs="Times"/>
                <w:szCs w:val="22"/>
                <w:lang w:val="id-ID"/>
              </w:rPr>
              <w:t>046</w:t>
            </w:r>
          </w:p>
        </w:tc>
        <w:tc>
          <w:tcPr>
            <w:tcW w:w="0" w:type="auto"/>
            <w:tcBorders>
              <w:top w:val="nil"/>
              <w:bottom w:val="nil"/>
            </w:tcBorders>
            <w:noWrap/>
            <w:hideMark/>
          </w:tcPr>
          <w:p w14:paraId="3A262D4C" w14:textId="0291E677" w:rsidR="008E2041" w:rsidRPr="00E00C01"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rPr>
            </w:pPr>
            <w:r w:rsidRPr="00B9022D">
              <w:rPr>
                <w:rFonts w:cs="Times"/>
                <w:szCs w:val="22"/>
                <w:lang w:val="id-ID"/>
              </w:rPr>
              <w:t>0</w:t>
            </w:r>
            <w:r w:rsidRPr="00B9022D">
              <w:rPr>
                <w:rFonts w:cs="Times"/>
                <w:szCs w:val="22"/>
              </w:rPr>
              <w:t>.</w:t>
            </w:r>
            <w:r w:rsidR="00E00C01">
              <w:rPr>
                <w:rFonts w:cs="Times"/>
                <w:szCs w:val="22"/>
              </w:rPr>
              <w:t>828</w:t>
            </w:r>
          </w:p>
        </w:tc>
      </w:tr>
      <w:tr w:rsidR="0099400D" w:rsidRPr="00B9022D" w14:paraId="0652B6C1" w14:textId="77777777" w:rsidTr="008E204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il"/>
              <w:bottom w:val="nil"/>
            </w:tcBorders>
            <w:noWrap/>
          </w:tcPr>
          <w:p w14:paraId="77B379DC" w14:textId="4B56E69E" w:rsidR="008E2041" w:rsidRPr="00B9022D" w:rsidRDefault="008E2041" w:rsidP="002007F4">
            <w:pPr>
              <w:rPr>
                <w:rFonts w:cs="Times"/>
                <w:b w:val="0"/>
                <w:bCs w:val="0"/>
                <w:szCs w:val="22"/>
                <w:lang w:val="id-ID"/>
              </w:rPr>
            </w:pPr>
            <w:r w:rsidRPr="00B9022D">
              <w:rPr>
                <w:rFonts w:cs="Times"/>
                <w:b w:val="0"/>
                <w:bCs w:val="0"/>
                <w:szCs w:val="22"/>
                <w:lang w:val="id-ID"/>
              </w:rPr>
              <w:t>H</w:t>
            </w:r>
            <w:r w:rsidRPr="00B9022D">
              <w:rPr>
                <w:rFonts w:cs="Times"/>
                <w:b w:val="0"/>
                <w:bCs w:val="0"/>
                <w:szCs w:val="22"/>
              </w:rPr>
              <w:t>hypertension</w:t>
            </w:r>
            <w:r w:rsidRPr="00B9022D">
              <w:rPr>
                <w:rFonts w:cs="Times"/>
                <w:b w:val="0"/>
                <w:bCs w:val="0"/>
                <w:szCs w:val="22"/>
                <w:lang w:val="id-ID"/>
              </w:rPr>
              <w:t xml:space="preserve"> </w:t>
            </w:r>
            <m:oMath>
              <m:d>
                <m:dPr>
                  <m:ctrlPr>
                    <w:rPr>
                      <w:rFonts w:ascii="Cambria Math" w:hAnsi="Cambria Math" w:cs="Times"/>
                      <w:b w:val="0"/>
                      <w:bCs w:val="0"/>
                      <w:i/>
                      <w:szCs w:val="22"/>
                      <w:lang w:val="id-ID"/>
                    </w:rPr>
                  </m:ctrlPr>
                </m:dPr>
                <m:e>
                  <m:sSub>
                    <m:sSubPr>
                      <m:ctrlPr>
                        <w:rPr>
                          <w:rFonts w:ascii="Cambria Math" w:hAnsi="Cambria Math" w:cs="Times"/>
                          <w:b w:val="0"/>
                          <w:bCs w:val="0"/>
                          <w:i/>
                          <w:szCs w:val="22"/>
                          <w:lang w:val="id-ID"/>
                        </w:rPr>
                      </m:ctrlPr>
                    </m:sSubPr>
                    <m:e>
                      <m:r>
                        <m:rPr>
                          <m:sty m:val="bi"/>
                        </m:rPr>
                        <w:rPr>
                          <w:rFonts w:ascii="Cambria Math" w:hAnsi="Cambria Math" w:cs="Times"/>
                          <w:szCs w:val="22"/>
                          <w:lang w:val="id-ID"/>
                        </w:rPr>
                        <m:t>X</m:t>
                      </m:r>
                    </m:e>
                    <m:sub>
                      <m:r>
                        <m:rPr>
                          <m:sty m:val="bi"/>
                        </m:rPr>
                        <w:rPr>
                          <w:rFonts w:ascii="Cambria Math" w:hAnsi="Cambria Math" w:cs="Times"/>
                          <w:szCs w:val="22"/>
                          <w:lang w:val="id-ID"/>
                        </w:rPr>
                        <m:t>6</m:t>
                      </m:r>
                    </m:sub>
                  </m:sSub>
                </m:e>
              </m:d>
            </m:oMath>
          </w:p>
        </w:tc>
        <w:tc>
          <w:tcPr>
            <w:tcW w:w="0" w:type="auto"/>
            <w:tcBorders>
              <w:top w:val="nil"/>
              <w:bottom w:val="nil"/>
            </w:tcBorders>
            <w:noWrap/>
          </w:tcPr>
          <w:p w14:paraId="3B56D54C" w14:textId="30312500" w:rsidR="008E2041" w:rsidRPr="00B9022D" w:rsidRDefault="008E2041" w:rsidP="002007F4">
            <w:pPr>
              <w:cnfStyle w:val="000000100000" w:firstRow="0" w:lastRow="0" w:firstColumn="0" w:lastColumn="0" w:oddVBand="0" w:evenVBand="0" w:oddHBand="1" w:evenHBand="0" w:firstRowFirstColumn="0" w:firstRowLastColumn="0" w:lastRowFirstColumn="0" w:lastRowLastColumn="0"/>
              <w:rPr>
                <w:rFonts w:cs="Times"/>
                <w:szCs w:val="22"/>
              </w:rPr>
            </w:pPr>
            <w:r w:rsidRPr="00B9022D">
              <w:rPr>
                <w:rFonts w:cs="Times"/>
                <w:szCs w:val="22"/>
              </w:rPr>
              <w:t xml:space="preserve">No </w:t>
            </w:r>
            <w:r w:rsidRPr="00B9022D">
              <w:rPr>
                <w:rFonts w:cs="Times"/>
                <w:szCs w:val="22"/>
                <w:lang w:val="id-ID"/>
              </w:rPr>
              <w:t>(</w:t>
            </w:r>
            <w:r w:rsidRPr="00B9022D">
              <w:rPr>
                <w:rFonts w:cs="Times"/>
                <w:szCs w:val="22"/>
              </w:rPr>
              <w:t>reference)</w:t>
            </w:r>
          </w:p>
        </w:tc>
        <w:tc>
          <w:tcPr>
            <w:tcW w:w="0" w:type="auto"/>
            <w:tcBorders>
              <w:top w:val="nil"/>
              <w:bottom w:val="nil"/>
            </w:tcBorders>
            <w:noWrap/>
          </w:tcPr>
          <w:p w14:paraId="0D419F80" w14:textId="77777777"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p>
        </w:tc>
        <w:tc>
          <w:tcPr>
            <w:tcW w:w="0" w:type="auto"/>
            <w:tcBorders>
              <w:top w:val="nil"/>
              <w:bottom w:val="nil"/>
            </w:tcBorders>
            <w:noWrap/>
          </w:tcPr>
          <w:p w14:paraId="2990B1A4" w14:textId="77777777"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p>
        </w:tc>
        <w:tc>
          <w:tcPr>
            <w:tcW w:w="0" w:type="auto"/>
            <w:tcBorders>
              <w:top w:val="nil"/>
              <w:bottom w:val="nil"/>
            </w:tcBorders>
            <w:noWrap/>
          </w:tcPr>
          <w:p w14:paraId="2EFBA6A3" w14:textId="2E50BA96"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p>
        </w:tc>
        <w:tc>
          <w:tcPr>
            <w:tcW w:w="0" w:type="auto"/>
            <w:tcBorders>
              <w:top w:val="nil"/>
              <w:bottom w:val="nil"/>
            </w:tcBorders>
            <w:noWrap/>
          </w:tcPr>
          <w:p w14:paraId="07348EB0" w14:textId="77777777"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p>
        </w:tc>
      </w:tr>
      <w:tr w:rsidR="0099400D" w:rsidRPr="00B9022D" w14:paraId="35C7EF95" w14:textId="77777777" w:rsidTr="008E2041">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tcBorders>
            <w:noWrap/>
            <w:hideMark/>
          </w:tcPr>
          <w:p w14:paraId="2E39C229" w14:textId="77777777" w:rsidR="008E2041" w:rsidRPr="00B9022D" w:rsidRDefault="008E2041" w:rsidP="002007F4">
            <w:pPr>
              <w:rPr>
                <w:rFonts w:cs="Times"/>
                <w:b w:val="0"/>
                <w:bCs w:val="0"/>
                <w:szCs w:val="22"/>
                <w:lang w:val="id-ID"/>
              </w:rPr>
            </w:pPr>
          </w:p>
        </w:tc>
        <w:tc>
          <w:tcPr>
            <w:tcW w:w="0" w:type="auto"/>
            <w:tcBorders>
              <w:top w:val="nil"/>
              <w:bottom w:val="nil"/>
            </w:tcBorders>
            <w:noWrap/>
            <w:hideMark/>
          </w:tcPr>
          <w:p w14:paraId="78DA73A3" w14:textId="77777777" w:rsidR="008E2041" w:rsidRPr="00B9022D" w:rsidRDefault="008E2041" w:rsidP="002007F4">
            <w:pPr>
              <w:cnfStyle w:val="000000000000" w:firstRow="0" w:lastRow="0" w:firstColumn="0" w:lastColumn="0" w:oddVBand="0" w:evenVBand="0" w:oddHBand="0" w:evenHBand="0" w:firstRowFirstColumn="0" w:firstRowLastColumn="0" w:lastRowFirstColumn="0" w:lastRowLastColumn="0"/>
              <w:rPr>
                <w:rFonts w:cs="Times"/>
                <w:szCs w:val="22"/>
              </w:rPr>
            </w:pPr>
            <w:r w:rsidRPr="00B9022D">
              <w:rPr>
                <w:rFonts w:cs="Times"/>
                <w:szCs w:val="22"/>
                <w:lang w:val="id-ID"/>
              </w:rPr>
              <w:t>Y</w:t>
            </w:r>
            <w:r w:rsidRPr="00B9022D">
              <w:rPr>
                <w:rFonts w:cs="Times"/>
                <w:szCs w:val="22"/>
              </w:rPr>
              <w:t>es</w:t>
            </w:r>
          </w:p>
        </w:tc>
        <w:tc>
          <w:tcPr>
            <w:tcW w:w="0" w:type="auto"/>
            <w:tcBorders>
              <w:top w:val="nil"/>
              <w:bottom w:val="nil"/>
            </w:tcBorders>
            <w:noWrap/>
            <w:hideMark/>
          </w:tcPr>
          <w:p w14:paraId="6F931EC3" w14:textId="5ED23643"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Pr="00B9022D">
              <w:rPr>
                <w:rFonts w:cs="Times"/>
                <w:szCs w:val="22"/>
                <w:lang w:val="id-ID"/>
              </w:rPr>
              <w:t>871</w:t>
            </w:r>
          </w:p>
        </w:tc>
        <w:tc>
          <w:tcPr>
            <w:tcW w:w="0" w:type="auto"/>
            <w:tcBorders>
              <w:top w:val="nil"/>
              <w:bottom w:val="nil"/>
            </w:tcBorders>
            <w:noWrap/>
            <w:hideMark/>
          </w:tcPr>
          <w:p w14:paraId="7A100411" w14:textId="7F980F1C"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Pr="00B9022D">
              <w:rPr>
                <w:rFonts w:cs="Times"/>
                <w:szCs w:val="22"/>
                <w:lang w:val="id-ID"/>
              </w:rPr>
              <w:t>104</w:t>
            </w:r>
          </w:p>
        </w:tc>
        <w:tc>
          <w:tcPr>
            <w:tcW w:w="0" w:type="auto"/>
            <w:tcBorders>
              <w:top w:val="nil"/>
              <w:bottom w:val="nil"/>
            </w:tcBorders>
            <w:noWrap/>
            <w:hideMark/>
          </w:tcPr>
          <w:p w14:paraId="5378E94D" w14:textId="729F5699"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r w:rsidRPr="00B9022D">
              <w:rPr>
                <w:rFonts w:cs="Times"/>
                <w:szCs w:val="22"/>
                <w:lang w:val="id-ID"/>
              </w:rPr>
              <w:t>8</w:t>
            </w:r>
            <w:r w:rsidRPr="00B9022D">
              <w:rPr>
                <w:rFonts w:cs="Times"/>
                <w:szCs w:val="22"/>
              </w:rPr>
              <w:t>.</w:t>
            </w:r>
            <w:r w:rsidRPr="00B9022D">
              <w:rPr>
                <w:rFonts w:cs="Times"/>
                <w:szCs w:val="22"/>
                <w:lang w:val="id-ID"/>
              </w:rPr>
              <w:t>347</w:t>
            </w:r>
          </w:p>
        </w:tc>
        <w:tc>
          <w:tcPr>
            <w:tcW w:w="0" w:type="auto"/>
            <w:tcBorders>
              <w:top w:val="nil"/>
              <w:bottom w:val="nil"/>
            </w:tcBorders>
            <w:noWrap/>
          </w:tcPr>
          <w:p w14:paraId="609B02D1" w14:textId="0A2335B6"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b/>
                <w:bCs/>
                <w:szCs w:val="22"/>
                <w:lang w:val="id-ID"/>
              </w:rPr>
            </w:pPr>
            <w:r w:rsidRPr="00B9022D">
              <w:rPr>
                <w:rFonts w:cs="Times"/>
                <w:b/>
                <w:bCs/>
                <w:szCs w:val="22"/>
                <w:lang w:val="id-ID"/>
              </w:rPr>
              <w:t>&lt; 0</w:t>
            </w:r>
            <w:r w:rsidRPr="00B9022D">
              <w:rPr>
                <w:rFonts w:cs="Times"/>
                <w:b/>
                <w:bCs/>
                <w:szCs w:val="22"/>
              </w:rPr>
              <w:t>.</w:t>
            </w:r>
            <w:r w:rsidRPr="00B9022D">
              <w:rPr>
                <w:rFonts w:cs="Times"/>
                <w:b/>
                <w:bCs/>
                <w:szCs w:val="22"/>
                <w:lang w:val="id-ID"/>
              </w:rPr>
              <w:t>001</w:t>
            </w:r>
          </w:p>
        </w:tc>
      </w:tr>
      <w:tr w:rsidR="0099400D" w:rsidRPr="00B9022D" w14:paraId="2242FF6A" w14:textId="77777777" w:rsidTr="008E204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il"/>
              <w:bottom w:val="nil"/>
            </w:tcBorders>
            <w:noWrap/>
          </w:tcPr>
          <w:p w14:paraId="523EF0EF" w14:textId="260770A7" w:rsidR="008E2041" w:rsidRPr="00B9022D" w:rsidRDefault="008E2041" w:rsidP="002007F4">
            <w:pPr>
              <w:rPr>
                <w:rFonts w:cs="Times"/>
                <w:b w:val="0"/>
                <w:bCs w:val="0"/>
                <w:szCs w:val="22"/>
                <w:lang w:val="id-ID"/>
              </w:rPr>
            </w:pPr>
            <w:r w:rsidRPr="00B9022D">
              <w:rPr>
                <w:rFonts w:cs="Times"/>
                <w:b w:val="0"/>
                <w:bCs w:val="0"/>
                <w:szCs w:val="22"/>
              </w:rPr>
              <w:t>High cholesterol</w:t>
            </w:r>
            <w:r w:rsidRPr="00B9022D">
              <w:rPr>
                <w:rFonts w:cs="Times"/>
                <w:b w:val="0"/>
                <w:bCs w:val="0"/>
                <w:szCs w:val="22"/>
                <w:lang w:val="id-ID"/>
              </w:rPr>
              <w:t xml:space="preserve"> </w:t>
            </w:r>
            <m:oMath>
              <m:d>
                <m:dPr>
                  <m:ctrlPr>
                    <w:rPr>
                      <w:rFonts w:ascii="Cambria Math" w:hAnsi="Cambria Math" w:cs="Times"/>
                      <w:b w:val="0"/>
                      <w:bCs w:val="0"/>
                      <w:i/>
                      <w:szCs w:val="22"/>
                      <w:lang w:val="id-ID"/>
                    </w:rPr>
                  </m:ctrlPr>
                </m:dPr>
                <m:e>
                  <m:sSub>
                    <m:sSubPr>
                      <m:ctrlPr>
                        <w:rPr>
                          <w:rFonts w:ascii="Cambria Math" w:hAnsi="Cambria Math" w:cs="Times"/>
                          <w:b w:val="0"/>
                          <w:bCs w:val="0"/>
                          <w:i/>
                          <w:szCs w:val="22"/>
                          <w:lang w:val="id-ID"/>
                        </w:rPr>
                      </m:ctrlPr>
                    </m:sSubPr>
                    <m:e>
                      <m:r>
                        <m:rPr>
                          <m:sty m:val="bi"/>
                        </m:rPr>
                        <w:rPr>
                          <w:rFonts w:ascii="Cambria Math" w:hAnsi="Cambria Math" w:cs="Times"/>
                          <w:szCs w:val="22"/>
                          <w:lang w:val="id-ID"/>
                        </w:rPr>
                        <m:t>X</m:t>
                      </m:r>
                    </m:e>
                    <m:sub>
                      <m:r>
                        <m:rPr>
                          <m:sty m:val="bi"/>
                        </m:rPr>
                        <w:rPr>
                          <w:rFonts w:ascii="Cambria Math" w:hAnsi="Cambria Math" w:cs="Times"/>
                          <w:szCs w:val="22"/>
                          <w:lang w:val="id-ID"/>
                        </w:rPr>
                        <m:t>7</m:t>
                      </m:r>
                    </m:sub>
                  </m:sSub>
                </m:e>
              </m:d>
            </m:oMath>
          </w:p>
        </w:tc>
        <w:tc>
          <w:tcPr>
            <w:tcW w:w="0" w:type="auto"/>
            <w:tcBorders>
              <w:top w:val="nil"/>
              <w:bottom w:val="nil"/>
            </w:tcBorders>
            <w:noWrap/>
          </w:tcPr>
          <w:p w14:paraId="53ADD771" w14:textId="68653465" w:rsidR="008E2041" w:rsidRPr="00B9022D" w:rsidRDefault="008E2041" w:rsidP="002007F4">
            <w:pPr>
              <w:cnfStyle w:val="000000100000" w:firstRow="0" w:lastRow="0" w:firstColumn="0" w:lastColumn="0" w:oddVBand="0" w:evenVBand="0" w:oddHBand="1" w:evenHBand="0" w:firstRowFirstColumn="0" w:firstRowLastColumn="0" w:lastRowFirstColumn="0" w:lastRowLastColumn="0"/>
              <w:rPr>
                <w:rFonts w:cs="Times"/>
                <w:szCs w:val="22"/>
                <w:lang w:val="id-ID"/>
              </w:rPr>
            </w:pPr>
            <w:r w:rsidRPr="00B9022D">
              <w:rPr>
                <w:rFonts w:cs="Times"/>
                <w:szCs w:val="22"/>
              </w:rPr>
              <w:t>No</w:t>
            </w:r>
            <w:r w:rsidRPr="00B9022D">
              <w:rPr>
                <w:rFonts w:cs="Times"/>
                <w:szCs w:val="22"/>
                <w:lang w:val="id-ID"/>
              </w:rPr>
              <w:t xml:space="preserve"> (</w:t>
            </w:r>
            <w:r w:rsidRPr="00B9022D">
              <w:rPr>
                <w:rFonts w:cs="Times"/>
                <w:szCs w:val="22"/>
              </w:rPr>
              <w:t>reference)</w:t>
            </w:r>
          </w:p>
        </w:tc>
        <w:tc>
          <w:tcPr>
            <w:tcW w:w="0" w:type="auto"/>
            <w:tcBorders>
              <w:top w:val="nil"/>
              <w:bottom w:val="nil"/>
            </w:tcBorders>
            <w:noWrap/>
          </w:tcPr>
          <w:p w14:paraId="4F2EE2FD" w14:textId="77777777"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p>
        </w:tc>
        <w:tc>
          <w:tcPr>
            <w:tcW w:w="0" w:type="auto"/>
            <w:tcBorders>
              <w:top w:val="nil"/>
              <w:bottom w:val="nil"/>
            </w:tcBorders>
            <w:noWrap/>
          </w:tcPr>
          <w:p w14:paraId="54C6F50D" w14:textId="77777777"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p>
        </w:tc>
        <w:tc>
          <w:tcPr>
            <w:tcW w:w="0" w:type="auto"/>
            <w:tcBorders>
              <w:top w:val="nil"/>
              <w:bottom w:val="nil"/>
            </w:tcBorders>
            <w:noWrap/>
          </w:tcPr>
          <w:p w14:paraId="6FB3D833" w14:textId="18438CAA"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p>
        </w:tc>
        <w:tc>
          <w:tcPr>
            <w:tcW w:w="0" w:type="auto"/>
            <w:tcBorders>
              <w:top w:val="nil"/>
              <w:bottom w:val="nil"/>
            </w:tcBorders>
            <w:noWrap/>
          </w:tcPr>
          <w:p w14:paraId="617A0C9E" w14:textId="77777777" w:rsidR="008E2041" w:rsidRPr="00B9022D" w:rsidRDefault="008E2041" w:rsidP="002007F4">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p>
        </w:tc>
      </w:tr>
      <w:tr w:rsidR="0099400D" w:rsidRPr="00B9022D" w14:paraId="76B656BC" w14:textId="77777777" w:rsidTr="008E2041">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single" w:sz="4" w:space="0" w:color="auto"/>
            </w:tcBorders>
            <w:noWrap/>
            <w:hideMark/>
          </w:tcPr>
          <w:p w14:paraId="7F4D3C34" w14:textId="77777777" w:rsidR="008E2041" w:rsidRPr="00B9022D" w:rsidRDefault="008E2041" w:rsidP="002007F4">
            <w:pPr>
              <w:rPr>
                <w:rFonts w:cs="Times"/>
                <w:b w:val="0"/>
                <w:bCs w:val="0"/>
                <w:szCs w:val="22"/>
                <w:lang w:val="id-ID"/>
              </w:rPr>
            </w:pPr>
          </w:p>
        </w:tc>
        <w:tc>
          <w:tcPr>
            <w:tcW w:w="0" w:type="auto"/>
            <w:tcBorders>
              <w:top w:val="nil"/>
              <w:bottom w:val="single" w:sz="4" w:space="0" w:color="auto"/>
            </w:tcBorders>
            <w:noWrap/>
            <w:hideMark/>
          </w:tcPr>
          <w:p w14:paraId="510B87A8" w14:textId="77777777" w:rsidR="008E2041" w:rsidRPr="00B9022D" w:rsidRDefault="008E2041" w:rsidP="002007F4">
            <w:pPr>
              <w:cnfStyle w:val="000000000000" w:firstRow="0" w:lastRow="0" w:firstColumn="0" w:lastColumn="0" w:oddVBand="0" w:evenVBand="0" w:oddHBand="0" w:evenHBand="0" w:firstRowFirstColumn="0" w:firstRowLastColumn="0" w:lastRowFirstColumn="0" w:lastRowLastColumn="0"/>
              <w:rPr>
                <w:rFonts w:cs="Times"/>
                <w:szCs w:val="22"/>
              </w:rPr>
            </w:pPr>
            <w:r w:rsidRPr="00B9022D">
              <w:rPr>
                <w:rFonts w:cs="Times"/>
                <w:szCs w:val="22"/>
                <w:lang w:val="id-ID"/>
              </w:rPr>
              <w:t>Y</w:t>
            </w:r>
            <w:r w:rsidRPr="00B9022D">
              <w:rPr>
                <w:rFonts w:cs="Times"/>
                <w:szCs w:val="22"/>
              </w:rPr>
              <w:t>es</w:t>
            </w:r>
          </w:p>
        </w:tc>
        <w:tc>
          <w:tcPr>
            <w:tcW w:w="0" w:type="auto"/>
            <w:tcBorders>
              <w:top w:val="nil"/>
              <w:bottom w:val="single" w:sz="4" w:space="0" w:color="auto"/>
            </w:tcBorders>
            <w:noWrap/>
            <w:hideMark/>
          </w:tcPr>
          <w:p w14:paraId="4260201B" w14:textId="4983EF3C"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r w:rsidRPr="00B9022D">
              <w:rPr>
                <w:rFonts w:cs="Times"/>
                <w:szCs w:val="22"/>
                <w:lang w:val="id-ID"/>
              </w:rPr>
              <w:t>1</w:t>
            </w:r>
            <w:r w:rsidRPr="00B9022D">
              <w:rPr>
                <w:rFonts w:cs="Times"/>
                <w:szCs w:val="22"/>
              </w:rPr>
              <w:t>.</w:t>
            </w:r>
            <w:r w:rsidRPr="00B9022D">
              <w:rPr>
                <w:rFonts w:cs="Times"/>
                <w:szCs w:val="22"/>
                <w:lang w:val="id-ID"/>
              </w:rPr>
              <w:t>070</w:t>
            </w:r>
          </w:p>
        </w:tc>
        <w:tc>
          <w:tcPr>
            <w:tcW w:w="0" w:type="auto"/>
            <w:tcBorders>
              <w:top w:val="nil"/>
              <w:bottom w:val="single" w:sz="4" w:space="0" w:color="auto"/>
            </w:tcBorders>
            <w:noWrap/>
            <w:hideMark/>
          </w:tcPr>
          <w:p w14:paraId="7CBC911C" w14:textId="2386242E"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r w:rsidRPr="00B9022D">
              <w:rPr>
                <w:rFonts w:cs="Times"/>
                <w:szCs w:val="22"/>
                <w:lang w:val="id-ID"/>
              </w:rPr>
              <w:t>0</w:t>
            </w:r>
            <w:r w:rsidRPr="00B9022D">
              <w:rPr>
                <w:rFonts w:cs="Times"/>
                <w:szCs w:val="22"/>
              </w:rPr>
              <w:t>.</w:t>
            </w:r>
            <w:r w:rsidRPr="00B9022D">
              <w:rPr>
                <w:rFonts w:cs="Times"/>
                <w:szCs w:val="22"/>
                <w:lang w:val="id-ID"/>
              </w:rPr>
              <w:t>125</w:t>
            </w:r>
          </w:p>
        </w:tc>
        <w:tc>
          <w:tcPr>
            <w:tcW w:w="0" w:type="auto"/>
            <w:tcBorders>
              <w:top w:val="nil"/>
              <w:bottom w:val="single" w:sz="4" w:space="0" w:color="auto"/>
            </w:tcBorders>
            <w:noWrap/>
            <w:hideMark/>
          </w:tcPr>
          <w:p w14:paraId="6917CF30" w14:textId="0588FA86" w:rsidR="008E2041" w:rsidRPr="00E00C01" w:rsidRDefault="00E00C01" w:rsidP="002007F4">
            <w:pPr>
              <w:jc w:val="right"/>
              <w:cnfStyle w:val="000000000000" w:firstRow="0" w:lastRow="0" w:firstColumn="0" w:lastColumn="0" w:oddVBand="0" w:evenVBand="0" w:oddHBand="0" w:evenHBand="0" w:firstRowFirstColumn="0" w:firstRowLastColumn="0" w:lastRowFirstColumn="0" w:lastRowLastColumn="0"/>
              <w:rPr>
                <w:rFonts w:cs="Times"/>
                <w:szCs w:val="22"/>
              </w:rPr>
            </w:pPr>
            <w:r>
              <w:rPr>
                <w:rFonts w:cs="Times"/>
                <w:szCs w:val="22"/>
              </w:rPr>
              <w:t>7.966</w:t>
            </w:r>
          </w:p>
        </w:tc>
        <w:tc>
          <w:tcPr>
            <w:tcW w:w="0" w:type="auto"/>
            <w:tcBorders>
              <w:top w:val="nil"/>
              <w:bottom w:val="single" w:sz="4" w:space="0" w:color="auto"/>
            </w:tcBorders>
            <w:noWrap/>
          </w:tcPr>
          <w:p w14:paraId="5174538E" w14:textId="666A6AA1" w:rsidR="008E2041" w:rsidRPr="00B9022D" w:rsidRDefault="008E2041" w:rsidP="002007F4">
            <w:pPr>
              <w:jc w:val="right"/>
              <w:cnfStyle w:val="000000000000" w:firstRow="0" w:lastRow="0" w:firstColumn="0" w:lastColumn="0" w:oddVBand="0" w:evenVBand="0" w:oddHBand="0" w:evenHBand="0" w:firstRowFirstColumn="0" w:firstRowLastColumn="0" w:lastRowFirstColumn="0" w:lastRowLastColumn="0"/>
              <w:rPr>
                <w:rFonts w:cs="Times"/>
                <w:b/>
                <w:bCs/>
                <w:szCs w:val="22"/>
                <w:lang w:val="id-ID"/>
              </w:rPr>
            </w:pPr>
            <w:r w:rsidRPr="00B9022D">
              <w:rPr>
                <w:rFonts w:cs="Times"/>
                <w:b/>
                <w:bCs/>
                <w:szCs w:val="22"/>
                <w:lang w:val="id-ID"/>
              </w:rPr>
              <w:t>&lt; 0</w:t>
            </w:r>
            <w:r w:rsidRPr="00B9022D">
              <w:rPr>
                <w:rFonts w:cs="Times"/>
                <w:b/>
                <w:bCs/>
                <w:szCs w:val="22"/>
              </w:rPr>
              <w:t>.</w:t>
            </w:r>
            <w:r w:rsidRPr="00B9022D">
              <w:rPr>
                <w:rFonts w:cs="Times"/>
                <w:b/>
                <w:bCs/>
                <w:szCs w:val="22"/>
                <w:lang w:val="id-ID"/>
              </w:rPr>
              <w:t>001</w:t>
            </w:r>
          </w:p>
        </w:tc>
      </w:tr>
    </w:tbl>
    <w:p w14:paraId="4E17BA5B" w14:textId="77777777" w:rsidR="0037594B" w:rsidRPr="00B9022D" w:rsidRDefault="0037594B" w:rsidP="007D290A">
      <w:pPr>
        <w:ind w:firstLine="284"/>
        <w:jc w:val="both"/>
        <w:rPr>
          <w:rFonts w:cs="Times"/>
        </w:rPr>
      </w:pPr>
    </w:p>
    <w:p w14:paraId="0F47E4A7" w14:textId="3AD23FF0" w:rsidR="00E62A30" w:rsidRPr="00B9022D" w:rsidRDefault="00C13A4B" w:rsidP="007D290A">
      <w:pPr>
        <w:ind w:firstLine="284"/>
        <w:jc w:val="both"/>
        <w:rPr>
          <w:rFonts w:cs="Times"/>
        </w:rPr>
      </w:pPr>
      <w:r w:rsidRPr="00B9022D">
        <w:rPr>
          <w:rFonts w:cs="Times"/>
        </w:rPr>
        <w:t>The estimated binary logistic regression equation for the</w:t>
      </w:r>
      <w:r w:rsidR="00E62A30" w:rsidRPr="00B9022D">
        <w:rPr>
          <w:rFonts w:cs="Times"/>
        </w:rPr>
        <w:t xml:space="preserve"> CHD incidence in Indonesia as follows: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850"/>
      </w:tblGrid>
      <w:tr w:rsidR="00E62A30" w:rsidRPr="00B9022D" w14:paraId="3635DFC3" w14:textId="77777777" w:rsidTr="002007F4">
        <w:trPr>
          <w:trHeight w:val="769"/>
        </w:trPr>
        <w:tc>
          <w:tcPr>
            <w:tcW w:w="8222" w:type="dxa"/>
            <w:vAlign w:val="center"/>
          </w:tcPr>
          <w:p w14:paraId="541B8454" w14:textId="1F145CBF" w:rsidR="00E62A30" w:rsidRPr="00B9022D" w:rsidRDefault="00E62A30" w:rsidP="002007F4">
            <w:pPr>
              <w:jc w:val="both"/>
              <w:rPr>
                <w:rFonts w:eastAsiaTheme="minorEastAsia" w:cs="Times"/>
                <w:sz w:val="20"/>
                <w:szCs w:val="22"/>
                <w:lang w:val="id-ID"/>
              </w:rPr>
            </w:pPr>
            <m:oMathPara>
              <m:oMathParaPr>
                <m:jc m:val="center"/>
              </m:oMathParaPr>
              <m:oMath>
                <m:r>
                  <w:rPr>
                    <w:rFonts w:ascii="Cambria Math" w:hAnsi="Cambria Math" w:cs="Times"/>
                    <w:sz w:val="20"/>
                    <w:szCs w:val="22"/>
                    <w:lang w:val="id-ID"/>
                  </w:rPr>
                  <m:t>logit</m:t>
                </m:r>
                <m:d>
                  <m:dPr>
                    <m:ctrlPr>
                      <w:rPr>
                        <w:rFonts w:ascii="Cambria Math" w:hAnsi="Cambria Math" w:cs="Times"/>
                        <w:i/>
                        <w:sz w:val="20"/>
                        <w:szCs w:val="22"/>
                        <w:lang w:val="id-ID"/>
                      </w:rPr>
                    </m:ctrlPr>
                  </m:dPr>
                  <m:e>
                    <m:acc>
                      <m:accPr>
                        <m:ctrlPr>
                          <w:rPr>
                            <w:rFonts w:ascii="Cambria Math" w:hAnsi="Cambria Math" w:cs="Times"/>
                            <w:i/>
                            <w:sz w:val="20"/>
                            <w:szCs w:val="22"/>
                            <w:lang w:val="id-ID"/>
                          </w:rPr>
                        </m:ctrlPr>
                      </m:accPr>
                      <m:e>
                        <m:r>
                          <w:rPr>
                            <w:rFonts w:ascii="Cambria Math" w:hAnsi="Cambria Math" w:cs="Times"/>
                            <w:sz w:val="20"/>
                            <w:szCs w:val="22"/>
                            <w:lang w:val="id-ID"/>
                          </w:rPr>
                          <m:t>P</m:t>
                        </m:r>
                      </m:e>
                    </m:acc>
                    <m:d>
                      <m:dPr>
                        <m:ctrlPr>
                          <w:rPr>
                            <w:rFonts w:ascii="Cambria Math" w:hAnsi="Cambria Math" w:cs="Times"/>
                            <w:i/>
                            <w:sz w:val="20"/>
                            <w:szCs w:val="22"/>
                            <w:lang w:val="id-ID"/>
                          </w:rPr>
                        </m:ctrlPr>
                      </m:dPr>
                      <m:e>
                        <m:r>
                          <w:rPr>
                            <w:rFonts w:ascii="Cambria Math" w:hAnsi="Cambria Math" w:cs="Times"/>
                            <w:sz w:val="20"/>
                            <w:szCs w:val="22"/>
                            <w:lang w:val="id-ID"/>
                          </w:rPr>
                          <m:t>Y=1</m:t>
                        </m:r>
                      </m:e>
                    </m:d>
                  </m:e>
                </m:d>
                <m:r>
                  <w:rPr>
                    <w:rFonts w:ascii="Cambria Math" w:hAnsi="Cambria Math" w:cs="Times"/>
                    <w:sz w:val="20"/>
                    <w:szCs w:val="22"/>
                    <w:lang w:val="id-ID"/>
                  </w:rPr>
                  <m:t>=3.508-0.032</m:t>
                </m:r>
                <m:sSub>
                  <m:sSubPr>
                    <m:ctrlPr>
                      <w:rPr>
                        <w:rFonts w:ascii="Cambria Math" w:hAnsi="Cambria Math" w:cs="Times"/>
                        <w:i/>
                        <w:sz w:val="20"/>
                        <w:szCs w:val="22"/>
                        <w:lang w:val="id-ID"/>
                      </w:rPr>
                    </m:ctrlPr>
                  </m:sSubPr>
                  <m:e>
                    <m:r>
                      <w:rPr>
                        <w:rFonts w:ascii="Cambria Math" w:hAnsi="Cambria Math" w:cs="Times"/>
                        <w:sz w:val="20"/>
                        <w:szCs w:val="22"/>
                        <w:lang w:val="id-ID"/>
                      </w:rPr>
                      <m:t>X</m:t>
                    </m:r>
                  </m:e>
                  <m:sub>
                    <m:r>
                      <w:rPr>
                        <w:rFonts w:ascii="Cambria Math" w:hAnsi="Cambria Math" w:cs="Times"/>
                        <w:sz w:val="20"/>
                        <w:szCs w:val="22"/>
                        <w:lang w:val="id-ID"/>
                      </w:rPr>
                      <m:t>1</m:t>
                    </m:r>
                  </m:sub>
                </m:sSub>
                <m:r>
                  <w:rPr>
                    <w:rFonts w:ascii="Cambria Math" w:hAnsi="Cambria Math" w:cs="Times"/>
                    <w:sz w:val="20"/>
                    <w:szCs w:val="22"/>
                    <w:lang w:val="id-ID"/>
                  </w:rPr>
                  <m:t>+0.126</m:t>
                </m:r>
                <m:sSubSup>
                  <m:sSubSupPr>
                    <m:ctrlPr>
                      <w:rPr>
                        <w:rFonts w:ascii="Cambria Math" w:hAnsi="Cambria Math" w:cs="Times"/>
                        <w:i/>
                        <w:sz w:val="20"/>
                        <w:szCs w:val="22"/>
                        <w:lang w:val="id-ID"/>
                      </w:rPr>
                    </m:ctrlPr>
                  </m:sSubSupPr>
                  <m:e>
                    <m:r>
                      <w:rPr>
                        <w:rFonts w:ascii="Cambria Math" w:hAnsi="Cambria Math" w:cs="Times"/>
                        <w:sz w:val="20"/>
                        <w:szCs w:val="22"/>
                        <w:lang w:val="id-ID"/>
                      </w:rPr>
                      <m:t>X</m:t>
                    </m:r>
                  </m:e>
                  <m:sub>
                    <m:r>
                      <w:rPr>
                        <w:rFonts w:ascii="Cambria Math" w:hAnsi="Cambria Math" w:cs="Times"/>
                        <w:sz w:val="20"/>
                        <w:szCs w:val="22"/>
                        <w:lang w:val="id-ID"/>
                      </w:rPr>
                      <m:t>2</m:t>
                    </m:r>
                  </m:sub>
                  <m:sup>
                    <m:d>
                      <m:dPr>
                        <m:ctrlPr>
                          <w:rPr>
                            <w:rFonts w:ascii="Cambria Math" w:hAnsi="Cambria Math" w:cs="Times"/>
                            <w:i/>
                            <w:sz w:val="20"/>
                            <w:szCs w:val="22"/>
                            <w:lang w:val="id-ID"/>
                          </w:rPr>
                        </m:ctrlPr>
                      </m:dPr>
                      <m:e>
                        <m:r>
                          <w:rPr>
                            <w:rFonts w:ascii="Cambria Math" w:hAnsi="Cambria Math" w:cs="Times"/>
                            <w:sz w:val="20"/>
                            <w:szCs w:val="22"/>
                            <w:lang w:val="id-ID"/>
                          </w:rPr>
                          <m:t>1</m:t>
                        </m:r>
                      </m:e>
                    </m:d>
                  </m:sup>
                </m:sSubSup>
                <m:r>
                  <w:rPr>
                    <w:rFonts w:ascii="Cambria Math" w:hAnsi="Cambria Math" w:cs="Times"/>
                    <w:sz w:val="20"/>
                    <w:szCs w:val="22"/>
                    <w:lang w:val="id-ID"/>
                  </w:rPr>
                  <m:t>+0.506</m:t>
                </m:r>
                <m:sSubSup>
                  <m:sSubSupPr>
                    <m:ctrlPr>
                      <w:rPr>
                        <w:rFonts w:ascii="Cambria Math" w:hAnsi="Cambria Math" w:cs="Times"/>
                        <w:i/>
                        <w:sz w:val="20"/>
                        <w:szCs w:val="22"/>
                        <w:lang w:val="id-ID"/>
                      </w:rPr>
                    </m:ctrlPr>
                  </m:sSubSupPr>
                  <m:e>
                    <m:r>
                      <w:rPr>
                        <w:rFonts w:ascii="Cambria Math" w:hAnsi="Cambria Math" w:cs="Times"/>
                        <w:sz w:val="20"/>
                        <w:szCs w:val="22"/>
                        <w:lang w:val="id-ID"/>
                      </w:rPr>
                      <m:t>X</m:t>
                    </m:r>
                  </m:e>
                  <m:sub>
                    <m:r>
                      <w:rPr>
                        <w:rFonts w:ascii="Cambria Math" w:hAnsi="Cambria Math" w:cs="Times"/>
                        <w:sz w:val="20"/>
                        <w:szCs w:val="22"/>
                        <w:lang w:val="id-ID"/>
                      </w:rPr>
                      <m:t>3</m:t>
                    </m:r>
                  </m:sub>
                  <m:sup>
                    <m:d>
                      <m:dPr>
                        <m:ctrlPr>
                          <w:rPr>
                            <w:rFonts w:ascii="Cambria Math" w:hAnsi="Cambria Math" w:cs="Times"/>
                            <w:i/>
                            <w:sz w:val="20"/>
                            <w:szCs w:val="22"/>
                            <w:lang w:val="id-ID"/>
                          </w:rPr>
                        </m:ctrlPr>
                      </m:dPr>
                      <m:e>
                        <m:r>
                          <w:rPr>
                            <w:rFonts w:ascii="Cambria Math" w:hAnsi="Cambria Math" w:cs="Times"/>
                            <w:sz w:val="20"/>
                            <w:szCs w:val="22"/>
                            <w:lang w:val="id-ID"/>
                          </w:rPr>
                          <m:t>1</m:t>
                        </m:r>
                      </m:e>
                    </m:d>
                  </m:sup>
                </m:sSubSup>
                <m:r>
                  <w:rPr>
                    <w:rFonts w:ascii="Cambria Math" w:hAnsi="Cambria Math" w:cs="Times"/>
                    <w:sz w:val="20"/>
                    <w:szCs w:val="22"/>
                    <w:lang w:val="id-ID"/>
                  </w:rPr>
                  <m:t>+0.325</m:t>
                </m:r>
                <m:sSubSup>
                  <m:sSubSupPr>
                    <m:ctrlPr>
                      <w:rPr>
                        <w:rFonts w:ascii="Cambria Math" w:hAnsi="Cambria Math" w:cs="Times"/>
                        <w:i/>
                        <w:sz w:val="20"/>
                        <w:szCs w:val="22"/>
                        <w:lang w:val="id-ID"/>
                      </w:rPr>
                    </m:ctrlPr>
                  </m:sSubSupPr>
                  <m:e>
                    <m:r>
                      <w:rPr>
                        <w:rFonts w:ascii="Cambria Math" w:hAnsi="Cambria Math" w:cs="Times"/>
                        <w:sz w:val="20"/>
                        <w:szCs w:val="22"/>
                        <w:lang w:val="id-ID"/>
                      </w:rPr>
                      <m:t>X</m:t>
                    </m:r>
                  </m:e>
                  <m:sub>
                    <m:r>
                      <w:rPr>
                        <w:rFonts w:ascii="Cambria Math" w:hAnsi="Cambria Math" w:cs="Times"/>
                        <w:sz w:val="20"/>
                        <w:szCs w:val="22"/>
                        <w:lang w:val="id-ID"/>
                      </w:rPr>
                      <m:t>3</m:t>
                    </m:r>
                  </m:sub>
                  <m:sup>
                    <m:d>
                      <m:dPr>
                        <m:ctrlPr>
                          <w:rPr>
                            <w:rFonts w:ascii="Cambria Math" w:hAnsi="Cambria Math" w:cs="Times"/>
                            <w:i/>
                            <w:sz w:val="20"/>
                            <w:szCs w:val="22"/>
                            <w:lang w:val="id-ID"/>
                          </w:rPr>
                        </m:ctrlPr>
                      </m:dPr>
                      <m:e>
                        <m:r>
                          <w:rPr>
                            <w:rFonts w:ascii="Cambria Math" w:hAnsi="Cambria Math" w:cs="Times"/>
                            <w:sz w:val="20"/>
                            <w:szCs w:val="22"/>
                            <w:lang w:val="id-ID"/>
                          </w:rPr>
                          <m:t>2</m:t>
                        </m:r>
                      </m:e>
                    </m:d>
                  </m:sup>
                </m:sSubSup>
                <m:r>
                  <w:rPr>
                    <w:rFonts w:ascii="Cambria Math" w:eastAsiaTheme="minorEastAsia" w:hAnsi="Cambria Math" w:cs="Times"/>
                    <w:sz w:val="20"/>
                    <w:szCs w:val="22"/>
                    <w:lang w:val="id-ID"/>
                  </w:rPr>
                  <m:t>+</m:t>
                </m:r>
                <m:r>
                  <m:rPr>
                    <m:sty m:val="p"/>
                  </m:rPr>
                  <w:rPr>
                    <w:rFonts w:ascii="Cambria Math" w:eastAsiaTheme="minorEastAsia" w:hAnsi="Cambria Math" w:cs="Times"/>
                    <w:sz w:val="20"/>
                    <w:szCs w:val="22"/>
                    <w:lang w:val="id-ID"/>
                  </w:rPr>
                  <m:t>0.600</m:t>
                </m:r>
                <m:sSubSup>
                  <m:sSubSupPr>
                    <m:ctrlPr>
                      <w:rPr>
                        <w:rFonts w:ascii="Cambria Math" w:hAnsi="Cambria Math" w:cs="Times"/>
                        <w:i/>
                        <w:sz w:val="20"/>
                        <w:szCs w:val="22"/>
                        <w:lang w:val="id-ID"/>
                      </w:rPr>
                    </m:ctrlPr>
                  </m:sSubSupPr>
                  <m:e>
                    <m:r>
                      <w:rPr>
                        <w:rFonts w:ascii="Cambria Math" w:hAnsi="Cambria Math" w:cs="Times"/>
                        <w:sz w:val="20"/>
                        <w:szCs w:val="22"/>
                        <w:lang w:val="id-ID"/>
                      </w:rPr>
                      <m:t>X</m:t>
                    </m:r>
                  </m:e>
                  <m:sub>
                    <m:r>
                      <w:rPr>
                        <w:rFonts w:ascii="Cambria Math" w:hAnsi="Cambria Math" w:cs="Times"/>
                        <w:sz w:val="20"/>
                        <w:szCs w:val="22"/>
                        <w:lang w:val="id-ID"/>
                      </w:rPr>
                      <m:t>3</m:t>
                    </m:r>
                  </m:sub>
                  <m:sup>
                    <m:d>
                      <m:dPr>
                        <m:ctrlPr>
                          <w:rPr>
                            <w:rFonts w:ascii="Cambria Math" w:hAnsi="Cambria Math" w:cs="Times"/>
                            <w:i/>
                            <w:sz w:val="20"/>
                            <w:szCs w:val="22"/>
                            <w:lang w:val="id-ID"/>
                          </w:rPr>
                        </m:ctrlPr>
                      </m:dPr>
                      <m:e>
                        <m:r>
                          <w:rPr>
                            <w:rFonts w:ascii="Cambria Math" w:hAnsi="Cambria Math" w:cs="Times"/>
                            <w:sz w:val="20"/>
                            <w:szCs w:val="22"/>
                            <w:lang w:val="id-ID"/>
                          </w:rPr>
                          <m:t>3</m:t>
                        </m:r>
                      </m:e>
                    </m:d>
                  </m:sup>
                </m:sSubSup>
              </m:oMath>
            </m:oMathPara>
          </w:p>
          <w:p w14:paraId="3EB0640E" w14:textId="6D83DF3C" w:rsidR="00E62A30" w:rsidRPr="00B9022D" w:rsidRDefault="00E62A30" w:rsidP="008F3CB0">
            <w:pPr>
              <w:ind w:left="2027"/>
              <w:jc w:val="both"/>
              <w:rPr>
                <w:rFonts w:eastAsiaTheme="minorEastAsia" w:cs="Times"/>
                <w:sz w:val="20"/>
                <w:szCs w:val="22"/>
                <w:lang w:val="id-ID"/>
              </w:rPr>
            </w:pPr>
            <m:oMathPara>
              <m:oMathParaPr>
                <m:jc m:val="left"/>
              </m:oMathParaPr>
              <m:oMath>
                <m:r>
                  <w:rPr>
                    <w:rFonts w:ascii="Cambria Math" w:hAnsi="Cambria Math" w:cs="Times"/>
                    <w:sz w:val="20"/>
                    <w:szCs w:val="22"/>
                    <w:lang w:val="id-ID"/>
                  </w:rPr>
                  <m:t>+0.071</m:t>
                </m:r>
                <m:sSubSup>
                  <m:sSubSupPr>
                    <m:ctrlPr>
                      <w:rPr>
                        <w:rFonts w:ascii="Cambria Math" w:hAnsi="Cambria Math" w:cs="Times"/>
                        <w:i/>
                        <w:sz w:val="20"/>
                        <w:szCs w:val="22"/>
                        <w:lang w:val="id-ID"/>
                      </w:rPr>
                    </m:ctrlPr>
                  </m:sSubSupPr>
                  <m:e>
                    <m:r>
                      <w:rPr>
                        <w:rFonts w:ascii="Cambria Math" w:hAnsi="Cambria Math" w:cs="Times"/>
                        <w:sz w:val="20"/>
                        <w:szCs w:val="22"/>
                        <w:lang w:val="id-ID"/>
                      </w:rPr>
                      <m:t>X</m:t>
                    </m:r>
                  </m:e>
                  <m:sub>
                    <m:r>
                      <w:rPr>
                        <w:rFonts w:ascii="Cambria Math" w:hAnsi="Cambria Math" w:cs="Times"/>
                        <w:sz w:val="20"/>
                        <w:szCs w:val="22"/>
                        <w:lang w:val="id-ID"/>
                      </w:rPr>
                      <m:t>3</m:t>
                    </m:r>
                  </m:sub>
                  <m:sup>
                    <m:d>
                      <m:dPr>
                        <m:ctrlPr>
                          <w:rPr>
                            <w:rFonts w:ascii="Cambria Math" w:hAnsi="Cambria Math" w:cs="Times"/>
                            <w:i/>
                            <w:sz w:val="20"/>
                            <w:szCs w:val="22"/>
                            <w:lang w:val="id-ID"/>
                          </w:rPr>
                        </m:ctrlPr>
                      </m:dPr>
                      <m:e>
                        <m:r>
                          <w:rPr>
                            <w:rFonts w:ascii="Cambria Math" w:hAnsi="Cambria Math" w:cs="Times"/>
                            <w:sz w:val="20"/>
                            <w:szCs w:val="22"/>
                            <w:lang w:val="id-ID"/>
                          </w:rPr>
                          <m:t>4</m:t>
                        </m:r>
                      </m:e>
                    </m:d>
                  </m:sup>
                </m:sSubSup>
                <m:r>
                  <w:rPr>
                    <w:rFonts w:ascii="Cambria Math" w:hAnsi="Cambria Math" w:cs="Times"/>
                    <w:sz w:val="20"/>
                    <w:szCs w:val="22"/>
                    <w:lang w:val="id-ID"/>
                  </w:rPr>
                  <m:t>+0.712</m:t>
                </m:r>
                <m:sSubSup>
                  <m:sSubSupPr>
                    <m:ctrlPr>
                      <w:rPr>
                        <w:rFonts w:ascii="Cambria Math" w:hAnsi="Cambria Math" w:cs="Times"/>
                        <w:i/>
                        <w:sz w:val="20"/>
                        <w:szCs w:val="22"/>
                        <w:lang w:val="id-ID"/>
                      </w:rPr>
                    </m:ctrlPr>
                  </m:sSubSupPr>
                  <m:e>
                    <m:r>
                      <w:rPr>
                        <w:rFonts w:ascii="Cambria Math" w:hAnsi="Cambria Math" w:cs="Times"/>
                        <w:sz w:val="20"/>
                        <w:szCs w:val="22"/>
                        <w:lang w:val="id-ID"/>
                      </w:rPr>
                      <m:t>X</m:t>
                    </m:r>
                  </m:e>
                  <m:sub>
                    <m:r>
                      <w:rPr>
                        <w:rFonts w:ascii="Cambria Math" w:hAnsi="Cambria Math" w:cs="Times"/>
                        <w:sz w:val="20"/>
                        <w:szCs w:val="22"/>
                        <w:lang w:val="id-ID"/>
                      </w:rPr>
                      <m:t>4</m:t>
                    </m:r>
                  </m:sub>
                  <m:sup>
                    <m:d>
                      <m:dPr>
                        <m:ctrlPr>
                          <w:rPr>
                            <w:rFonts w:ascii="Cambria Math" w:hAnsi="Cambria Math" w:cs="Times"/>
                            <w:i/>
                            <w:sz w:val="20"/>
                            <w:szCs w:val="22"/>
                            <w:lang w:val="id-ID"/>
                          </w:rPr>
                        </m:ctrlPr>
                      </m:dPr>
                      <m:e>
                        <m:r>
                          <w:rPr>
                            <w:rFonts w:ascii="Cambria Math" w:hAnsi="Cambria Math" w:cs="Times"/>
                            <w:sz w:val="20"/>
                            <w:szCs w:val="22"/>
                            <w:lang w:val="id-ID"/>
                          </w:rPr>
                          <m:t>1</m:t>
                        </m:r>
                      </m:e>
                    </m:d>
                  </m:sup>
                </m:sSubSup>
                <m:r>
                  <w:rPr>
                    <w:rFonts w:ascii="Cambria Math" w:hAnsi="Cambria Math" w:cs="Times"/>
                    <w:sz w:val="20"/>
                    <w:szCs w:val="22"/>
                    <w:lang w:val="id-ID"/>
                  </w:rPr>
                  <m:t>-0.001</m:t>
                </m:r>
                <m:sSub>
                  <m:sSubPr>
                    <m:ctrlPr>
                      <w:rPr>
                        <w:rFonts w:ascii="Cambria Math" w:hAnsi="Cambria Math" w:cs="Times"/>
                        <w:i/>
                        <w:sz w:val="20"/>
                        <w:szCs w:val="22"/>
                        <w:lang w:val="id-ID"/>
                      </w:rPr>
                    </m:ctrlPr>
                  </m:sSubPr>
                  <m:e>
                    <m:r>
                      <w:rPr>
                        <w:rFonts w:ascii="Cambria Math" w:hAnsi="Cambria Math" w:cs="Times"/>
                        <w:sz w:val="20"/>
                        <w:szCs w:val="22"/>
                        <w:lang w:val="id-ID"/>
                      </w:rPr>
                      <m:t>X</m:t>
                    </m:r>
                  </m:e>
                  <m:sub>
                    <m:r>
                      <w:rPr>
                        <w:rFonts w:ascii="Cambria Math" w:hAnsi="Cambria Math" w:cs="Times"/>
                        <w:sz w:val="20"/>
                        <w:szCs w:val="22"/>
                        <w:lang w:val="id-ID"/>
                      </w:rPr>
                      <m:t>5</m:t>
                    </m:r>
                  </m:sub>
                </m:sSub>
                <m:r>
                  <w:rPr>
                    <w:rFonts w:ascii="Cambria Math" w:hAnsi="Cambria Math" w:cs="Times"/>
                    <w:sz w:val="20"/>
                    <w:szCs w:val="22"/>
                    <w:lang w:val="id-ID"/>
                  </w:rPr>
                  <m:t>+0.871</m:t>
                </m:r>
                <m:sSubSup>
                  <m:sSubSupPr>
                    <m:ctrlPr>
                      <w:rPr>
                        <w:rFonts w:ascii="Cambria Math" w:hAnsi="Cambria Math" w:cs="Times"/>
                        <w:i/>
                        <w:sz w:val="20"/>
                        <w:szCs w:val="22"/>
                        <w:lang w:val="id-ID"/>
                      </w:rPr>
                    </m:ctrlPr>
                  </m:sSubSupPr>
                  <m:e>
                    <m:r>
                      <w:rPr>
                        <w:rFonts w:ascii="Cambria Math" w:hAnsi="Cambria Math" w:cs="Times"/>
                        <w:sz w:val="20"/>
                        <w:szCs w:val="22"/>
                        <w:lang w:val="id-ID"/>
                      </w:rPr>
                      <m:t>X</m:t>
                    </m:r>
                  </m:e>
                  <m:sub>
                    <m:r>
                      <w:rPr>
                        <w:rFonts w:ascii="Cambria Math" w:hAnsi="Cambria Math" w:cs="Times"/>
                        <w:sz w:val="20"/>
                        <w:szCs w:val="22"/>
                        <w:lang w:val="id-ID"/>
                      </w:rPr>
                      <m:t>6</m:t>
                    </m:r>
                  </m:sub>
                  <m:sup>
                    <m:d>
                      <m:dPr>
                        <m:ctrlPr>
                          <w:rPr>
                            <w:rFonts w:ascii="Cambria Math" w:hAnsi="Cambria Math" w:cs="Times"/>
                            <w:i/>
                            <w:sz w:val="20"/>
                            <w:szCs w:val="22"/>
                            <w:lang w:val="id-ID"/>
                          </w:rPr>
                        </m:ctrlPr>
                      </m:dPr>
                      <m:e>
                        <m:r>
                          <w:rPr>
                            <w:rFonts w:ascii="Cambria Math" w:hAnsi="Cambria Math" w:cs="Times"/>
                            <w:sz w:val="20"/>
                            <w:szCs w:val="22"/>
                            <w:lang w:val="id-ID"/>
                          </w:rPr>
                          <m:t>1</m:t>
                        </m:r>
                      </m:e>
                    </m:d>
                  </m:sup>
                </m:sSubSup>
                <m:r>
                  <w:rPr>
                    <w:rFonts w:ascii="Cambria Math" w:hAnsi="Cambria Math" w:cs="Times"/>
                    <w:sz w:val="20"/>
                    <w:szCs w:val="22"/>
                    <w:lang w:val="id-ID"/>
                  </w:rPr>
                  <m:t>+1.070</m:t>
                </m:r>
                <m:sSubSup>
                  <m:sSubSupPr>
                    <m:ctrlPr>
                      <w:rPr>
                        <w:rFonts w:ascii="Cambria Math" w:hAnsi="Cambria Math" w:cs="Times"/>
                        <w:i/>
                        <w:sz w:val="20"/>
                        <w:szCs w:val="22"/>
                        <w:lang w:val="id-ID"/>
                      </w:rPr>
                    </m:ctrlPr>
                  </m:sSubSupPr>
                  <m:e>
                    <m:r>
                      <w:rPr>
                        <w:rFonts w:ascii="Cambria Math" w:hAnsi="Cambria Math" w:cs="Times"/>
                        <w:sz w:val="20"/>
                        <w:szCs w:val="22"/>
                        <w:lang w:val="id-ID"/>
                      </w:rPr>
                      <m:t>X</m:t>
                    </m:r>
                  </m:e>
                  <m:sub>
                    <m:r>
                      <w:rPr>
                        <w:rFonts w:ascii="Cambria Math" w:hAnsi="Cambria Math" w:cs="Times"/>
                        <w:sz w:val="20"/>
                        <w:szCs w:val="22"/>
                        <w:lang w:val="id-ID"/>
                      </w:rPr>
                      <m:t>7</m:t>
                    </m:r>
                  </m:sub>
                  <m:sup>
                    <m:d>
                      <m:dPr>
                        <m:ctrlPr>
                          <w:rPr>
                            <w:rFonts w:ascii="Cambria Math" w:hAnsi="Cambria Math" w:cs="Times"/>
                            <w:i/>
                            <w:sz w:val="20"/>
                            <w:szCs w:val="22"/>
                            <w:lang w:val="id-ID"/>
                          </w:rPr>
                        </m:ctrlPr>
                      </m:dPr>
                      <m:e>
                        <m:r>
                          <w:rPr>
                            <w:rFonts w:ascii="Cambria Math" w:hAnsi="Cambria Math" w:cs="Times"/>
                            <w:sz w:val="20"/>
                            <w:szCs w:val="22"/>
                            <w:lang w:val="id-ID"/>
                          </w:rPr>
                          <m:t>1</m:t>
                        </m:r>
                      </m:e>
                    </m:d>
                  </m:sup>
                </m:sSubSup>
              </m:oMath>
            </m:oMathPara>
          </w:p>
        </w:tc>
        <w:tc>
          <w:tcPr>
            <w:tcW w:w="850" w:type="dxa"/>
            <w:vAlign w:val="center"/>
          </w:tcPr>
          <w:p w14:paraId="0FFB4940" w14:textId="77777777" w:rsidR="00E62A30" w:rsidRPr="00B9022D" w:rsidRDefault="00E62A30" w:rsidP="002007F4">
            <w:pPr>
              <w:ind w:right="-121"/>
              <w:jc w:val="right"/>
              <w:rPr>
                <w:sz w:val="20"/>
                <w:szCs w:val="22"/>
                <w:shd w:val="clear" w:color="auto" w:fill="FFFFFF"/>
                <w:lang w:val="id-ID"/>
              </w:rPr>
            </w:pPr>
            <w:r w:rsidRPr="00B9022D">
              <w:rPr>
                <w:sz w:val="20"/>
                <w:szCs w:val="22"/>
                <w:shd w:val="clear" w:color="auto" w:fill="FFFFFF"/>
                <w:lang w:val="id-ID"/>
              </w:rPr>
              <w:t>(</w:t>
            </w:r>
            <w:r w:rsidRPr="00B9022D">
              <w:rPr>
                <w:sz w:val="20"/>
                <w:szCs w:val="22"/>
                <w:shd w:val="clear" w:color="auto" w:fill="FFFFFF"/>
              </w:rPr>
              <w:t>8</w:t>
            </w:r>
            <w:r w:rsidRPr="00B9022D">
              <w:rPr>
                <w:sz w:val="20"/>
                <w:szCs w:val="22"/>
                <w:shd w:val="clear" w:color="auto" w:fill="FFFFFF"/>
                <w:lang w:val="id-ID"/>
              </w:rPr>
              <w:t>)</w:t>
            </w:r>
          </w:p>
        </w:tc>
      </w:tr>
    </w:tbl>
    <w:p w14:paraId="122037C3" w14:textId="2AB6DDD6" w:rsidR="00BE6A89" w:rsidRPr="00B9022D" w:rsidRDefault="006B171D" w:rsidP="00BE6A89">
      <w:pPr>
        <w:jc w:val="both"/>
        <w:rPr>
          <w:rFonts w:eastAsiaTheme="minorEastAsia" w:cs="Times"/>
        </w:rPr>
      </w:pPr>
      <w:r w:rsidRPr="00B9022D">
        <w:rPr>
          <w:rFonts w:eastAsiaTheme="minorEastAsia" w:cs="Times"/>
        </w:rPr>
        <w:t>where</w:t>
      </w:r>
      <w:r w:rsidR="00E62A30" w:rsidRPr="00B9022D">
        <w:rPr>
          <w:rFonts w:eastAsiaTheme="minorEastAsia" w:cs="Times"/>
          <w:lang w:val="id-ID"/>
        </w:rPr>
        <w:t xml:space="preserve"> </w:t>
      </w:r>
      <m:oMath>
        <m:acc>
          <m:accPr>
            <m:ctrlPr>
              <w:rPr>
                <w:rFonts w:ascii="Cambria Math" w:hAnsi="Cambria Math" w:cs="Times"/>
                <w:i/>
                <w:lang w:val="id-ID"/>
              </w:rPr>
            </m:ctrlPr>
          </m:accPr>
          <m:e>
            <m:r>
              <w:rPr>
                <w:rFonts w:ascii="Cambria Math" w:hAnsi="Cambria Math" w:cs="Times"/>
                <w:lang w:val="id-ID"/>
              </w:rPr>
              <m:t>P</m:t>
            </m:r>
          </m:e>
        </m:acc>
        <m:d>
          <m:dPr>
            <m:ctrlPr>
              <w:rPr>
                <w:rFonts w:ascii="Cambria Math" w:hAnsi="Cambria Math" w:cs="Times"/>
                <w:i/>
                <w:lang w:val="id-ID"/>
              </w:rPr>
            </m:ctrlPr>
          </m:dPr>
          <m:e>
            <m:r>
              <w:rPr>
                <w:rFonts w:ascii="Cambria Math" w:hAnsi="Cambria Math" w:cs="Times"/>
                <w:lang w:val="id-ID"/>
              </w:rPr>
              <m:t>Y=1</m:t>
            </m:r>
          </m:e>
        </m:d>
      </m:oMath>
      <w:r w:rsidR="00E62A30" w:rsidRPr="00B9022D">
        <w:rPr>
          <w:rFonts w:eastAsiaTheme="minorEastAsia" w:cs="Times"/>
          <w:lang w:val="id-ID"/>
        </w:rPr>
        <w:t xml:space="preserve"> </w:t>
      </w:r>
      <w:r w:rsidR="00E62A30" w:rsidRPr="00B9022D">
        <w:rPr>
          <w:rFonts w:eastAsiaTheme="minorEastAsia" w:cs="Times"/>
        </w:rPr>
        <w:t xml:space="preserve">is the </w:t>
      </w:r>
      <w:r w:rsidR="00C13A4B" w:rsidRPr="00B9022D">
        <w:rPr>
          <w:rFonts w:eastAsiaTheme="minorEastAsia" w:cs="Times"/>
        </w:rPr>
        <w:t>probability of having</w:t>
      </w:r>
      <w:r w:rsidR="00E62A30" w:rsidRPr="00B9022D">
        <w:rPr>
          <w:rFonts w:eastAsiaTheme="minorEastAsia" w:cs="Times"/>
        </w:rPr>
        <w:t xml:space="preserve"> CHD</w:t>
      </w:r>
      <w:r w:rsidR="008E2041" w:rsidRPr="00B9022D">
        <w:rPr>
          <w:rFonts w:eastAsiaTheme="minorEastAsia" w:cs="Times"/>
        </w:rPr>
        <w:t xml:space="preserve"> in</w:t>
      </w:r>
      <w:r w:rsidR="00DD1284" w:rsidRPr="00B9022D">
        <w:rPr>
          <w:rFonts w:eastAsiaTheme="minorEastAsia" w:cs="Times"/>
        </w:rPr>
        <w:t xml:space="preserve"> </w:t>
      </w:r>
      <w:proofErr w:type="gramStart"/>
      <w:r w:rsidR="00E62A30" w:rsidRPr="00B9022D">
        <w:rPr>
          <w:rFonts w:eastAsiaTheme="minorEastAsia" w:cs="Times"/>
        </w:rPr>
        <w:t>Indonesia.</w:t>
      </w:r>
      <w:proofErr w:type="gramEnd"/>
      <w:r w:rsidR="00BE6A89" w:rsidRPr="00B9022D">
        <w:rPr>
          <w:rFonts w:eastAsiaTheme="minorEastAsia" w:cs="Times"/>
        </w:rPr>
        <w:t xml:space="preserve"> </w:t>
      </w:r>
      <w:r w:rsidR="00BE6A89" w:rsidRPr="00B9022D">
        <w:t xml:space="preserve">In this study, the Wald test is used to test the set of hypotheses </w:t>
      </w:r>
      <m:oMath>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cs="Cambria Math"/>
                <w:i/>
              </w:rPr>
            </m:ctrlPr>
          </m:sSubPr>
          <m:e>
            <m:r>
              <w:rPr>
                <w:rFonts w:ascii="Cambria Math" w:hAnsi="Cambria Math" w:cs="Cambria Math"/>
              </w:rPr>
              <m:t>β</m:t>
            </m:r>
            <m:ctrlPr>
              <w:rPr>
                <w:rFonts w:ascii="Cambria Math" w:hAnsi="Cambria Math"/>
                <w:i/>
              </w:rPr>
            </m:ctrlPr>
          </m:e>
          <m:sub>
            <m:r>
              <w:rPr>
                <w:rFonts w:ascii="Cambria Math" w:hAnsi="Cambria Math" w:cs="Cambria Math"/>
              </w:rPr>
              <m:t>r</m:t>
            </m:r>
          </m:sub>
        </m:sSub>
        <m:r>
          <w:rPr>
            <w:rFonts w:ascii="Cambria Math" w:hAnsi="Cambria Math"/>
          </w:rPr>
          <m:t>=</m:t>
        </m:r>
        <m:r>
          <w:rPr>
            <w:rFonts w:ascii="Cambria Math" w:hAnsi="Cambria Math" w:cs="Cambria Math"/>
          </w:rPr>
          <m:t xml:space="preserve">0 </m:t>
        </m:r>
      </m:oMath>
      <w:r w:rsidR="00CA5C21" w:rsidRPr="00B9022D">
        <w:t>vs</w:t>
      </w:r>
      <m:oMath>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 xml:space="preserve">: </m:t>
        </m:r>
        <m:sSub>
          <m:sSubPr>
            <m:ctrlPr>
              <w:rPr>
                <w:rFonts w:ascii="Cambria Math" w:hAnsi="Cambria Math" w:cs="Cambria Math"/>
                <w:i/>
              </w:rPr>
            </m:ctrlPr>
          </m:sSubPr>
          <m:e>
            <m:r>
              <w:rPr>
                <w:rFonts w:ascii="Cambria Math" w:hAnsi="Cambria Math" w:cs="Cambria Math"/>
              </w:rPr>
              <m:t>β</m:t>
            </m:r>
            <m:ctrlPr>
              <w:rPr>
                <w:rFonts w:ascii="Cambria Math" w:hAnsi="Cambria Math"/>
                <w:i/>
              </w:rPr>
            </m:ctrlPr>
          </m:e>
          <m:sub>
            <m:r>
              <w:rPr>
                <w:rFonts w:ascii="Cambria Math" w:hAnsi="Cambria Math" w:cs="Cambria Math"/>
              </w:rPr>
              <m:t>r</m:t>
            </m:r>
          </m:sub>
        </m:sSub>
        <m:r>
          <w:rPr>
            <w:rFonts w:ascii="Cambria Math" w:hAnsi="Cambria Math"/>
          </w:rPr>
          <m:t>≠</m:t>
        </m:r>
        <m:r>
          <w:rPr>
            <w:rFonts w:ascii="Cambria Math" w:hAnsi="Cambria Math" w:cs="Cambria Math"/>
          </w:rPr>
          <m:t>0</m:t>
        </m:r>
        <m:r>
          <w:rPr>
            <w:rFonts w:ascii="Cambria Math" w:hAnsi="Cambria Math"/>
          </w:rPr>
          <m:t>)</m:t>
        </m:r>
      </m:oMath>
      <w:r w:rsidR="00BE6A89" w:rsidRPr="00B9022D">
        <w:t xml:space="preserve"> for individual regression slope coefficient. The Wald values are obtained by dividing the slope coefficients by their standard error. If the null hypothesis is true, the Wald value has an approximate standard normal distribution for a large sample and the null hypothesis is rejected if the Wald value is greater than the critical standard normal value or the </w:t>
      </w:r>
      <m:oMath>
        <m:r>
          <w:rPr>
            <w:rFonts w:ascii="Cambria Math" w:hAnsi="Cambria Math"/>
          </w:rPr>
          <m:t>p</m:t>
        </m:r>
      </m:oMath>
      <w:r w:rsidR="00BE6A89" w:rsidRPr="00B9022D">
        <w:t xml:space="preserve">-value is less than the significance level. For example, the coefficient for age is -0.032 and the corresponding standard error is 0.003, and the Wald value is indeed -9.206 as specified in Table 1. Since the </w:t>
      </w:r>
      <w:r w:rsidR="00A82F3D" w:rsidRPr="00B9022D">
        <w:t>corresponding</w:t>
      </w:r>
      <w:r w:rsidR="00BE6A89" w:rsidRPr="00B9022D">
        <w:t xml:space="preserve"> </w:t>
      </w:r>
      <m:oMath>
        <m:r>
          <w:rPr>
            <w:rFonts w:ascii="Cambria Math" w:hAnsi="Cambria Math"/>
          </w:rPr>
          <m:t>p</m:t>
        </m:r>
      </m:oMath>
      <w:r w:rsidR="00BE6A89" w:rsidRPr="00B9022D">
        <w:t xml:space="preserve">-value for this test is &lt; 0.001, hence there is strong evidence that age is important to include in the model </w:t>
      </w:r>
      <w:r w:rsidR="00A82F3D" w:rsidRPr="00B9022D">
        <w:t>holding all</w:t>
      </w:r>
      <w:r w:rsidR="00BE6A89" w:rsidRPr="00B9022D">
        <w:t xml:space="preserve"> other explanatory variables </w:t>
      </w:r>
      <w:r w:rsidR="00A82F3D" w:rsidRPr="00B9022D">
        <w:t>constant</w:t>
      </w:r>
      <w:r w:rsidR="00BE6A89" w:rsidRPr="00B9022D">
        <w:t>. The Wald tests suggested that the age, smoking status, hypertension, and high cholesterol were statistically significant at the significance level 0.05 on each variable.</w:t>
      </w:r>
    </w:p>
    <w:p w14:paraId="1F9CA5A1" w14:textId="3F2AB393" w:rsidR="00E62A30" w:rsidRPr="00B9022D" w:rsidRDefault="00E62A30" w:rsidP="00BE6A89">
      <w:pPr>
        <w:spacing w:before="240"/>
        <w:rPr>
          <w:rFonts w:eastAsiaTheme="minorEastAsia"/>
          <w:i/>
          <w:szCs w:val="22"/>
        </w:rPr>
      </w:pPr>
      <w:r w:rsidRPr="00B9022D">
        <w:rPr>
          <w:rFonts w:eastAsiaTheme="minorEastAsia"/>
          <w:i/>
          <w:szCs w:val="22"/>
        </w:rPr>
        <w:lastRenderedPageBreak/>
        <w:t>3.2. LR Test</w:t>
      </w:r>
    </w:p>
    <w:p w14:paraId="7099F073" w14:textId="252AF374" w:rsidR="0037594B" w:rsidRPr="00B9022D" w:rsidRDefault="00A82F3D" w:rsidP="005B45C3">
      <w:pPr>
        <w:spacing w:after="240"/>
        <w:jc w:val="both"/>
        <w:rPr>
          <w:rFonts w:eastAsiaTheme="minorEastAsia"/>
          <w:iCs/>
          <w:szCs w:val="22"/>
        </w:rPr>
      </w:pPr>
      <w:r w:rsidRPr="00B9022D">
        <w:rPr>
          <w:rFonts w:eastAsiaTheme="minorEastAsia"/>
          <w:iCs/>
          <w:szCs w:val="22"/>
        </w:rPr>
        <w:t>Table 2 shows the results of LRTs in a sequential manner based on the order of the model fit explanatory variables.</w:t>
      </w:r>
    </w:p>
    <w:p w14:paraId="578AC4AA" w14:textId="267A325C" w:rsidR="00E62A30" w:rsidRPr="00B9022D" w:rsidRDefault="00E62A30" w:rsidP="00E62A30">
      <w:pPr>
        <w:ind w:left="2553"/>
        <w:jc w:val="both"/>
        <w:rPr>
          <w:rFonts w:ascii="Times New Roman" w:hAnsi="Times New Roman"/>
        </w:rPr>
      </w:pPr>
      <w:r w:rsidRPr="00B9022D">
        <w:rPr>
          <w:rFonts w:ascii="Times New Roman" w:hAnsi="Times New Roman"/>
        </w:rPr>
        <w:t>Tabl</w:t>
      </w:r>
      <w:r w:rsidR="00102BFF" w:rsidRPr="00B9022D">
        <w:rPr>
          <w:rFonts w:ascii="Times New Roman" w:hAnsi="Times New Roman"/>
        </w:rPr>
        <w:t>e</w:t>
      </w:r>
      <w:r w:rsidRPr="00B9022D">
        <w:rPr>
          <w:rFonts w:ascii="Times New Roman" w:hAnsi="Times New Roman"/>
        </w:rPr>
        <w:t xml:space="preserve"> 2. Likelihood Ratio Testing Result</w:t>
      </w:r>
    </w:p>
    <w:tbl>
      <w:tblPr>
        <w:tblStyle w:val="PlainTable4"/>
        <w:tblW w:w="0" w:type="auto"/>
        <w:jc w:val="center"/>
        <w:tblBorders>
          <w:top w:val="single" w:sz="4" w:space="0" w:color="auto"/>
          <w:bottom w:val="single" w:sz="4" w:space="0" w:color="auto"/>
        </w:tblBorders>
        <w:tblLook w:val="04A0" w:firstRow="1" w:lastRow="0" w:firstColumn="1" w:lastColumn="0" w:noHBand="0" w:noVBand="1"/>
      </w:tblPr>
      <w:tblGrid>
        <w:gridCol w:w="1787"/>
        <w:gridCol w:w="912"/>
        <w:gridCol w:w="1090"/>
        <w:gridCol w:w="903"/>
      </w:tblGrid>
      <w:tr w:rsidR="00E62A30" w:rsidRPr="00B9022D" w14:paraId="53A2E1E6" w14:textId="77777777" w:rsidTr="00FA454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noWrap/>
            <w:vAlign w:val="center"/>
            <w:hideMark/>
          </w:tcPr>
          <w:p w14:paraId="01A789EC" w14:textId="77777777" w:rsidR="00E62A30" w:rsidRPr="00B9022D" w:rsidRDefault="00E62A30" w:rsidP="00FA4549">
            <w:pPr>
              <w:jc w:val="center"/>
              <w:rPr>
                <w:rFonts w:ascii="Times New Roman" w:hAnsi="Times New Roman"/>
                <w:b w:val="0"/>
                <w:bCs w:val="0"/>
                <w:lang w:val="id-ID"/>
              </w:rPr>
            </w:pPr>
            <w:r w:rsidRPr="00B9022D">
              <w:rPr>
                <w:rFonts w:ascii="Times New Roman" w:hAnsi="Times New Roman"/>
                <w:b w:val="0"/>
                <w:bCs w:val="0"/>
                <w:lang w:val="id-ID"/>
              </w:rPr>
              <w:t>Variable</w:t>
            </w:r>
          </w:p>
        </w:tc>
        <w:tc>
          <w:tcPr>
            <w:tcW w:w="0" w:type="auto"/>
            <w:tcBorders>
              <w:top w:val="single" w:sz="4" w:space="0" w:color="auto"/>
              <w:bottom w:val="single" w:sz="4" w:space="0" w:color="auto"/>
            </w:tcBorders>
            <w:shd w:val="clear" w:color="auto" w:fill="auto"/>
            <w:noWrap/>
            <w:vAlign w:val="center"/>
            <w:hideMark/>
          </w:tcPr>
          <w:p w14:paraId="1362E63F" w14:textId="77777777" w:rsidR="00E62A30" w:rsidRPr="00B9022D" w:rsidRDefault="005A5714" w:rsidP="00FA45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id-ID"/>
              </w:rPr>
            </w:pPr>
            <m:oMath>
              <m:sSup>
                <m:sSupPr>
                  <m:ctrlPr>
                    <w:rPr>
                      <w:rFonts w:ascii="Cambria Math" w:hAnsi="Cambria Math"/>
                      <w:b w:val="0"/>
                      <w:bCs w:val="0"/>
                      <w:i/>
                      <w:lang w:val="id-ID"/>
                    </w:rPr>
                  </m:ctrlPr>
                </m:sSupPr>
                <m:e>
                  <m:r>
                    <m:rPr>
                      <m:sty m:val="bi"/>
                    </m:rPr>
                    <w:rPr>
                      <w:rFonts w:ascii="Cambria Math" w:hAnsi="Cambria Math"/>
                      <w:lang w:val="id-ID"/>
                    </w:rPr>
                    <m:t>χ</m:t>
                  </m:r>
                </m:e>
                <m:sup>
                  <m:r>
                    <m:rPr>
                      <m:sty m:val="bi"/>
                    </m:rPr>
                    <w:rPr>
                      <w:rFonts w:ascii="Cambria Math" w:hAnsi="Cambria Math"/>
                      <w:lang w:val="id-ID"/>
                    </w:rPr>
                    <m:t>2</m:t>
                  </m:r>
                </m:sup>
              </m:sSup>
            </m:oMath>
            <w:r w:rsidR="00E62A30" w:rsidRPr="00B9022D">
              <w:rPr>
                <w:rFonts w:ascii="Times New Roman" w:hAnsi="Times New Roman"/>
                <w:b w:val="0"/>
                <w:bCs w:val="0"/>
                <w:lang w:val="id-ID"/>
              </w:rPr>
              <w:t xml:space="preserve"> L.R.</w:t>
            </w:r>
          </w:p>
        </w:tc>
        <w:tc>
          <w:tcPr>
            <w:tcW w:w="0" w:type="auto"/>
            <w:tcBorders>
              <w:top w:val="single" w:sz="4" w:space="0" w:color="auto"/>
              <w:bottom w:val="single" w:sz="4" w:space="0" w:color="auto"/>
            </w:tcBorders>
            <w:shd w:val="clear" w:color="auto" w:fill="auto"/>
            <w:noWrap/>
            <w:vAlign w:val="center"/>
            <w:hideMark/>
          </w:tcPr>
          <w:p w14:paraId="5427CB9D" w14:textId="43DBB95D" w:rsidR="00E62A30" w:rsidRPr="00B9022D" w:rsidRDefault="00E62A30" w:rsidP="00FA45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id-ID"/>
              </w:rPr>
            </w:pPr>
            <w:r w:rsidRPr="00B9022D">
              <w:rPr>
                <w:rFonts w:ascii="Times New Roman" w:hAnsi="Times New Roman"/>
                <w:b w:val="0"/>
                <w:bCs w:val="0"/>
                <w:lang w:val="id-ID"/>
              </w:rPr>
              <w:t>Degree of</w:t>
            </w:r>
          </w:p>
          <w:p w14:paraId="15BB2B61" w14:textId="77777777" w:rsidR="00E62A30" w:rsidRPr="00B9022D" w:rsidRDefault="00E62A30" w:rsidP="00FA45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id-ID"/>
              </w:rPr>
            </w:pPr>
            <w:r w:rsidRPr="00B9022D">
              <w:rPr>
                <w:rFonts w:ascii="Times New Roman" w:hAnsi="Times New Roman"/>
                <w:b w:val="0"/>
                <w:bCs w:val="0"/>
                <w:lang w:val="id-ID"/>
              </w:rPr>
              <w:t>Freedom</w:t>
            </w:r>
          </w:p>
        </w:tc>
        <w:tc>
          <w:tcPr>
            <w:tcW w:w="0" w:type="auto"/>
            <w:tcBorders>
              <w:top w:val="single" w:sz="4" w:space="0" w:color="auto"/>
              <w:bottom w:val="single" w:sz="4" w:space="0" w:color="auto"/>
            </w:tcBorders>
            <w:shd w:val="clear" w:color="auto" w:fill="auto"/>
            <w:noWrap/>
            <w:vAlign w:val="center"/>
            <w:hideMark/>
          </w:tcPr>
          <w:p w14:paraId="487BE23C" w14:textId="6B2D4C79" w:rsidR="00E62A30" w:rsidRPr="00B9022D" w:rsidRDefault="00FA4549" w:rsidP="00FA45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m:oMath>
              <m:r>
                <m:rPr>
                  <m:sty m:val="bi"/>
                </m:rPr>
                <w:rPr>
                  <w:rFonts w:ascii="Cambria Math" w:hAnsi="Cambria Math"/>
                </w:rPr>
                <m:t>p</m:t>
              </m:r>
            </m:oMath>
            <w:r w:rsidRPr="00B9022D">
              <w:rPr>
                <w:rFonts w:ascii="Times New Roman" w:hAnsi="Times New Roman"/>
                <w:b w:val="0"/>
                <w:bCs w:val="0"/>
              </w:rPr>
              <w:t>-value</w:t>
            </w:r>
          </w:p>
        </w:tc>
      </w:tr>
      <w:tr w:rsidR="00E62A30" w:rsidRPr="00B9022D" w14:paraId="30907A8E" w14:textId="77777777" w:rsidTr="002007F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noWrap/>
            <w:hideMark/>
          </w:tcPr>
          <w:p w14:paraId="2AC1270C" w14:textId="77777777" w:rsidR="00E62A30" w:rsidRPr="00B9022D" w:rsidRDefault="00E62A30" w:rsidP="002007F4">
            <w:pPr>
              <w:rPr>
                <w:rFonts w:ascii="Times New Roman" w:hAnsi="Times New Roman"/>
                <w:b w:val="0"/>
                <w:bCs w:val="0"/>
                <w:lang w:val="id-ID"/>
              </w:rPr>
            </w:pPr>
            <w:r w:rsidRPr="00B9022D">
              <w:rPr>
                <w:rFonts w:ascii="Times New Roman" w:hAnsi="Times New Roman"/>
                <w:b w:val="0"/>
                <w:bCs w:val="0"/>
                <w:lang w:val="id-ID"/>
              </w:rPr>
              <w:t>Age</w:t>
            </w:r>
          </w:p>
        </w:tc>
        <w:tc>
          <w:tcPr>
            <w:tcW w:w="0" w:type="auto"/>
            <w:tcBorders>
              <w:top w:val="single" w:sz="4" w:space="0" w:color="auto"/>
            </w:tcBorders>
            <w:shd w:val="clear" w:color="auto" w:fill="auto"/>
            <w:noWrap/>
          </w:tcPr>
          <w:p w14:paraId="4F03BFD0" w14:textId="3E4FE976" w:rsidR="00E62A30" w:rsidRPr="00B9022D" w:rsidRDefault="00E62A30" w:rsidP="002007F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sidRPr="00B9022D">
              <w:rPr>
                <w:rFonts w:ascii="Times New Roman" w:hAnsi="Times New Roman"/>
                <w:lang w:val="id-ID"/>
              </w:rPr>
              <w:t>82</w:t>
            </w:r>
            <w:r w:rsidR="00FA4549" w:rsidRPr="00B9022D">
              <w:rPr>
                <w:rFonts w:ascii="Times New Roman" w:hAnsi="Times New Roman"/>
                <w:lang w:val="id-ID"/>
              </w:rPr>
              <w:t>.</w:t>
            </w:r>
            <w:r w:rsidRPr="00B9022D">
              <w:rPr>
                <w:rFonts w:ascii="Times New Roman" w:hAnsi="Times New Roman"/>
                <w:lang w:val="id-ID"/>
              </w:rPr>
              <w:t>056</w:t>
            </w:r>
          </w:p>
        </w:tc>
        <w:tc>
          <w:tcPr>
            <w:tcW w:w="0" w:type="auto"/>
            <w:tcBorders>
              <w:top w:val="single" w:sz="4" w:space="0" w:color="auto"/>
            </w:tcBorders>
            <w:shd w:val="clear" w:color="auto" w:fill="auto"/>
            <w:noWrap/>
            <w:hideMark/>
          </w:tcPr>
          <w:p w14:paraId="5DE28134" w14:textId="77777777" w:rsidR="00E62A30" w:rsidRPr="00B9022D" w:rsidRDefault="00E62A30" w:rsidP="002007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sidRPr="00B9022D">
              <w:rPr>
                <w:rFonts w:ascii="Times New Roman" w:hAnsi="Times New Roman"/>
                <w:lang w:val="id-ID"/>
              </w:rPr>
              <w:t>1</w:t>
            </w:r>
          </w:p>
        </w:tc>
        <w:tc>
          <w:tcPr>
            <w:tcW w:w="0" w:type="auto"/>
            <w:tcBorders>
              <w:top w:val="single" w:sz="4" w:space="0" w:color="auto"/>
            </w:tcBorders>
            <w:shd w:val="clear" w:color="auto" w:fill="auto"/>
            <w:noWrap/>
            <w:hideMark/>
          </w:tcPr>
          <w:p w14:paraId="55837E48" w14:textId="2C2FBAC3" w:rsidR="00E62A30" w:rsidRPr="00B9022D" w:rsidRDefault="00E62A30" w:rsidP="002007F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sidRPr="00B9022D">
              <w:rPr>
                <w:rFonts w:ascii="Times New Roman" w:hAnsi="Times New Roman"/>
                <w:lang w:val="id-ID"/>
              </w:rPr>
              <w:t>&lt; 0</w:t>
            </w:r>
            <w:r w:rsidR="00FA4549" w:rsidRPr="00B9022D">
              <w:rPr>
                <w:rFonts w:ascii="Times New Roman" w:hAnsi="Times New Roman"/>
                <w:lang w:val="id-ID"/>
              </w:rPr>
              <w:t>.</w:t>
            </w:r>
            <w:r w:rsidRPr="00B9022D">
              <w:rPr>
                <w:rFonts w:ascii="Times New Roman" w:hAnsi="Times New Roman"/>
                <w:lang w:val="id-ID"/>
              </w:rPr>
              <w:t>001</w:t>
            </w:r>
          </w:p>
        </w:tc>
      </w:tr>
      <w:tr w:rsidR="00E62A30" w:rsidRPr="00B9022D" w14:paraId="2B7F1C67" w14:textId="77777777" w:rsidTr="002007F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31BA70BB" w14:textId="77777777" w:rsidR="00E62A30" w:rsidRPr="00B9022D" w:rsidRDefault="00E62A30" w:rsidP="002007F4">
            <w:pPr>
              <w:rPr>
                <w:rFonts w:ascii="Times New Roman" w:hAnsi="Times New Roman"/>
                <w:b w:val="0"/>
                <w:bCs w:val="0"/>
                <w:lang w:val="id-ID"/>
              </w:rPr>
            </w:pPr>
            <w:r w:rsidRPr="00B9022D">
              <w:rPr>
                <w:rFonts w:ascii="Times New Roman" w:hAnsi="Times New Roman"/>
                <w:b w:val="0"/>
                <w:bCs w:val="0"/>
                <w:lang w:val="id-ID"/>
              </w:rPr>
              <w:t>Sex</w:t>
            </w:r>
          </w:p>
        </w:tc>
        <w:tc>
          <w:tcPr>
            <w:tcW w:w="0" w:type="auto"/>
            <w:shd w:val="clear" w:color="auto" w:fill="auto"/>
            <w:noWrap/>
          </w:tcPr>
          <w:p w14:paraId="588372ED" w14:textId="41A239DF" w:rsidR="00E62A30" w:rsidRPr="00B9022D" w:rsidRDefault="00E62A30" w:rsidP="002007F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sidRPr="00B9022D">
              <w:rPr>
                <w:rFonts w:ascii="Times New Roman" w:hAnsi="Times New Roman"/>
                <w:lang w:val="id-ID"/>
              </w:rPr>
              <w:t>1</w:t>
            </w:r>
            <w:r w:rsidR="00FA4549" w:rsidRPr="00B9022D">
              <w:rPr>
                <w:rFonts w:ascii="Times New Roman" w:hAnsi="Times New Roman"/>
                <w:lang w:val="id-ID"/>
              </w:rPr>
              <w:t>.</w:t>
            </w:r>
            <w:r w:rsidRPr="00B9022D">
              <w:rPr>
                <w:rFonts w:ascii="Times New Roman" w:hAnsi="Times New Roman"/>
                <w:lang w:val="id-ID"/>
              </w:rPr>
              <w:t>226</w:t>
            </w:r>
          </w:p>
        </w:tc>
        <w:tc>
          <w:tcPr>
            <w:tcW w:w="0" w:type="auto"/>
            <w:shd w:val="clear" w:color="auto" w:fill="auto"/>
            <w:noWrap/>
            <w:hideMark/>
          </w:tcPr>
          <w:p w14:paraId="45DCC264" w14:textId="77777777" w:rsidR="00E62A30" w:rsidRPr="00B9022D" w:rsidRDefault="00E62A30" w:rsidP="002007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sidRPr="00B9022D">
              <w:rPr>
                <w:rFonts w:ascii="Times New Roman" w:hAnsi="Times New Roman"/>
                <w:lang w:val="id-ID"/>
              </w:rPr>
              <w:t>1</w:t>
            </w:r>
          </w:p>
        </w:tc>
        <w:tc>
          <w:tcPr>
            <w:tcW w:w="0" w:type="auto"/>
            <w:shd w:val="clear" w:color="auto" w:fill="auto"/>
            <w:noWrap/>
            <w:hideMark/>
          </w:tcPr>
          <w:p w14:paraId="411A5D6E" w14:textId="684EA244" w:rsidR="00E62A30" w:rsidRPr="00B9022D" w:rsidRDefault="00E62A30" w:rsidP="002007F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sidRPr="00B9022D">
              <w:rPr>
                <w:rFonts w:ascii="Times New Roman" w:hAnsi="Times New Roman"/>
                <w:lang w:val="id-ID"/>
              </w:rPr>
              <w:t>0</w:t>
            </w:r>
            <w:r w:rsidR="00FA4549" w:rsidRPr="00B9022D">
              <w:rPr>
                <w:rFonts w:ascii="Times New Roman" w:hAnsi="Times New Roman"/>
                <w:lang w:val="id-ID"/>
              </w:rPr>
              <w:t>.</w:t>
            </w:r>
            <w:r w:rsidRPr="00B9022D">
              <w:rPr>
                <w:rFonts w:ascii="Times New Roman" w:hAnsi="Times New Roman"/>
                <w:lang w:val="id-ID"/>
              </w:rPr>
              <w:t>268</w:t>
            </w:r>
          </w:p>
        </w:tc>
      </w:tr>
      <w:tr w:rsidR="00E62A30" w:rsidRPr="00B9022D" w14:paraId="6C37A7C8" w14:textId="77777777" w:rsidTr="002007F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6717448" w14:textId="77777777" w:rsidR="00E62A30" w:rsidRPr="00B9022D" w:rsidRDefault="00E62A30" w:rsidP="002007F4">
            <w:pPr>
              <w:rPr>
                <w:rFonts w:ascii="Times New Roman" w:hAnsi="Times New Roman"/>
                <w:b w:val="0"/>
                <w:bCs w:val="0"/>
                <w:lang w:val="id-ID"/>
              </w:rPr>
            </w:pPr>
            <w:r w:rsidRPr="00B9022D">
              <w:rPr>
                <w:rFonts w:ascii="Times New Roman" w:hAnsi="Times New Roman"/>
                <w:b w:val="0"/>
                <w:bCs w:val="0"/>
                <w:lang w:val="id-ID"/>
              </w:rPr>
              <w:t>Education</w:t>
            </w:r>
          </w:p>
        </w:tc>
        <w:tc>
          <w:tcPr>
            <w:tcW w:w="0" w:type="auto"/>
            <w:shd w:val="clear" w:color="auto" w:fill="auto"/>
            <w:noWrap/>
          </w:tcPr>
          <w:p w14:paraId="0986D855" w14:textId="2DE6A217" w:rsidR="00E62A30" w:rsidRPr="00B9022D" w:rsidRDefault="00E62A30" w:rsidP="002007F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sidRPr="00B9022D">
              <w:rPr>
                <w:rFonts w:ascii="Times New Roman" w:hAnsi="Times New Roman"/>
                <w:lang w:val="id-ID"/>
              </w:rPr>
              <w:t>7</w:t>
            </w:r>
            <w:r w:rsidR="00FA4549" w:rsidRPr="00B9022D">
              <w:rPr>
                <w:rFonts w:ascii="Times New Roman" w:hAnsi="Times New Roman"/>
                <w:lang w:val="id-ID"/>
              </w:rPr>
              <w:t>.</w:t>
            </w:r>
            <w:r w:rsidRPr="00B9022D">
              <w:rPr>
                <w:rFonts w:ascii="Times New Roman" w:hAnsi="Times New Roman"/>
                <w:lang w:val="id-ID"/>
              </w:rPr>
              <w:t>297</w:t>
            </w:r>
          </w:p>
        </w:tc>
        <w:tc>
          <w:tcPr>
            <w:tcW w:w="0" w:type="auto"/>
            <w:shd w:val="clear" w:color="auto" w:fill="auto"/>
            <w:noWrap/>
            <w:hideMark/>
          </w:tcPr>
          <w:p w14:paraId="1525F71E" w14:textId="77777777" w:rsidR="00E62A30" w:rsidRPr="00B9022D" w:rsidRDefault="00E62A30" w:rsidP="002007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sidRPr="00B9022D">
              <w:rPr>
                <w:rFonts w:ascii="Times New Roman" w:hAnsi="Times New Roman"/>
                <w:lang w:val="id-ID"/>
              </w:rPr>
              <w:t>4</w:t>
            </w:r>
          </w:p>
        </w:tc>
        <w:tc>
          <w:tcPr>
            <w:tcW w:w="0" w:type="auto"/>
            <w:shd w:val="clear" w:color="auto" w:fill="auto"/>
            <w:noWrap/>
            <w:hideMark/>
          </w:tcPr>
          <w:p w14:paraId="6C860340" w14:textId="316A221D" w:rsidR="00E62A30" w:rsidRPr="00B9022D" w:rsidRDefault="00E62A30" w:rsidP="002007F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sidRPr="00B9022D">
              <w:rPr>
                <w:rFonts w:ascii="Times New Roman" w:hAnsi="Times New Roman"/>
                <w:lang w:val="id-ID"/>
              </w:rPr>
              <w:t>0</w:t>
            </w:r>
            <w:r w:rsidR="00FA4549" w:rsidRPr="00B9022D">
              <w:rPr>
                <w:rFonts w:ascii="Times New Roman" w:hAnsi="Times New Roman"/>
                <w:lang w:val="id-ID"/>
              </w:rPr>
              <w:t>.</w:t>
            </w:r>
            <w:r w:rsidRPr="00B9022D">
              <w:rPr>
                <w:rFonts w:ascii="Times New Roman" w:hAnsi="Times New Roman"/>
                <w:lang w:val="id-ID"/>
              </w:rPr>
              <w:t>121</w:t>
            </w:r>
          </w:p>
        </w:tc>
      </w:tr>
      <w:tr w:rsidR="00E62A30" w:rsidRPr="00B9022D" w14:paraId="5CE42267" w14:textId="77777777" w:rsidTr="002007F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2E2C9579" w14:textId="668ADFD2" w:rsidR="00E62A30" w:rsidRPr="00B9022D" w:rsidRDefault="00E62A30" w:rsidP="002007F4">
            <w:pPr>
              <w:rPr>
                <w:rFonts w:ascii="Times New Roman" w:hAnsi="Times New Roman"/>
                <w:b w:val="0"/>
                <w:bCs w:val="0"/>
                <w:lang w:val="id-ID"/>
              </w:rPr>
            </w:pPr>
            <w:r w:rsidRPr="00B9022D">
              <w:rPr>
                <w:rFonts w:ascii="Times New Roman" w:hAnsi="Times New Roman"/>
                <w:b w:val="0"/>
                <w:bCs w:val="0"/>
                <w:lang w:val="id-ID"/>
              </w:rPr>
              <w:t xml:space="preserve">Smoking </w:t>
            </w:r>
            <w:r w:rsidR="00AD167A" w:rsidRPr="00B9022D">
              <w:rPr>
                <w:rFonts w:ascii="Times New Roman" w:hAnsi="Times New Roman"/>
                <w:b w:val="0"/>
                <w:bCs w:val="0"/>
              </w:rPr>
              <w:t>s</w:t>
            </w:r>
            <w:r w:rsidRPr="00B9022D">
              <w:rPr>
                <w:rFonts w:ascii="Times New Roman" w:hAnsi="Times New Roman"/>
                <w:b w:val="0"/>
                <w:bCs w:val="0"/>
                <w:lang w:val="id-ID"/>
              </w:rPr>
              <w:t>tatus</w:t>
            </w:r>
          </w:p>
        </w:tc>
        <w:tc>
          <w:tcPr>
            <w:tcW w:w="0" w:type="auto"/>
            <w:shd w:val="clear" w:color="auto" w:fill="auto"/>
            <w:noWrap/>
          </w:tcPr>
          <w:p w14:paraId="7F6F197F" w14:textId="084AA599" w:rsidR="00E62A30" w:rsidRPr="00B9022D" w:rsidRDefault="00E62A30" w:rsidP="002007F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sidRPr="00B9022D">
              <w:rPr>
                <w:rFonts w:ascii="Times New Roman" w:hAnsi="Times New Roman"/>
                <w:lang w:val="id-ID"/>
              </w:rPr>
              <w:t>25</w:t>
            </w:r>
            <w:r w:rsidR="00FA4549" w:rsidRPr="00B9022D">
              <w:rPr>
                <w:rFonts w:ascii="Times New Roman" w:hAnsi="Times New Roman"/>
                <w:lang w:val="id-ID"/>
              </w:rPr>
              <w:t>.</w:t>
            </w:r>
            <w:r w:rsidRPr="00B9022D">
              <w:rPr>
                <w:rFonts w:ascii="Times New Roman" w:hAnsi="Times New Roman"/>
                <w:lang w:val="id-ID"/>
              </w:rPr>
              <w:t>859</w:t>
            </w:r>
          </w:p>
        </w:tc>
        <w:tc>
          <w:tcPr>
            <w:tcW w:w="0" w:type="auto"/>
            <w:shd w:val="clear" w:color="auto" w:fill="auto"/>
            <w:noWrap/>
            <w:hideMark/>
          </w:tcPr>
          <w:p w14:paraId="64321578" w14:textId="77777777" w:rsidR="00E62A30" w:rsidRPr="00B9022D" w:rsidRDefault="00E62A30" w:rsidP="002007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sidRPr="00B9022D">
              <w:rPr>
                <w:rFonts w:ascii="Times New Roman" w:hAnsi="Times New Roman"/>
                <w:lang w:val="id-ID"/>
              </w:rPr>
              <w:t>1</w:t>
            </w:r>
          </w:p>
        </w:tc>
        <w:tc>
          <w:tcPr>
            <w:tcW w:w="0" w:type="auto"/>
            <w:shd w:val="clear" w:color="auto" w:fill="auto"/>
            <w:noWrap/>
            <w:hideMark/>
          </w:tcPr>
          <w:p w14:paraId="706E9201" w14:textId="03409009" w:rsidR="00E62A30" w:rsidRPr="00B9022D" w:rsidRDefault="00E62A30" w:rsidP="002007F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sidRPr="00B9022D">
              <w:rPr>
                <w:rFonts w:ascii="Times New Roman" w:hAnsi="Times New Roman"/>
                <w:lang w:val="id-ID"/>
              </w:rPr>
              <w:t>&lt; 0</w:t>
            </w:r>
            <w:r w:rsidR="00FA4549" w:rsidRPr="00B9022D">
              <w:rPr>
                <w:rFonts w:ascii="Times New Roman" w:hAnsi="Times New Roman"/>
                <w:lang w:val="id-ID"/>
              </w:rPr>
              <w:t>.</w:t>
            </w:r>
            <w:r w:rsidRPr="00B9022D">
              <w:rPr>
                <w:rFonts w:ascii="Times New Roman" w:hAnsi="Times New Roman"/>
                <w:lang w:val="id-ID"/>
              </w:rPr>
              <w:t>001</w:t>
            </w:r>
          </w:p>
        </w:tc>
      </w:tr>
      <w:tr w:rsidR="00E62A30" w:rsidRPr="00B9022D" w14:paraId="5D97B0AA" w14:textId="77777777" w:rsidTr="002007F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3708B4F1" w14:textId="50B76A8E" w:rsidR="00E62A30" w:rsidRPr="00B9022D" w:rsidRDefault="00AD167A" w:rsidP="002007F4">
            <w:pPr>
              <w:rPr>
                <w:rFonts w:ascii="Times New Roman" w:hAnsi="Times New Roman"/>
                <w:b w:val="0"/>
                <w:bCs w:val="0"/>
              </w:rPr>
            </w:pPr>
            <w:r w:rsidRPr="00B9022D">
              <w:rPr>
                <w:rFonts w:ascii="Times New Roman" w:hAnsi="Times New Roman"/>
                <w:b w:val="0"/>
                <w:bCs w:val="0"/>
              </w:rPr>
              <w:t>Exercise i</w:t>
            </w:r>
            <w:r w:rsidR="00305804" w:rsidRPr="00B9022D">
              <w:rPr>
                <w:rFonts w:ascii="Times New Roman" w:hAnsi="Times New Roman"/>
                <w:b w:val="0"/>
                <w:bCs w:val="0"/>
              </w:rPr>
              <w:t>ntensity</w:t>
            </w:r>
          </w:p>
        </w:tc>
        <w:tc>
          <w:tcPr>
            <w:tcW w:w="0" w:type="auto"/>
            <w:shd w:val="clear" w:color="auto" w:fill="auto"/>
            <w:noWrap/>
          </w:tcPr>
          <w:p w14:paraId="64124E20" w14:textId="7CD13E68" w:rsidR="00E62A30" w:rsidRPr="00B9022D" w:rsidRDefault="00E62A30" w:rsidP="002007F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sidRPr="00B9022D">
              <w:rPr>
                <w:rFonts w:ascii="Times New Roman" w:hAnsi="Times New Roman"/>
                <w:lang w:val="id-ID"/>
              </w:rPr>
              <w:t>0</w:t>
            </w:r>
            <w:r w:rsidR="00FA4549" w:rsidRPr="00B9022D">
              <w:rPr>
                <w:rFonts w:ascii="Times New Roman" w:hAnsi="Times New Roman"/>
                <w:lang w:val="id-ID"/>
              </w:rPr>
              <w:t>.</w:t>
            </w:r>
            <w:r w:rsidRPr="00B9022D">
              <w:rPr>
                <w:rFonts w:ascii="Times New Roman" w:hAnsi="Times New Roman"/>
                <w:lang w:val="id-ID"/>
              </w:rPr>
              <w:t>002</w:t>
            </w:r>
          </w:p>
        </w:tc>
        <w:tc>
          <w:tcPr>
            <w:tcW w:w="0" w:type="auto"/>
            <w:shd w:val="clear" w:color="auto" w:fill="auto"/>
            <w:noWrap/>
            <w:hideMark/>
          </w:tcPr>
          <w:p w14:paraId="2D4C13E4" w14:textId="77777777" w:rsidR="00E62A30" w:rsidRPr="00B9022D" w:rsidRDefault="00E62A30" w:rsidP="002007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sidRPr="00B9022D">
              <w:rPr>
                <w:rFonts w:ascii="Times New Roman" w:hAnsi="Times New Roman"/>
                <w:lang w:val="id-ID"/>
              </w:rPr>
              <w:t>1</w:t>
            </w:r>
          </w:p>
        </w:tc>
        <w:tc>
          <w:tcPr>
            <w:tcW w:w="0" w:type="auto"/>
            <w:shd w:val="clear" w:color="auto" w:fill="auto"/>
            <w:noWrap/>
            <w:hideMark/>
          </w:tcPr>
          <w:p w14:paraId="5AA3EBBE" w14:textId="2A833A4A" w:rsidR="00E62A30" w:rsidRPr="00B9022D" w:rsidRDefault="00E62A30" w:rsidP="002007F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sidRPr="00B9022D">
              <w:rPr>
                <w:rFonts w:ascii="Times New Roman" w:hAnsi="Times New Roman"/>
                <w:lang w:val="id-ID"/>
              </w:rPr>
              <w:t>0</w:t>
            </w:r>
            <w:r w:rsidR="00FA4549" w:rsidRPr="00B9022D">
              <w:rPr>
                <w:rFonts w:ascii="Times New Roman" w:hAnsi="Times New Roman"/>
                <w:lang w:val="id-ID"/>
              </w:rPr>
              <w:t>.</w:t>
            </w:r>
            <w:r w:rsidRPr="00B9022D">
              <w:rPr>
                <w:rFonts w:ascii="Times New Roman" w:hAnsi="Times New Roman"/>
                <w:lang w:val="id-ID"/>
              </w:rPr>
              <w:t>963</w:t>
            </w:r>
          </w:p>
        </w:tc>
      </w:tr>
      <w:tr w:rsidR="00E62A30" w:rsidRPr="00B9022D" w14:paraId="643BBC2C" w14:textId="77777777" w:rsidTr="002007F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1F613F07" w14:textId="77777777" w:rsidR="00E62A30" w:rsidRPr="00B9022D" w:rsidRDefault="00E62A30" w:rsidP="002007F4">
            <w:pPr>
              <w:rPr>
                <w:rFonts w:ascii="Times New Roman" w:hAnsi="Times New Roman"/>
                <w:b w:val="0"/>
                <w:bCs w:val="0"/>
                <w:lang w:val="id-ID"/>
              </w:rPr>
            </w:pPr>
            <w:r w:rsidRPr="00B9022D">
              <w:rPr>
                <w:rFonts w:ascii="Times New Roman" w:hAnsi="Times New Roman"/>
                <w:b w:val="0"/>
                <w:bCs w:val="0"/>
                <w:lang w:val="id-ID"/>
              </w:rPr>
              <w:t>Hypertension</w:t>
            </w:r>
          </w:p>
        </w:tc>
        <w:tc>
          <w:tcPr>
            <w:tcW w:w="0" w:type="auto"/>
            <w:shd w:val="clear" w:color="auto" w:fill="auto"/>
            <w:noWrap/>
          </w:tcPr>
          <w:p w14:paraId="70BBBE24" w14:textId="70915AFB" w:rsidR="00E62A30" w:rsidRPr="00B9022D" w:rsidRDefault="00E62A30" w:rsidP="002007F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sidRPr="00B9022D">
              <w:rPr>
                <w:rFonts w:ascii="Times New Roman" w:hAnsi="Times New Roman"/>
                <w:lang w:val="id-ID"/>
              </w:rPr>
              <w:t>65</w:t>
            </w:r>
            <w:r w:rsidR="00FA4549" w:rsidRPr="00B9022D">
              <w:rPr>
                <w:rFonts w:ascii="Times New Roman" w:hAnsi="Times New Roman"/>
                <w:lang w:val="id-ID"/>
              </w:rPr>
              <w:t>.</w:t>
            </w:r>
            <w:r w:rsidRPr="00B9022D">
              <w:rPr>
                <w:rFonts w:ascii="Times New Roman" w:hAnsi="Times New Roman"/>
                <w:lang w:val="id-ID"/>
              </w:rPr>
              <w:t>227</w:t>
            </w:r>
          </w:p>
        </w:tc>
        <w:tc>
          <w:tcPr>
            <w:tcW w:w="0" w:type="auto"/>
            <w:shd w:val="clear" w:color="auto" w:fill="auto"/>
            <w:noWrap/>
            <w:hideMark/>
          </w:tcPr>
          <w:p w14:paraId="6D7A59AB" w14:textId="77777777" w:rsidR="00E62A30" w:rsidRPr="00B9022D" w:rsidRDefault="00E62A30" w:rsidP="002007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sidRPr="00B9022D">
              <w:rPr>
                <w:rFonts w:ascii="Times New Roman" w:hAnsi="Times New Roman"/>
                <w:lang w:val="id-ID"/>
              </w:rPr>
              <w:t>1</w:t>
            </w:r>
          </w:p>
        </w:tc>
        <w:tc>
          <w:tcPr>
            <w:tcW w:w="0" w:type="auto"/>
            <w:shd w:val="clear" w:color="auto" w:fill="auto"/>
            <w:noWrap/>
            <w:hideMark/>
          </w:tcPr>
          <w:p w14:paraId="09CEF939" w14:textId="088EEDCE" w:rsidR="00E62A30" w:rsidRPr="00B9022D" w:rsidRDefault="00E62A30" w:rsidP="002007F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sidRPr="00B9022D">
              <w:rPr>
                <w:rFonts w:ascii="Times New Roman" w:hAnsi="Times New Roman"/>
                <w:lang w:val="id-ID"/>
              </w:rPr>
              <w:t>&lt; 0</w:t>
            </w:r>
            <w:r w:rsidR="00FA4549" w:rsidRPr="00B9022D">
              <w:rPr>
                <w:rFonts w:ascii="Times New Roman" w:hAnsi="Times New Roman"/>
                <w:lang w:val="id-ID"/>
              </w:rPr>
              <w:t>.</w:t>
            </w:r>
            <w:r w:rsidRPr="00B9022D">
              <w:rPr>
                <w:rFonts w:ascii="Times New Roman" w:hAnsi="Times New Roman"/>
                <w:lang w:val="id-ID"/>
              </w:rPr>
              <w:t>001</w:t>
            </w:r>
          </w:p>
        </w:tc>
      </w:tr>
      <w:tr w:rsidR="00E62A30" w:rsidRPr="00B9022D" w14:paraId="2918B84A" w14:textId="77777777" w:rsidTr="002007F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2AED43A" w14:textId="4BAF316B" w:rsidR="00E62A30" w:rsidRPr="00B9022D" w:rsidRDefault="00EE2CDD" w:rsidP="002007F4">
            <w:pPr>
              <w:rPr>
                <w:rFonts w:ascii="Times New Roman" w:hAnsi="Times New Roman"/>
                <w:b w:val="0"/>
                <w:bCs w:val="0"/>
                <w:lang w:val="id-ID"/>
              </w:rPr>
            </w:pPr>
            <w:r w:rsidRPr="00B9022D">
              <w:rPr>
                <w:rFonts w:ascii="Times New Roman" w:hAnsi="Times New Roman"/>
                <w:b w:val="0"/>
                <w:bCs w:val="0"/>
              </w:rPr>
              <w:t>High</w:t>
            </w:r>
            <w:r w:rsidR="00E62A30" w:rsidRPr="00B9022D">
              <w:rPr>
                <w:rFonts w:ascii="Times New Roman" w:hAnsi="Times New Roman"/>
                <w:b w:val="0"/>
                <w:bCs w:val="0"/>
                <w:lang w:val="id-ID"/>
              </w:rPr>
              <w:t xml:space="preserve"> cholesterol</w:t>
            </w:r>
          </w:p>
        </w:tc>
        <w:tc>
          <w:tcPr>
            <w:tcW w:w="0" w:type="auto"/>
            <w:shd w:val="clear" w:color="auto" w:fill="auto"/>
            <w:noWrap/>
          </w:tcPr>
          <w:p w14:paraId="681092A7" w14:textId="541FB717" w:rsidR="00E62A30" w:rsidRPr="00B9022D" w:rsidRDefault="00E62A30" w:rsidP="002007F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sidRPr="00B9022D">
              <w:rPr>
                <w:rFonts w:ascii="Times New Roman" w:hAnsi="Times New Roman"/>
                <w:lang w:val="id-ID"/>
              </w:rPr>
              <w:t>61</w:t>
            </w:r>
            <w:r w:rsidR="00FA4549" w:rsidRPr="00B9022D">
              <w:rPr>
                <w:rFonts w:ascii="Times New Roman" w:hAnsi="Times New Roman"/>
                <w:lang w:val="id-ID"/>
              </w:rPr>
              <w:t>.</w:t>
            </w:r>
            <w:r w:rsidRPr="00B9022D">
              <w:rPr>
                <w:rFonts w:ascii="Times New Roman" w:hAnsi="Times New Roman"/>
                <w:lang w:val="id-ID"/>
              </w:rPr>
              <w:t>923</w:t>
            </w:r>
          </w:p>
        </w:tc>
        <w:tc>
          <w:tcPr>
            <w:tcW w:w="0" w:type="auto"/>
            <w:shd w:val="clear" w:color="auto" w:fill="auto"/>
            <w:noWrap/>
            <w:hideMark/>
          </w:tcPr>
          <w:p w14:paraId="5ED70BD9" w14:textId="77777777" w:rsidR="00E62A30" w:rsidRPr="00B9022D" w:rsidRDefault="00E62A30" w:rsidP="002007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sidRPr="00B9022D">
              <w:rPr>
                <w:rFonts w:ascii="Times New Roman" w:hAnsi="Times New Roman"/>
                <w:lang w:val="id-ID"/>
              </w:rPr>
              <w:t>1</w:t>
            </w:r>
          </w:p>
        </w:tc>
        <w:tc>
          <w:tcPr>
            <w:tcW w:w="0" w:type="auto"/>
            <w:shd w:val="clear" w:color="auto" w:fill="auto"/>
            <w:noWrap/>
            <w:hideMark/>
          </w:tcPr>
          <w:p w14:paraId="7AEE7558" w14:textId="0417333A" w:rsidR="00E62A30" w:rsidRPr="00B9022D" w:rsidRDefault="00E62A30" w:rsidP="002007F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sidRPr="00B9022D">
              <w:rPr>
                <w:rFonts w:ascii="Times New Roman" w:hAnsi="Times New Roman"/>
                <w:lang w:val="id-ID"/>
              </w:rPr>
              <w:t>&lt; 0</w:t>
            </w:r>
            <w:r w:rsidR="00FA4549" w:rsidRPr="00B9022D">
              <w:rPr>
                <w:rFonts w:ascii="Times New Roman" w:hAnsi="Times New Roman"/>
                <w:lang w:val="id-ID"/>
              </w:rPr>
              <w:t>.</w:t>
            </w:r>
            <w:r w:rsidRPr="00B9022D">
              <w:rPr>
                <w:rFonts w:ascii="Times New Roman" w:hAnsi="Times New Roman"/>
                <w:lang w:val="id-ID"/>
              </w:rPr>
              <w:t>001</w:t>
            </w:r>
          </w:p>
        </w:tc>
      </w:tr>
    </w:tbl>
    <w:p w14:paraId="3462CA85" w14:textId="77777777" w:rsidR="00E62A30" w:rsidRPr="00B9022D" w:rsidRDefault="00E62A30" w:rsidP="00E62A30">
      <w:pPr>
        <w:rPr>
          <w:rFonts w:ascii="Times New Roman" w:hAnsi="Times New Roman"/>
        </w:rPr>
      </w:pPr>
    </w:p>
    <w:p w14:paraId="72114734" w14:textId="7C014E8E" w:rsidR="00A57023" w:rsidRPr="00B9022D" w:rsidRDefault="00A82F3D" w:rsidP="00231CF3">
      <w:pPr>
        <w:spacing w:after="240"/>
        <w:ind w:firstLine="284"/>
        <w:jc w:val="both"/>
      </w:pPr>
      <w:r w:rsidRPr="00B9022D">
        <w:t>It can be concluded at the significant level of 0.05 that age, smoking status, hypertension and high cholesterol affect the probability having CHD, but not sex and exercise intensity variables.</w:t>
      </w:r>
    </w:p>
    <w:p w14:paraId="5C577832" w14:textId="5EE53ABA" w:rsidR="00E62A30" w:rsidRPr="00747220" w:rsidRDefault="00E12AC2" w:rsidP="00747220">
      <w:pPr>
        <w:pStyle w:val="Subsection"/>
        <w:numPr>
          <w:ilvl w:val="1"/>
          <w:numId w:val="11"/>
        </w:numPr>
        <w:rPr>
          <w:i/>
          <w:iCs w:val="0"/>
          <w:color w:val="auto"/>
        </w:rPr>
      </w:pPr>
      <w:r w:rsidRPr="00747220">
        <w:rPr>
          <w:i/>
          <w:iCs w:val="0"/>
          <w:color w:val="auto"/>
        </w:rPr>
        <w:t>Goodness of Fit Test</w:t>
      </w:r>
    </w:p>
    <w:p w14:paraId="30A69D4C" w14:textId="4753ABA8" w:rsidR="00E62A30" w:rsidRPr="00B9022D" w:rsidRDefault="00A82F3D" w:rsidP="00A82F3D">
      <w:pPr>
        <w:spacing w:after="240"/>
        <w:jc w:val="both"/>
        <w:rPr>
          <w:rFonts w:eastAsiaTheme="minorEastAsia"/>
          <w:szCs w:val="22"/>
          <w:lang w:val="id-ID"/>
        </w:rPr>
      </w:pPr>
      <w:r w:rsidRPr="00B9022D">
        <w:rPr>
          <w:rFonts w:eastAsiaTheme="minorEastAsia"/>
          <w:iCs/>
          <w:szCs w:val="22"/>
        </w:rPr>
        <w:t xml:space="preserve">Using a </w:t>
      </w:r>
      <w:proofErr w:type="spellStart"/>
      <w:r w:rsidRPr="00B9022D">
        <w:rPr>
          <w:rFonts w:eastAsiaTheme="minorEastAsia"/>
          <w:iCs/>
          <w:szCs w:val="22"/>
        </w:rPr>
        <w:t>hoslem.</w:t>
      </w:r>
      <w:proofErr w:type="gramStart"/>
      <w:r w:rsidRPr="00B9022D">
        <w:rPr>
          <w:rFonts w:eastAsiaTheme="minorEastAsia"/>
          <w:iCs/>
          <w:szCs w:val="22"/>
        </w:rPr>
        <w:t>test</w:t>
      </w:r>
      <w:proofErr w:type="spellEnd"/>
      <w:r w:rsidRPr="00B9022D">
        <w:rPr>
          <w:rFonts w:eastAsiaTheme="minorEastAsia"/>
          <w:iCs/>
          <w:szCs w:val="22"/>
        </w:rPr>
        <w:t>(</w:t>
      </w:r>
      <w:proofErr w:type="gramEnd"/>
      <w:r w:rsidRPr="00B9022D">
        <w:rPr>
          <w:rFonts w:eastAsiaTheme="minorEastAsia"/>
          <w:iCs/>
          <w:szCs w:val="22"/>
        </w:rPr>
        <w:t xml:space="preserve">) function from </w:t>
      </w:r>
      <w:proofErr w:type="spellStart"/>
      <w:r w:rsidRPr="00B9022D">
        <w:rPr>
          <w:rFonts w:eastAsiaTheme="minorEastAsia"/>
          <w:iCs/>
          <w:szCs w:val="22"/>
        </w:rPr>
        <w:t>ResourceSelection</w:t>
      </w:r>
      <w:proofErr w:type="spellEnd"/>
      <w:r w:rsidRPr="00B9022D">
        <w:rPr>
          <w:rFonts w:eastAsiaTheme="minorEastAsia"/>
          <w:iCs/>
          <w:szCs w:val="22"/>
        </w:rPr>
        <w:t xml:space="preserve"> package in R , the Hosmer-</w:t>
      </w:r>
      <w:proofErr w:type="spellStart"/>
      <w:r w:rsidRPr="00B9022D">
        <w:rPr>
          <w:rFonts w:eastAsiaTheme="minorEastAsia"/>
          <w:iCs/>
          <w:szCs w:val="22"/>
        </w:rPr>
        <w:t>Lemeshow</w:t>
      </w:r>
      <w:proofErr w:type="spellEnd"/>
      <w:r w:rsidRPr="00B9022D">
        <w:rPr>
          <w:rFonts w:eastAsiaTheme="minorEastAsia"/>
          <w:iCs/>
          <w:szCs w:val="22"/>
        </w:rPr>
        <w:t xml:space="preserve"> chi-squared statistic of </w:t>
      </w:r>
      <m:oMath>
        <m:acc>
          <m:accPr>
            <m:ctrlPr>
              <w:rPr>
                <w:rFonts w:ascii="Cambria Math" w:eastAsiaTheme="minorEastAsia" w:hAnsi="Cambria Math"/>
                <w:i/>
                <w:iCs/>
                <w:szCs w:val="22"/>
              </w:rPr>
            </m:ctrlPr>
          </m:accPr>
          <m:e>
            <m:r>
              <w:rPr>
                <w:rFonts w:ascii="Cambria Math" w:eastAsiaTheme="minorEastAsia" w:hAnsi="Cambria Math"/>
                <w:szCs w:val="22"/>
              </w:rPr>
              <m:t>C</m:t>
            </m:r>
          </m:e>
        </m:acc>
        <m:r>
          <w:rPr>
            <w:rFonts w:ascii="Cambria Math" w:eastAsiaTheme="minorEastAsia" w:hAnsi="Cambria Math"/>
            <w:szCs w:val="22"/>
          </w:rPr>
          <m:t>=5.245</m:t>
        </m:r>
      </m:oMath>
      <w:r w:rsidRPr="00B9022D">
        <w:rPr>
          <w:rFonts w:eastAsiaTheme="minorEastAsia"/>
          <w:iCs/>
          <w:szCs w:val="22"/>
        </w:rPr>
        <w:t xml:space="preserve">  (df = 8, p-value =0.731) yields that the model fits to data.</w:t>
      </w:r>
    </w:p>
    <w:p w14:paraId="7F252BD3" w14:textId="77777777" w:rsidR="00E62A30" w:rsidRPr="00B9022D" w:rsidRDefault="00E62A30" w:rsidP="00BC394C">
      <w:pPr>
        <w:pStyle w:val="Subsection"/>
        <w:rPr>
          <w:i/>
          <w:iCs w:val="0"/>
          <w:color w:val="auto"/>
          <w:lang w:val="id-ID"/>
        </w:rPr>
      </w:pPr>
      <w:r w:rsidRPr="00B9022D">
        <w:rPr>
          <w:i/>
          <w:iCs w:val="0"/>
          <w:color w:val="auto"/>
          <w:lang w:val="id-ID"/>
        </w:rPr>
        <w:t>Odds Ratio</w:t>
      </w:r>
    </w:p>
    <w:p w14:paraId="0C70E5ED" w14:textId="79C9F31B" w:rsidR="00C34DA5" w:rsidRDefault="006F4E81" w:rsidP="006F4E81">
      <w:pPr>
        <w:pStyle w:val="Caption"/>
        <w:spacing w:after="0"/>
        <w:jc w:val="both"/>
        <w:rPr>
          <w:i w:val="0"/>
          <w:iCs w:val="0"/>
          <w:color w:val="auto"/>
          <w:sz w:val="22"/>
          <w:szCs w:val="22"/>
          <w:lang w:val="id-ID"/>
        </w:rPr>
      </w:pPr>
      <w:r w:rsidRPr="006F4E81">
        <w:rPr>
          <w:i w:val="0"/>
          <w:iCs w:val="0"/>
          <w:color w:val="auto"/>
          <w:sz w:val="22"/>
          <w:szCs w:val="22"/>
        </w:rPr>
        <w:t>The o</w:t>
      </w:r>
      <w:r w:rsidRPr="006F4E81">
        <w:rPr>
          <w:i w:val="0"/>
          <w:iCs w:val="0"/>
          <w:color w:val="auto"/>
          <w:sz w:val="22"/>
          <w:szCs w:val="22"/>
          <w:lang w:val="id-ID"/>
        </w:rPr>
        <w:t>dds ratio is</w:t>
      </w:r>
      <w:r w:rsidRPr="006F4E81">
        <w:rPr>
          <w:i w:val="0"/>
          <w:iCs w:val="0"/>
          <w:color w:val="auto"/>
          <w:sz w:val="22"/>
          <w:szCs w:val="22"/>
        </w:rPr>
        <w:t xml:space="preserve"> performed </w:t>
      </w:r>
      <w:r w:rsidRPr="006F4E81">
        <w:rPr>
          <w:i w:val="0"/>
          <w:iCs w:val="0"/>
          <w:color w:val="auto"/>
          <w:sz w:val="22"/>
          <w:szCs w:val="22"/>
          <w:lang w:val="id-ID"/>
        </w:rPr>
        <w:t xml:space="preserve">to </w:t>
      </w:r>
      <w:r w:rsidRPr="006F4E81">
        <w:rPr>
          <w:i w:val="0"/>
          <w:iCs w:val="0"/>
          <w:color w:val="auto"/>
          <w:sz w:val="22"/>
          <w:szCs w:val="22"/>
        </w:rPr>
        <w:t>determine</w:t>
      </w:r>
      <w:r w:rsidRPr="006F4E81">
        <w:rPr>
          <w:i w:val="0"/>
          <w:iCs w:val="0"/>
          <w:color w:val="auto"/>
          <w:sz w:val="22"/>
          <w:szCs w:val="22"/>
          <w:lang w:val="id-ID"/>
        </w:rPr>
        <w:t xml:space="preserve"> </w:t>
      </w:r>
      <w:r w:rsidRPr="006F4E81">
        <w:rPr>
          <w:i w:val="0"/>
          <w:iCs w:val="0"/>
          <w:color w:val="auto"/>
          <w:sz w:val="22"/>
          <w:szCs w:val="22"/>
        </w:rPr>
        <w:t xml:space="preserve">the </w:t>
      </w:r>
      <w:r w:rsidRPr="006F4E81">
        <w:rPr>
          <w:i w:val="0"/>
          <w:iCs w:val="0"/>
          <w:color w:val="auto"/>
          <w:sz w:val="22"/>
          <w:szCs w:val="22"/>
          <w:lang w:val="id-ID"/>
        </w:rPr>
        <w:t xml:space="preserve">influence of each independent variable </w:t>
      </w:r>
      <w:r w:rsidRPr="006F4E81">
        <w:rPr>
          <w:i w:val="0"/>
          <w:iCs w:val="0"/>
          <w:color w:val="auto"/>
          <w:sz w:val="22"/>
          <w:szCs w:val="22"/>
        </w:rPr>
        <w:t>on</w:t>
      </w:r>
      <w:r w:rsidRPr="006F4E81">
        <w:rPr>
          <w:i w:val="0"/>
          <w:iCs w:val="0"/>
          <w:color w:val="auto"/>
          <w:sz w:val="22"/>
          <w:szCs w:val="22"/>
          <w:lang w:val="id-ID"/>
        </w:rPr>
        <w:t xml:space="preserve"> dependent variable. </w:t>
      </w:r>
      <w:r w:rsidRPr="006F4E81">
        <w:rPr>
          <w:i w:val="0"/>
          <w:iCs w:val="0"/>
          <w:color w:val="auto"/>
          <w:sz w:val="22"/>
          <w:szCs w:val="22"/>
        </w:rPr>
        <w:t>The o</w:t>
      </w:r>
      <w:r w:rsidRPr="006F4E81">
        <w:rPr>
          <w:i w:val="0"/>
          <w:iCs w:val="0"/>
          <w:color w:val="auto"/>
          <w:sz w:val="22"/>
          <w:szCs w:val="22"/>
          <w:lang w:val="id-ID"/>
        </w:rPr>
        <w:t xml:space="preserve">dds </w:t>
      </w:r>
      <w:r w:rsidRPr="006F4E81">
        <w:rPr>
          <w:i w:val="0"/>
          <w:iCs w:val="0"/>
          <w:color w:val="auto"/>
          <w:sz w:val="22"/>
          <w:szCs w:val="22"/>
        </w:rPr>
        <w:t>r</w:t>
      </w:r>
      <w:r w:rsidRPr="006F4E81">
        <w:rPr>
          <w:i w:val="0"/>
          <w:iCs w:val="0"/>
          <w:color w:val="auto"/>
          <w:sz w:val="22"/>
          <w:szCs w:val="22"/>
          <w:lang w:val="id-ID"/>
        </w:rPr>
        <w:t>atio</w:t>
      </w:r>
      <w:r w:rsidRPr="006F4E81">
        <w:rPr>
          <w:i w:val="0"/>
          <w:iCs w:val="0"/>
          <w:color w:val="auto"/>
          <w:sz w:val="22"/>
          <w:szCs w:val="22"/>
        </w:rPr>
        <w:t xml:space="preserve"> of the model</w:t>
      </w:r>
      <w:r w:rsidRPr="006F4E81">
        <w:rPr>
          <w:i w:val="0"/>
          <w:iCs w:val="0"/>
          <w:color w:val="auto"/>
          <w:sz w:val="22"/>
          <w:szCs w:val="22"/>
          <w:lang w:val="id-ID"/>
        </w:rPr>
        <w:t xml:space="preserve"> </w:t>
      </w:r>
      <w:r w:rsidRPr="006F4E81">
        <w:rPr>
          <w:i w:val="0"/>
          <w:iCs w:val="0"/>
          <w:color w:val="auto"/>
          <w:sz w:val="22"/>
          <w:szCs w:val="22"/>
        </w:rPr>
        <w:t>is</w:t>
      </w:r>
      <w:r w:rsidRPr="006F4E81">
        <w:rPr>
          <w:i w:val="0"/>
          <w:iCs w:val="0"/>
          <w:color w:val="auto"/>
          <w:sz w:val="22"/>
          <w:szCs w:val="22"/>
          <w:lang w:val="id-ID"/>
        </w:rPr>
        <w:t xml:space="preserve"> shown </w:t>
      </w:r>
      <w:r w:rsidRPr="006F4E81">
        <w:rPr>
          <w:i w:val="0"/>
          <w:iCs w:val="0"/>
          <w:color w:val="auto"/>
          <w:sz w:val="22"/>
          <w:szCs w:val="22"/>
        </w:rPr>
        <w:t xml:space="preserve">in Table </w:t>
      </w:r>
      <w:r>
        <w:rPr>
          <w:i w:val="0"/>
          <w:iCs w:val="0"/>
          <w:color w:val="auto"/>
          <w:sz w:val="22"/>
          <w:szCs w:val="22"/>
        </w:rPr>
        <w:t>3</w:t>
      </w:r>
      <w:r w:rsidRPr="006F4E81">
        <w:rPr>
          <w:i w:val="0"/>
          <w:iCs w:val="0"/>
          <w:color w:val="auto"/>
          <w:sz w:val="22"/>
          <w:szCs w:val="22"/>
          <w:lang w:val="id-ID"/>
        </w:rPr>
        <w:t>.</w:t>
      </w:r>
    </w:p>
    <w:p w14:paraId="53805CFA" w14:textId="77777777" w:rsidR="006F4E81" w:rsidRPr="006F4E81" w:rsidRDefault="006F4E81" w:rsidP="006F4E81">
      <w:pPr>
        <w:rPr>
          <w:lang w:val="id-ID"/>
        </w:rPr>
      </w:pPr>
    </w:p>
    <w:p w14:paraId="71550871" w14:textId="738690E0" w:rsidR="00E62A30" w:rsidRPr="00B9022D" w:rsidRDefault="00E62A30" w:rsidP="00E62A30">
      <w:pPr>
        <w:pStyle w:val="Caption"/>
        <w:spacing w:after="0"/>
        <w:jc w:val="center"/>
        <w:rPr>
          <w:color w:val="auto"/>
          <w:sz w:val="22"/>
          <w:szCs w:val="22"/>
          <w:lang w:val="id-ID"/>
        </w:rPr>
      </w:pPr>
      <w:r w:rsidRPr="00B9022D">
        <w:rPr>
          <w:i w:val="0"/>
          <w:iCs w:val="0"/>
          <w:color w:val="auto"/>
          <w:sz w:val="22"/>
          <w:szCs w:val="22"/>
          <w:lang w:val="id-ID"/>
        </w:rPr>
        <w:t xml:space="preserve">Table </w:t>
      </w:r>
      <w:r w:rsidR="00665F5F" w:rsidRPr="00B9022D">
        <w:rPr>
          <w:i w:val="0"/>
          <w:iCs w:val="0"/>
          <w:color w:val="auto"/>
          <w:sz w:val="22"/>
          <w:szCs w:val="22"/>
          <w:lang w:val="en-US"/>
        </w:rPr>
        <w:t>3</w:t>
      </w:r>
      <w:r w:rsidRPr="00B9022D">
        <w:rPr>
          <w:i w:val="0"/>
          <w:iCs w:val="0"/>
          <w:color w:val="auto"/>
          <w:sz w:val="22"/>
          <w:szCs w:val="22"/>
          <w:lang w:val="id-ID"/>
        </w:rPr>
        <w:t xml:space="preserve">. </w:t>
      </w:r>
      <w:r w:rsidRPr="00B9022D">
        <w:rPr>
          <w:color w:val="auto"/>
          <w:sz w:val="22"/>
          <w:szCs w:val="22"/>
          <w:lang w:val="id-ID"/>
        </w:rPr>
        <w:t>Odds Ratio</w:t>
      </w:r>
    </w:p>
    <w:tbl>
      <w:tblPr>
        <w:tblStyle w:val="PlainTable21"/>
        <w:tblW w:w="0" w:type="auto"/>
        <w:jc w:val="center"/>
        <w:tblLook w:val="04A0" w:firstRow="1" w:lastRow="0" w:firstColumn="1" w:lastColumn="0" w:noHBand="0" w:noVBand="1"/>
      </w:tblPr>
      <w:tblGrid>
        <w:gridCol w:w="2399"/>
        <w:gridCol w:w="2575"/>
        <w:gridCol w:w="711"/>
        <w:gridCol w:w="766"/>
        <w:gridCol w:w="791"/>
      </w:tblGrid>
      <w:tr w:rsidR="00CD587E" w:rsidRPr="00B9022D" w14:paraId="309834D2" w14:textId="77777777" w:rsidTr="00CA5C21">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7F7F7F" w:themeColor="text1" w:themeTint="80"/>
            </w:tcBorders>
            <w:noWrap/>
            <w:vAlign w:val="center"/>
            <w:hideMark/>
          </w:tcPr>
          <w:p w14:paraId="7815284F" w14:textId="77777777" w:rsidR="00B747B7" w:rsidRPr="00B9022D" w:rsidRDefault="00B747B7" w:rsidP="00CA5C21">
            <w:pPr>
              <w:pStyle w:val="Subsection"/>
              <w:numPr>
                <w:ilvl w:val="0"/>
                <w:numId w:val="0"/>
              </w:numPr>
              <w:spacing w:before="0"/>
              <w:rPr>
                <w:rFonts w:cs="Times"/>
                <w:b w:val="0"/>
                <w:bCs w:val="0"/>
                <w:color w:val="auto"/>
                <w:lang w:val="en-US"/>
              </w:rPr>
            </w:pPr>
            <w:r w:rsidRPr="00B9022D">
              <w:rPr>
                <w:rFonts w:cs="Times"/>
                <w:b w:val="0"/>
                <w:bCs w:val="0"/>
                <w:color w:val="auto"/>
                <w:lang w:val="id-ID"/>
              </w:rPr>
              <w:t>Variabl</w:t>
            </w:r>
            <w:r w:rsidRPr="00B9022D">
              <w:rPr>
                <w:rFonts w:cs="Times"/>
                <w:b w:val="0"/>
                <w:bCs w:val="0"/>
                <w:color w:val="auto"/>
                <w:lang w:val="en-US"/>
              </w:rPr>
              <w:t>e</w:t>
            </w:r>
          </w:p>
        </w:tc>
        <w:tc>
          <w:tcPr>
            <w:tcW w:w="0" w:type="auto"/>
            <w:vMerge w:val="restart"/>
            <w:tcBorders>
              <w:top w:val="single" w:sz="4" w:space="0" w:color="7F7F7F" w:themeColor="text1" w:themeTint="80"/>
            </w:tcBorders>
            <w:noWrap/>
            <w:vAlign w:val="center"/>
            <w:hideMark/>
          </w:tcPr>
          <w:p w14:paraId="5EB861D2" w14:textId="77777777" w:rsidR="00B747B7" w:rsidRPr="00B9022D" w:rsidRDefault="00B747B7" w:rsidP="00CA5C21">
            <w:pPr>
              <w:jc w:val="center"/>
              <w:cnfStyle w:val="100000000000" w:firstRow="1" w:lastRow="0" w:firstColumn="0" w:lastColumn="0" w:oddVBand="0" w:evenVBand="0" w:oddHBand="0" w:evenHBand="0" w:firstRowFirstColumn="0" w:firstRowLastColumn="0" w:lastRowFirstColumn="0" w:lastRowLastColumn="0"/>
              <w:rPr>
                <w:rFonts w:cs="Times"/>
                <w:b w:val="0"/>
                <w:bCs w:val="0"/>
                <w:szCs w:val="22"/>
              </w:rPr>
            </w:pPr>
            <w:r w:rsidRPr="00B9022D">
              <w:rPr>
                <w:rFonts w:cs="Times"/>
                <w:b w:val="0"/>
                <w:bCs w:val="0"/>
                <w:szCs w:val="22"/>
              </w:rPr>
              <w:t>Category</w:t>
            </w:r>
          </w:p>
        </w:tc>
        <w:tc>
          <w:tcPr>
            <w:tcW w:w="0" w:type="auto"/>
            <w:vMerge w:val="restart"/>
            <w:tcBorders>
              <w:top w:val="single" w:sz="4" w:space="0" w:color="7F7F7F" w:themeColor="text1" w:themeTint="80"/>
            </w:tcBorders>
            <w:noWrap/>
            <w:vAlign w:val="center"/>
            <w:hideMark/>
          </w:tcPr>
          <w:p w14:paraId="628DB0B2" w14:textId="3A2A6CD5" w:rsidR="00B747B7" w:rsidRPr="00B9022D" w:rsidRDefault="00B747B7" w:rsidP="00CA5C21">
            <w:pPr>
              <w:jc w:val="center"/>
              <w:cnfStyle w:val="100000000000" w:firstRow="1" w:lastRow="0" w:firstColumn="0" w:lastColumn="0" w:oddVBand="0" w:evenVBand="0" w:oddHBand="0" w:evenHBand="0" w:firstRowFirstColumn="0" w:firstRowLastColumn="0" w:lastRowFirstColumn="0" w:lastRowLastColumn="0"/>
              <w:rPr>
                <w:rFonts w:cs="Times"/>
                <w:b w:val="0"/>
                <w:bCs w:val="0"/>
                <w:szCs w:val="22"/>
              </w:rPr>
            </w:pPr>
            <w:r w:rsidRPr="00B9022D">
              <w:rPr>
                <w:rFonts w:cs="Times"/>
                <w:b w:val="0"/>
                <w:bCs w:val="0"/>
                <w:szCs w:val="22"/>
              </w:rPr>
              <w:t>OR</w:t>
            </w:r>
          </w:p>
        </w:tc>
        <w:tc>
          <w:tcPr>
            <w:tcW w:w="0" w:type="auto"/>
            <w:gridSpan w:val="2"/>
            <w:tcBorders>
              <w:top w:val="single" w:sz="4" w:space="0" w:color="7F7F7F" w:themeColor="text1" w:themeTint="80"/>
              <w:bottom w:val="single" w:sz="4" w:space="0" w:color="auto"/>
            </w:tcBorders>
            <w:noWrap/>
            <w:vAlign w:val="center"/>
            <w:hideMark/>
          </w:tcPr>
          <w:p w14:paraId="237D99CE" w14:textId="2CCEF29D" w:rsidR="00B747B7" w:rsidRPr="00B9022D" w:rsidRDefault="00B747B7" w:rsidP="00CA5C21">
            <w:pPr>
              <w:jc w:val="center"/>
              <w:cnfStyle w:val="100000000000" w:firstRow="1" w:lastRow="0" w:firstColumn="0" w:lastColumn="0" w:oddVBand="0" w:evenVBand="0" w:oddHBand="0" w:evenHBand="0" w:firstRowFirstColumn="0" w:firstRowLastColumn="0" w:lastRowFirstColumn="0" w:lastRowLastColumn="0"/>
              <w:rPr>
                <w:rFonts w:cs="Times"/>
                <w:b w:val="0"/>
                <w:bCs w:val="0"/>
                <w:szCs w:val="22"/>
              </w:rPr>
            </w:pPr>
            <w:r w:rsidRPr="00B9022D">
              <w:rPr>
                <w:rFonts w:cs="Times"/>
                <w:b w:val="0"/>
                <w:bCs w:val="0"/>
                <w:szCs w:val="22"/>
              </w:rPr>
              <w:t>95% C.I.</w:t>
            </w:r>
          </w:p>
        </w:tc>
      </w:tr>
      <w:tr w:rsidR="00CD587E" w:rsidRPr="00B9022D" w14:paraId="02DF716B" w14:textId="77777777" w:rsidTr="00C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noWrap/>
            <w:vAlign w:val="center"/>
          </w:tcPr>
          <w:p w14:paraId="2E3751AB" w14:textId="77777777" w:rsidR="00B747B7" w:rsidRPr="00B9022D" w:rsidRDefault="00B747B7" w:rsidP="00CA5C21">
            <w:pPr>
              <w:pStyle w:val="Subsection"/>
              <w:numPr>
                <w:ilvl w:val="0"/>
                <w:numId w:val="0"/>
              </w:numPr>
              <w:spacing w:before="0"/>
              <w:rPr>
                <w:rFonts w:cs="Times"/>
                <w:b w:val="0"/>
                <w:bCs w:val="0"/>
                <w:color w:val="auto"/>
                <w:lang w:val="id-ID"/>
              </w:rPr>
            </w:pPr>
          </w:p>
        </w:tc>
        <w:tc>
          <w:tcPr>
            <w:tcW w:w="0" w:type="auto"/>
            <w:vMerge/>
            <w:tcBorders>
              <w:bottom w:val="single" w:sz="4" w:space="0" w:color="auto"/>
            </w:tcBorders>
            <w:noWrap/>
            <w:vAlign w:val="center"/>
          </w:tcPr>
          <w:p w14:paraId="1B44DB59" w14:textId="77777777" w:rsidR="00B747B7" w:rsidRPr="00B9022D" w:rsidRDefault="00B747B7" w:rsidP="00CA5C21">
            <w:pPr>
              <w:jc w:val="center"/>
              <w:cnfStyle w:val="000000100000" w:firstRow="0" w:lastRow="0" w:firstColumn="0" w:lastColumn="0" w:oddVBand="0" w:evenVBand="0" w:oddHBand="1" w:evenHBand="0" w:firstRowFirstColumn="0" w:firstRowLastColumn="0" w:lastRowFirstColumn="0" w:lastRowLastColumn="0"/>
              <w:rPr>
                <w:rFonts w:cs="Times"/>
                <w:b/>
                <w:bCs/>
                <w:szCs w:val="22"/>
              </w:rPr>
            </w:pPr>
          </w:p>
        </w:tc>
        <w:tc>
          <w:tcPr>
            <w:tcW w:w="0" w:type="auto"/>
            <w:vMerge/>
            <w:tcBorders>
              <w:bottom w:val="single" w:sz="4" w:space="0" w:color="auto"/>
            </w:tcBorders>
            <w:noWrap/>
            <w:vAlign w:val="center"/>
          </w:tcPr>
          <w:p w14:paraId="3B9FB116" w14:textId="77777777" w:rsidR="00B747B7" w:rsidRPr="00B9022D" w:rsidRDefault="00B747B7" w:rsidP="00CA5C21">
            <w:pPr>
              <w:jc w:val="center"/>
              <w:cnfStyle w:val="000000100000" w:firstRow="0" w:lastRow="0" w:firstColumn="0" w:lastColumn="0" w:oddVBand="0" w:evenVBand="0" w:oddHBand="1" w:evenHBand="0" w:firstRowFirstColumn="0" w:firstRowLastColumn="0" w:lastRowFirstColumn="0" w:lastRowLastColumn="0"/>
              <w:rPr>
                <w:rFonts w:cs="Times"/>
                <w:b/>
                <w:bCs/>
                <w:szCs w:val="22"/>
              </w:rPr>
            </w:pPr>
          </w:p>
        </w:tc>
        <w:tc>
          <w:tcPr>
            <w:tcW w:w="0" w:type="auto"/>
            <w:tcBorders>
              <w:bottom w:val="single" w:sz="4" w:space="0" w:color="auto"/>
            </w:tcBorders>
            <w:noWrap/>
            <w:vAlign w:val="center"/>
          </w:tcPr>
          <w:p w14:paraId="4158CD63" w14:textId="723F739E" w:rsidR="00B747B7" w:rsidRPr="00B9022D" w:rsidRDefault="00556352" w:rsidP="00CA5C21">
            <w:pPr>
              <w:jc w:val="center"/>
              <w:cnfStyle w:val="000000100000" w:firstRow="0" w:lastRow="0" w:firstColumn="0" w:lastColumn="0" w:oddVBand="0" w:evenVBand="0" w:oddHBand="1" w:evenHBand="0" w:firstRowFirstColumn="0" w:firstRowLastColumn="0" w:lastRowFirstColumn="0" w:lastRowLastColumn="0"/>
              <w:rPr>
                <w:rFonts w:cs="Times"/>
                <w:szCs w:val="22"/>
              </w:rPr>
            </w:pPr>
            <w:r w:rsidRPr="00B9022D">
              <w:rPr>
                <w:rFonts w:cs="Times"/>
                <w:szCs w:val="22"/>
              </w:rPr>
              <w:t>Upper</w:t>
            </w:r>
          </w:p>
        </w:tc>
        <w:tc>
          <w:tcPr>
            <w:tcW w:w="0" w:type="auto"/>
            <w:tcBorders>
              <w:bottom w:val="single" w:sz="4" w:space="0" w:color="auto"/>
            </w:tcBorders>
            <w:vAlign w:val="center"/>
          </w:tcPr>
          <w:p w14:paraId="785964F7" w14:textId="00A11E30" w:rsidR="00B747B7" w:rsidRPr="00B9022D" w:rsidRDefault="00556352" w:rsidP="00CA5C21">
            <w:pPr>
              <w:jc w:val="center"/>
              <w:cnfStyle w:val="000000100000" w:firstRow="0" w:lastRow="0" w:firstColumn="0" w:lastColumn="0" w:oddVBand="0" w:evenVBand="0" w:oddHBand="1" w:evenHBand="0" w:firstRowFirstColumn="0" w:firstRowLastColumn="0" w:lastRowFirstColumn="0" w:lastRowLastColumn="0"/>
              <w:rPr>
                <w:rFonts w:cs="Times"/>
                <w:szCs w:val="22"/>
              </w:rPr>
            </w:pPr>
            <w:r w:rsidRPr="00B9022D">
              <w:rPr>
                <w:rFonts w:cs="Times"/>
                <w:szCs w:val="22"/>
              </w:rPr>
              <w:t>Lower</w:t>
            </w:r>
          </w:p>
        </w:tc>
      </w:tr>
      <w:tr w:rsidR="00CD587E" w:rsidRPr="00CD587E" w14:paraId="1F12C20C" w14:textId="77777777" w:rsidTr="00556352">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auto"/>
              <w:bottom w:val="nil"/>
            </w:tcBorders>
            <w:noWrap/>
            <w:hideMark/>
          </w:tcPr>
          <w:p w14:paraId="5A2F3288" w14:textId="15318D7A" w:rsidR="00B747B7" w:rsidRPr="00CD587E" w:rsidRDefault="00B747B7" w:rsidP="00CA5C21">
            <w:pPr>
              <w:jc w:val="right"/>
              <w:rPr>
                <w:rFonts w:cs="Times"/>
                <w:b w:val="0"/>
                <w:bCs w:val="0"/>
                <w:szCs w:val="22"/>
                <w:lang w:val="id-ID"/>
              </w:rPr>
            </w:pPr>
            <w:r w:rsidRPr="00CD587E">
              <w:rPr>
                <w:rFonts w:cs="Times"/>
                <w:b w:val="0"/>
                <w:bCs w:val="0"/>
                <w:szCs w:val="22"/>
                <w:lang w:val="id-ID"/>
              </w:rPr>
              <w:t>(Inter</w:t>
            </w:r>
            <w:r w:rsidR="00665F5F" w:rsidRPr="00CD587E">
              <w:rPr>
                <w:rFonts w:cs="Times"/>
                <w:b w:val="0"/>
                <w:bCs w:val="0"/>
                <w:szCs w:val="22"/>
              </w:rPr>
              <w:t>c</w:t>
            </w:r>
            <w:r w:rsidRPr="00CD587E">
              <w:rPr>
                <w:rFonts w:cs="Times"/>
                <w:b w:val="0"/>
                <w:bCs w:val="0"/>
                <w:szCs w:val="22"/>
                <w:lang w:val="id-ID"/>
              </w:rPr>
              <w:t>ep</w:t>
            </w:r>
            <w:r w:rsidR="00665F5F" w:rsidRPr="00CD587E">
              <w:rPr>
                <w:rFonts w:cs="Times"/>
                <w:b w:val="0"/>
                <w:bCs w:val="0"/>
                <w:szCs w:val="22"/>
              </w:rPr>
              <w:t>t</w:t>
            </w:r>
            <w:r w:rsidRPr="00CD587E">
              <w:rPr>
                <w:rFonts w:cs="Times"/>
                <w:b w:val="0"/>
                <w:bCs w:val="0"/>
                <w:szCs w:val="22"/>
                <w:lang w:val="id-ID"/>
              </w:rPr>
              <w:t>)</w:t>
            </w:r>
          </w:p>
        </w:tc>
        <w:tc>
          <w:tcPr>
            <w:tcW w:w="0" w:type="auto"/>
            <w:tcBorders>
              <w:top w:val="single" w:sz="4" w:space="0" w:color="auto"/>
              <w:bottom w:val="nil"/>
            </w:tcBorders>
            <w:noWrap/>
          </w:tcPr>
          <w:p w14:paraId="5FB267DE" w14:textId="1050868C" w:rsidR="00B747B7" w:rsidRPr="00CD587E" w:rsidRDefault="00BA672A" w:rsidP="00CA5C21">
            <w:pPr>
              <w:jc w:val="right"/>
              <w:cnfStyle w:val="000000000000" w:firstRow="0" w:lastRow="0" w:firstColumn="0" w:lastColumn="0" w:oddVBand="0" w:evenVBand="0" w:oddHBand="0" w:evenHBand="0" w:firstRowFirstColumn="0" w:firstRowLastColumn="0" w:lastRowFirstColumn="0" w:lastRowLastColumn="0"/>
              <w:rPr>
                <w:rFonts w:cs="Times"/>
                <w:szCs w:val="22"/>
              </w:rPr>
            </w:pPr>
            <w:r>
              <w:rPr>
                <w:rFonts w:cs="Times"/>
                <w:szCs w:val="22"/>
              </w:rPr>
              <w:t>3.339</w:t>
            </w:r>
          </w:p>
        </w:tc>
        <w:tc>
          <w:tcPr>
            <w:tcW w:w="0" w:type="auto"/>
            <w:tcBorders>
              <w:top w:val="single" w:sz="4" w:space="0" w:color="auto"/>
              <w:bottom w:val="nil"/>
            </w:tcBorders>
            <w:noWrap/>
          </w:tcPr>
          <w:p w14:paraId="5A478F08" w14:textId="33FACE42" w:rsidR="00B747B7" w:rsidRPr="00CD587E" w:rsidRDefault="00BA672A" w:rsidP="00CA5C21">
            <w:pPr>
              <w:jc w:val="right"/>
              <w:cnfStyle w:val="000000000000" w:firstRow="0" w:lastRow="0" w:firstColumn="0" w:lastColumn="0" w:oddVBand="0" w:evenVBand="0" w:oddHBand="0" w:evenHBand="0" w:firstRowFirstColumn="0" w:firstRowLastColumn="0" w:lastRowFirstColumn="0" w:lastRowLastColumn="0"/>
              <w:rPr>
                <w:rFonts w:cs="Times"/>
                <w:szCs w:val="22"/>
              </w:rPr>
            </w:pPr>
            <w:r>
              <w:rPr>
                <w:rFonts w:cs="Times"/>
                <w:szCs w:val="22"/>
              </w:rPr>
              <w:t>5.152</w:t>
            </w:r>
          </w:p>
        </w:tc>
        <w:tc>
          <w:tcPr>
            <w:tcW w:w="0" w:type="auto"/>
            <w:tcBorders>
              <w:top w:val="single" w:sz="4" w:space="0" w:color="auto"/>
              <w:bottom w:val="nil"/>
            </w:tcBorders>
            <w:noWrap/>
          </w:tcPr>
          <w:p w14:paraId="06470884" w14:textId="6C28B326" w:rsidR="00B747B7" w:rsidRPr="00CD587E" w:rsidRDefault="00BA672A" w:rsidP="00CA5C21">
            <w:pPr>
              <w:jc w:val="right"/>
              <w:cnfStyle w:val="000000000000" w:firstRow="0" w:lastRow="0" w:firstColumn="0" w:lastColumn="0" w:oddVBand="0" w:evenVBand="0" w:oddHBand="0" w:evenHBand="0" w:firstRowFirstColumn="0" w:firstRowLastColumn="0" w:lastRowFirstColumn="0" w:lastRowLastColumn="0"/>
              <w:rPr>
                <w:rFonts w:cs="Times"/>
                <w:szCs w:val="22"/>
              </w:rPr>
            </w:pPr>
            <w:r>
              <w:rPr>
                <w:rFonts w:cs="Times"/>
                <w:szCs w:val="22"/>
              </w:rPr>
              <w:t>1.864</w:t>
            </w:r>
          </w:p>
        </w:tc>
      </w:tr>
      <w:tr w:rsidR="00BA672A" w:rsidRPr="00CD587E" w14:paraId="13B590DF" w14:textId="77777777" w:rsidTr="0067295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noWrap/>
            <w:hideMark/>
          </w:tcPr>
          <w:p w14:paraId="2DAB1A35" w14:textId="139FCD05" w:rsidR="00BA672A" w:rsidRPr="00CD587E" w:rsidRDefault="00BA672A" w:rsidP="00BA672A">
            <w:pPr>
              <w:rPr>
                <w:rFonts w:cs="Times"/>
                <w:b w:val="0"/>
                <w:bCs w:val="0"/>
                <w:szCs w:val="22"/>
                <w:lang w:val="id-ID"/>
              </w:rPr>
            </w:pPr>
            <w:r w:rsidRPr="00CD587E">
              <w:rPr>
                <w:rFonts w:cs="Times"/>
                <w:b w:val="0"/>
                <w:bCs w:val="0"/>
                <w:szCs w:val="22"/>
              </w:rPr>
              <w:t>Age</w:t>
            </w:r>
            <w:r w:rsidRPr="00CD587E">
              <w:rPr>
                <w:rFonts w:cs="Times"/>
                <w:b w:val="0"/>
                <w:bCs w:val="0"/>
                <w:szCs w:val="22"/>
                <w:lang w:val="id-ID"/>
              </w:rPr>
              <w:t xml:space="preserve"> </w:t>
            </w:r>
            <m:oMath>
              <m:d>
                <m:dPr>
                  <m:ctrlPr>
                    <w:rPr>
                      <w:rFonts w:ascii="Cambria Math" w:hAnsi="Cambria Math" w:cs="Times"/>
                      <w:b w:val="0"/>
                      <w:bCs w:val="0"/>
                      <w:i/>
                      <w:szCs w:val="22"/>
                      <w:lang w:val="id-ID"/>
                    </w:rPr>
                  </m:ctrlPr>
                </m:dPr>
                <m:e>
                  <m:sSub>
                    <m:sSubPr>
                      <m:ctrlPr>
                        <w:rPr>
                          <w:rFonts w:ascii="Cambria Math" w:hAnsi="Cambria Math" w:cs="Times"/>
                          <w:b w:val="0"/>
                          <w:bCs w:val="0"/>
                          <w:i/>
                          <w:szCs w:val="22"/>
                          <w:lang w:val="id-ID"/>
                        </w:rPr>
                      </m:ctrlPr>
                    </m:sSubPr>
                    <m:e>
                      <m:r>
                        <m:rPr>
                          <m:sty m:val="bi"/>
                        </m:rPr>
                        <w:rPr>
                          <w:rFonts w:ascii="Cambria Math" w:hAnsi="Cambria Math" w:cs="Times"/>
                          <w:szCs w:val="22"/>
                          <w:lang w:val="id-ID"/>
                        </w:rPr>
                        <m:t>X</m:t>
                      </m:r>
                    </m:e>
                    <m:sub>
                      <m:r>
                        <m:rPr>
                          <m:sty m:val="bi"/>
                        </m:rPr>
                        <w:rPr>
                          <w:rFonts w:ascii="Cambria Math" w:hAnsi="Cambria Math" w:cs="Times"/>
                          <w:szCs w:val="22"/>
                          <w:lang w:val="id-ID"/>
                        </w:rPr>
                        <m:t>1</m:t>
                      </m:r>
                    </m:sub>
                  </m:sSub>
                </m:e>
              </m:d>
            </m:oMath>
          </w:p>
        </w:tc>
        <w:tc>
          <w:tcPr>
            <w:tcW w:w="0" w:type="auto"/>
            <w:tcBorders>
              <w:top w:val="nil"/>
              <w:bottom w:val="nil"/>
            </w:tcBorders>
            <w:noWrap/>
            <w:hideMark/>
          </w:tcPr>
          <w:p w14:paraId="1819208C" w14:textId="77777777" w:rsidR="00BA672A" w:rsidRPr="00CD587E" w:rsidRDefault="00BA672A" w:rsidP="00BA672A">
            <w:pPr>
              <w:cnfStyle w:val="000000100000" w:firstRow="0" w:lastRow="0" w:firstColumn="0" w:lastColumn="0" w:oddVBand="0" w:evenVBand="0" w:oddHBand="1" w:evenHBand="0" w:firstRowFirstColumn="0" w:firstRowLastColumn="0" w:lastRowFirstColumn="0" w:lastRowLastColumn="0"/>
              <w:rPr>
                <w:rFonts w:cs="Times"/>
                <w:szCs w:val="22"/>
                <w:lang w:val="id-ID"/>
              </w:rPr>
            </w:pPr>
            <w:r w:rsidRPr="00CD587E">
              <w:rPr>
                <w:rFonts w:cs="Times"/>
                <w:szCs w:val="22"/>
                <w:lang w:val="id-ID"/>
              </w:rPr>
              <w:t> </w:t>
            </w:r>
          </w:p>
        </w:tc>
        <w:tc>
          <w:tcPr>
            <w:tcW w:w="0" w:type="auto"/>
            <w:tcBorders>
              <w:top w:val="nil"/>
              <w:bottom w:val="nil"/>
            </w:tcBorders>
            <w:noWrap/>
            <w:vAlign w:val="bottom"/>
          </w:tcPr>
          <w:p w14:paraId="170264AB" w14:textId="6A3F40AC" w:rsidR="00BA672A" w:rsidRPr="00CD62C9" w:rsidRDefault="00BA672A" w:rsidP="00BA672A">
            <w:pPr>
              <w:jc w:val="right"/>
              <w:cnfStyle w:val="000000100000" w:firstRow="0" w:lastRow="0" w:firstColumn="0" w:lastColumn="0" w:oddVBand="0" w:evenVBand="0" w:oddHBand="1" w:evenHBand="0" w:firstRowFirstColumn="0" w:firstRowLastColumn="0" w:lastRowFirstColumn="0" w:lastRowLastColumn="0"/>
              <w:rPr>
                <w:rFonts w:cs="Times"/>
                <w:szCs w:val="22"/>
              </w:rPr>
            </w:pPr>
            <w:r w:rsidRPr="00CD62C9">
              <w:rPr>
                <w:rFonts w:cs="Times"/>
                <w:color w:val="000000"/>
                <w:szCs w:val="22"/>
              </w:rPr>
              <w:t>0</w:t>
            </w:r>
            <w:r w:rsidR="00CD62C9">
              <w:rPr>
                <w:rFonts w:cs="Times"/>
                <w:color w:val="000000"/>
                <w:szCs w:val="22"/>
              </w:rPr>
              <w:t>.</w:t>
            </w:r>
            <w:r w:rsidRPr="00CD62C9">
              <w:rPr>
                <w:rFonts w:cs="Times"/>
                <w:color w:val="000000"/>
                <w:szCs w:val="22"/>
              </w:rPr>
              <w:t>969</w:t>
            </w:r>
          </w:p>
        </w:tc>
        <w:tc>
          <w:tcPr>
            <w:tcW w:w="0" w:type="auto"/>
            <w:tcBorders>
              <w:top w:val="nil"/>
              <w:bottom w:val="nil"/>
            </w:tcBorders>
            <w:noWrap/>
            <w:vAlign w:val="bottom"/>
          </w:tcPr>
          <w:p w14:paraId="51DCA460" w14:textId="200D82DB" w:rsidR="00BA672A" w:rsidRPr="00CD62C9" w:rsidRDefault="00BA672A" w:rsidP="00BA672A">
            <w:pPr>
              <w:jc w:val="right"/>
              <w:cnfStyle w:val="000000100000" w:firstRow="0" w:lastRow="0" w:firstColumn="0" w:lastColumn="0" w:oddVBand="0" w:evenVBand="0" w:oddHBand="1" w:evenHBand="0" w:firstRowFirstColumn="0" w:firstRowLastColumn="0" w:lastRowFirstColumn="0" w:lastRowLastColumn="0"/>
              <w:rPr>
                <w:rFonts w:cs="Times"/>
                <w:szCs w:val="22"/>
              </w:rPr>
            </w:pPr>
            <w:r w:rsidRPr="00CD62C9">
              <w:rPr>
                <w:rFonts w:cs="Times"/>
                <w:color w:val="000000"/>
                <w:szCs w:val="22"/>
              </w:rPr>
              <w:t>1,613</w:t>
            </w:r>
          </w:p>
        </w:tc>
        <w:tc>
          <w:tcPr>
            <w:tcW w:w="0" w:type="auto"/>
            <w:tcBorders>
              <w:top w:val="nil"/>
              <w:bottom w:val="nil"/>
            </w:tcBorders>
            <w:noWrap/>
            <w:vAlign w:val="bottom"/>
          </w:tcPr>
          <w:p w14:paraId="189ACFD1" w14:textId="1CB91A6C" w:rsidR="00BA672A" w:rsidRPr="00CD62C9" w:rsidRDefault="00BA672A" w:rsidP="00BA672A">
            <w:pPr>
              <w:jc w:val="right"/>
              <w:cnfStyle w:val="000000100000" w:firstRow="0" w:lastRow="0" w:firstColumn="0" w:lastColumn="0" w:oddVBand="0" w:evenVBand="0" w:oddHBand="1" w:evenHBand="0" w:firstRowFirstColumn="0" w:firstRowLastColumn="0" w:lastRowFirstColumn="0" w:lastRowLastColumn="0"/>
              <w:rPr>
                <w:rFonts w:cs="Times"/>
                <w:szCs w:val="22"/>
              </w:rPr>
            </w:pPr>
            <w:r w:rsidRPr="00CD62C9">
              <w:rPr>
                <w:rFonts w:cs="Times"/>
                <w:color w:val="000000"/>
                <w:szCs w:val="22"/>
              </w:rPr>
              <w:t>-1</w:t>
            </w:r>
            <w:r w:rsidR="00491748">
              <w:rPr>
                <w:rFonts w:cs="Times"/>
                <w:color w:val="000000"/>
                <w:szCs w:val="22"/>
              </w:rPr>
              <w:t>.</w:t>
            </w:r>
            <w:r w:rsidRPr="00CD62C9">
              <w:rPr>
                <w:rFonts w:cs="Times"/>
                <w:color w:val="000000"/>
                <w:szCs w:val="22"/>
              </w:rPr>
              <w:t>676</w:t>
            </w:r>
          </w:p>
        </w:tc>
      </w:tr>
      <w:tr w:rsidR="00BA672A" w:rsidRPr="00CD587E" w14:paraId="2F725054" w14:textId="77777777" w:rsidTr="00672959">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il"/>
              <w:bottom w:val="nil"/>
            </w:tcBorders>
            <w:noWrap/>
            <w:hideMark/>
          </w:tcPr>
          <w:p w14:paraId="378384BE" w14:textId="044A9BB9" w:rsidR="00BA672A" w:rsidRPr="00CD587E" w:rsidRDefault="00BA672A" w:rsidP="00BA672A">
            <w:pPr>
              <w:rPr>
                <w:rFonts w:cs="Times"/>
                <w:b w:val="0"/>
                <w:bCs w:val="0"/>
                <w:szCs w:val="22"/>
                <w:lang w:val="id-ID"/>
              </w:rPr>
            </w:pPr>
            <w:r w:rsidRPr="00CD587E">
              <w:rPr>
                <w:rFonts w:cs="Times"/>
                <w:b w:val="0"/>
                <w:bCs w:val="0"/>
                <w:szCs w:val="22"/>
              </w:rPr>
              <w:t>Sex</w:t>
            </w:r>
            <w:r w:rsidRPr="00CD587E">
              <w:rPr>
                <w:rFonts w:cs="Times"/>
                <w:b w:val="0"/>
                <w:bCs w:val="0"/>
                <w:szCs w:val="22"/>
                <w:lang w:val="id-ID"/>
              </w:rPr>
              <w:t xml:space="preserve"> </w:t>
            </w:r>
            <m:oMath>
              <m:d>
                <m:dPr>
                  <m:ctrlPr>
                    <w:rPr>
                      <w:rFonts w:ascii="Cambria Math" w:hAnsi="Cambria Math" w:cs="Times"/>
                      <w:b w:val="0"/>
                      <w:bCs w:val="0"/>
                      <w:i/>
                      <w:szCs w:val="22"/>
                      <w:lang w:val="id-ID"/>
                    </w:rPr>
                  </m:ctrlPr>
                </m:dPr>
                <m:e>
                  <m:sSub>
                    <m:sSubPr>
                      <m:ctrlPr>
                        <w:rPr>
                          <w:rFonts w:ascii="Cambria Math" w:hAnsi="Cambria Math" w:cs="Times"/>
                          <w:b w:val="0"/>
                          <w:bCs w:val="0"/>
                          <w:i/>
                          <w:szCs w:val="22"/>
                          <w:lang w:val="id-ID"/>
                        </w:rPr>
                      </m:ctrlPr>
                    </m:sSubPr>
                    <m:e>
                      <m:r>
                        <m:rPr>
                          <m:sty m:val="bi"/>
                        </m:rPr>
                        <w:rPr>
                          <w:rFonts w:ascii="Cambria Math" w:hAnsi="Cambria Math" w:cs="Times"/>
                          <w:szCs w:val="22"/>
                          <w:lang w:val="id-ID"/>
                        </w:rPr>
                        <m:t>X</m:t>
                      </m:r>
                    </m:e>
                    <m:sub>
                      <m:r>
                        <m:rPr>
                          <m:sty m:val="bi"/>
                        </m:rPr>
                        <w:rPr>
                          <w:rFonts w:ascii="Cambria Math" w:hAnsi="Cambria Math" w:cs="Times"/>
                          <w:szCs w:val="22"/>
                          <w:lang w:val="id-ID"/>
                        </w:rPr>
                        <m:t>2</m:t>
                      </m:r>
                    </m:sub>
                  </m:sSub>
                </m:e>
              </m:d>
            </m:oMath>
          </w:p>
        </w:tc>
        <w:tc>
          <w:tcPr>
            <w:tcW w:w="0" w:type="auto"/>
            <w:tcBorders>
              <w:top w:val="nil"/>
              <w:bottom w:val="nil"/>
            </w:tcBorders>
            <w:noWrap/>
          </w:tcPr>
          <w:p w14:paraId="4B883CAC" w14:textId="77777777" w:rsidR="00BA672A" w:rsidRPr="00CD587E" w:rsidRDefault="00BA672A" w:rsidP="00BA672A">
            <w:pPr>
              <w:cnfStyle w:val="000000000000" w:firstRow="0" w:lastRow="0" w:firstColumn="0" w:lastColumn="0" w:oddVBand="0" w:evenVBand="0" w:oddHBand="0" w:evenHBand="0" w:firstRowFirstColumn="0" w:firstRowLastColumn="0" w:lastRowFirstColumn="0" w:lastRowLastColumn="0"/>
              <w:rPr>
                <w:rFonts w:cs="Times"/>
                <w:szCs w:val="22"/>
                <w:lang w:val="id-ID"/>
              </w:rPr>
            </w:pPr>
            <w:r w:rsidRPr="00CD587E">
              <w:rPr>
                <w:rFonts w:cs="Times"/>
                <w:szCs w:val="22"/>
              </w:rPr>
              <w:t>Male</w:t>
            </w:r>
            <w:r w:rsidRPr="00CD587E">
              <w:rPr>
                <w:rFonts w:cs="Times"/>
                <w:szCs w:val="22"/>
                <w:lang w:val="id-ID"/>
              </w:rPr>
              <w:t xml:space="preserve"> (reference)</w:t>
            </w:r>
          </w:p>
        </w:tc>
        <w:tc>
          <w:tcPr>
            <w:tcW w:w="0" w:type="auto"/>
            <w:tcBorders>
              <w:top w:val="nil"/>
              <w:bottom w:val="nil"/>
            </w:tcBorders>
            <w:noWrap/>
            <w:vAlign w:val="bottom"/>
          </w:tcPr>
          <w:p w14:paraId="448C6F8C" w14:textId="418383BA" w:rsidR="00BA672A" w:rsidRPr="00CD62C9" w:rsidRDefault="00BA672A" w:rsidP="00BA672A">
            <w:pPr>
              <w:jc w:val="right"/>
              <w:cnfStyle w:val="000000000000" w:firstRow="0" w:lastRow="0" w:firstColumn="0" w:lastColumn="0" w:oddVBand="0" w:evenVBand="0" w:oddHBand="0" w:evenHBand="0" w:firstRowFirstColumn="0" w:firstRowLastColumn="0" w:lastRowFirstColumn="0" w:lastRowLastColumn="0"/>
              <w:rPr>
                <w:rFonts w:cs="Times"/>
                <w:szCs w:val="22"/>
              </w:rPr>
            </w:pPr>
          </w:p>
        </w:tc>
        <w:tc>
          <w:tcPr>
            <w:tcW w:w="0" w:type="auto"/>
            <w:tcBorders>
              <w:top w:val="nil"/>
              <w:bottom w:val="nil"/>
            </w:tcBorders>
            <w:noWrap/>
            <w:vAlign w:val="bottom"/>
          </w:tcPr>
          <w:p w14:paraId="5AA01843" w14:textId="5CDA65E2" w:rsidR="00BA672A" w:rsidRPr="00CD62C9" w:rsidRDefault="00BA672A" w:rsidP="00BA672A">
            <w:pPr>
              <w:jc w:val="right"/>
              <w:cnfStyle w:val="000000000000" w:firstRow="0" w:lastRow="0" w:firstColumn="0" w:lastColumn="0" w:oddVBand="0" w:evenVBand="0" w:oddHBand="0" w:evenHBand="0" w:firstRowFirstColumn="0" w:firstRowLastColumn="0" w:lastRowFirstColumn="0" w:lastRowLastColumn="0"/>
              <w:rPr>
                <w:rFonts w:cs="Times"/>
                <w:szCs w:val="22"/>
              </w:rPr>
            </w:pPr>
          </w:p>
        </w:tc>
        <w:tc>
          <w:tcPr>
            <w:tcW w:w="0" w:type="auto"/>
            <w:tcBorders>
              <w:top w:val="nil"/>
              <w:bottom w:val="nil"/>
            </w:tcBorders>
            <w:noWrap/>
            <w:vAlign w:val="bottom"/>
          </w:tcPr>
          <w:p w14:paraId="4ACFAA57" w14:textId="108F19B8" w:rsidR="00BA672A" w:rsidRPr="00CD62C9" w:rsidRDefault="00BA672A" w:rsidP="00BA672A">
            <w:pPr>
              <w:jc w:val="right"/>
              <w:cnfStyle w:val="000000000000" w:firstRow="0" w:lastRow="0" w:firstColumn="0" w:lastColumn="0" w:oddVBand="0" w:evenVBand="0" w:oddHBand="0" w:evenHBand="0" w:firstRowFirstColumn="0" w:firstRowLastColumn="0" w:lastRowFirstColumn="0" w:lastRowLastColumn="0"/>
              <w:rPr>
                <w:rFonts w:cs="Times"/>
                <w:szCs w:val="22"/>
              </w:rPr>
            </w:pPr>
          </w:p>
        </w:tc>
      </w:tr>
      <w:tr w:rsidR="00BA672A" w:rsidRPr="00CD587E" w14:paraId="09F8DCFE" w14:textId="77777777" w:rsidTr="0067295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tcBorders>
            <w:noWrap/>
          </w:tcPr>
          <w:p w14:paraId="4F806ED2" w14:textId="77777777" w:rsidR="00BA672A" w:rsidRPr="00CD587E" w:rsidRDefault="00BA672A" w:rsidP="00BA672A">
            <w:pPr>
              <w:rPr>
                <w:rFonts w:cs="Times"/>
                <w:b w:val="0"/>
                <w:bCs w:val="0"/>
                <w:szCs w:val="22"/>
                <w:lang w:val="id-ID"/>
              </w:rPr>
            </w:pPr>
          </w:p>
        </w:tc>
        <w:tc>
          <w:tcPr>
            <w:tcW w:w="0" w:type="auto"/>
            <w:tcBorders>
              <w:top w:val="nil"/>
              <w:bottom w:val="nil"/>
            </w:tcBorders>
            <w:noWrap/>
          </w:tcPr>
          <w:p w14:paraId="0D2852FF" w14:textId="77777777" w:rsidR="00BA672A" w:rsidRPr="00CD587E" w:rsidRDefault="00BA672A" w:rsidP="00BA672A">
            <w:pPr>
              <w:cnfStyle w:val="000000100000" w:firstRow="0" w:lastRow="0" w:firstColumn="0" w:lastColumn="0" w:oddVBand="0" w:evenVBand="0" w:oddHBand="1" w:evenHBand="0" w:firstRowFirstColumn="0" w:firstRowLastColumn="0" w:lastRowFirstColumn="0" w:lastRowLastColumn="0"/>
              <w:rPr>
                <w:rFonts w:cs="Times"/>
                <w:szCs w:val="22"/>
              </w:rPr>
            </w:pPr>
            <w:r w:rsidRPr="00CD587E">
              <w:rPr>
                <w:rFonts w:cs="Times"/>
                <w:szCs w:val="22"/>
              </w:rPr>
              <w:t>Female</w:t>
            </w:r>
          </w:p>
        </w:tc>
        <w:tc>
          <w:tcPr>
            <w:tcW w:w="0" w:type="auto"/>
            <w:tcBorders>
              <w:top w:val="nil"/>
              <w:bottom w:val="nil"/>
            </w:tcBorders>
            <w:noWrap/>
            <w:vAlign w:val="bottom"/>
          </w:tcPr>
          <w:p w14:paraId="5F04B8E8" w14:textId="12999884" w:rsidR="00BA672A" w:rsidRPr="00CD62C9" w:rsidRDefault="00BA672A" w:rsidP="00BA672A">
            <w:pPr>
              <w:jc w:val="right"/>
              <w:cnfStyle w:val="000000100000" w:firstRow="0" w:lastRow="0" w:firstColumn="0" w:lastColumn="0" w:oddVBand="0" w:evenVBand="0" w:oddHBand="1" w:evenHBand="0" w:firstRowFirstColumn="0" w:firstRowLastColumn="0" w:lastRowFirstColumn="0" w:lastRowLastColumn="0"/>
              <w:rPr>
                <w:rFonts w:cs="Times"/>
                <w:szCs w:val="22"/>
              </w:rPr>
            </w:pPr>
            <w:r w:rsidRPr="00CD62C9">
              <w:rPr>
                <w:rFonts w:cs="Times"/>
                <w:color w:val="000000"/>
                <w:szCs w:val="22"/>
              </w:rPr>
              <w:t>1</w:t>
            </w:r>
            <w:r w:rsidR="00CD62C9">
              <w:rPr>
                <w:rFonts w:cs="Times"/>
                <w:color w:val="000000"/>
                <w:szCs w:val="22"/>
              </w:rPr>
              <w:t>.</w:t>
            </w:r>
            <w:r w:rsidRPr="00CD62C9">
              <w:rPr>
                <w:rFonts w:cs="Times"/>
                <w:color w:val="000000"/>
                <w:szCs w:val="22"/>
              </w:rPr>
              <w:t>135</w:t>
            </w:r>
          </w:p>
        </w:tc>
        <w:tc>
          <w:tcPr>
            <w:tcW w:w="0" w:type="auto"/>
            <w:tcBorders>
              <w:top w:val="nil"/>
              <w:bottom w:val="nil"/>
            </w:tcBorders>
            <w:noWrap/>
            <w:vAlign w:val="bottom"/>
          </w:tcPr>
          <w:p w14:paraId="533685EE" w14:textId="5CC775CB" w:rsidR="00BA672A" w:rsidRPr="00CD62C9" w:rsidRDefault="00BA672A" w:rsidP="00BA672A">
            <w:pPr>
              <w:jc w:val="right"/>
              <w:cnfStyle w:val="000000100000" w:firstRow="0" w:lastRow="0" w:firstColumn="0" w:lastColumn="0" w:oddVBand="0" w:evenVBand="0" w:oddHBand="1" w:evenHBand="0" w:firstRowFirstColumn="0" w:firstRowLastColumn="0" w:lastRowFirstColumn="0" w:lastRowLastColumn="0"/>
              <w:rPr>
                <w:rFonts w:cs="Times"/>
                <w:szCs w:val="22"/>
              </w:rPr>
            </w:pPr>
            <w:r w:rsidRPr="00CD62C9">
              <w:rPr>
                <w:rFonts w:cs="Times"/>
                <w:color w:val="000000"/>
                <w:szCs w:val="22"/>
              </w:rPr>
              <w:t>1</w:t>
            </w:r>
            <w:r w:rsidR="00491748">
              <w:rPr>
                <w:rFonts w:cs="Times"/>
                <w:color w:val="000000"/>
                <w:szCs w:val="22"/>
              </w:rPr>
              <w:t>.</w:t>
            </w:r>
            <w:r w:rsidRPr="00CD62C9">
              <w:rPr>
                <w:rFonts w:cs="Times"/>
                <w:color w:val="000000"/>
                <w:szCs w:val="22"/>
              </w:rPr>
              <w:t>77</w:t>
            </w:r>
            <w:r w:rsidR="00491748">
              <w:rPr>
                <w:rFonts w:cs="Times"/>
                <w:color w:val="000000"/>
                <w:szCs w:val="22"/>
              </w:rPr>
              <w:t>0</w:t>
            </w:r>
          </w:p>
        </w:tc>
        <w:tc>
          <w:tcPr>
            <w:tcW w:w="0" w:type="auto"/>
            <w:tcBorders>
              <w:top w:val="nil"/>
              <w:bottom w:val="nil"/>
            </w:tcBorders>
            <w:noWrap/>
            <w:vAlign w:val="bottom"/>
          </w:tcPr>
          <w:p w14:paraId="6DBCD9A5" w14:textId="5DD2CC95" w:rsidR="00BA672A" w:rsidRPr="00CD62C9" w:rsidRDefault="00BA672A" w:rsidP="00BA672A">
            <w:pPr>
              <w:jc w:val="right"/>
              <w:cnfStyle w:val="000000100000" w:firstRow="0" w:lastRow="0" w:firstColumn="0" w:lastColumn="0" w:oddVBand="0" w:evenVBand="0" w:oddHBand="1" w:evenHBand="0" w:firstRowFirstColumn="0" w:firstRowLastColumn="0" w:lastRowFirstColumn="0" w:lastRowLastColumn="0"/>
              <w:rPr>
                <w:rFonts w:cs="Times"/>
                <w:szCs w:val="22"/>
              </w:rPr>
            </w:pPr>
            <w:r w:rsidRPr="00CD62C9">
              <w:rPr>
                <w:rFonts w:cs="Times"/>
                <w:color w:val="000000"/>
                <w:szCs w:val="22"/>
              </w:rPr>
              <w:t>-1</w:t>
            </w:r>
            <w:r w:rsidR="00491748">
              <w:rPr>
                <w:rFonts w:cs="Times"/>
                <w:color w:val="000000"/>
                <w:szCs w:val="22"/>
              </w:rPr>
              <w:t>.</w:t>
            </w:r>
            <w:r w:rsidRPr="00CD62C9">
              <w:rPr>
                <w:rFonts w:cs="Times"/>
                <w:color w:val="000000"/>
                <w:szCs w:val="22"/>
              </w:rPr>
              <w:t>518</w:t>
            </w:r>
          </w:p>
        </w:tc>
      </w:tr>
      <w:tr w:rsidR="00BA672A" w:rsidRPr="00CD587E" w14:paraId="50FE1ABC" w14:textId="77777777" w:rsidTr="00672959">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il"/>
              <w:bottom w:val="nil"/>
            </w:tcBorders>
            <w:noWrap/>
            <w:hideMark/>
          </w:tcPr>
          <w:p w14:paraId="2B42B9DE" w14:textId="6504FA5E" w:rsidR="00BA672A" w:rsidRPr="00CD587E" w:rsidRDefault="00BA672A" w:rsidP="00BA672A">
            <w:pPr>
              <w:rPr>
                <w:rFonts w:cs="Times"/>
                <w:b w:val="0"/>
                <w:bCs w:val="0"/>
                <w:szCs w:val="22"/>
                <w:lang w:val="id-ID"/>
              </w:rPr>
            </w:pPr>
            <w:r w:rsidRPr="00CD587E">
              <w:rPr>
                <w:rFonts w:cs="Times"/>
                <w:b w:val="0"/>
                <w:bCs w:val="0"/>
                <w:szCs w:val="22"/>
              </w:rPr>
              <w:t xml:space="preserve">Education </w:t>
            </w:r>
            <m:oMath>
              <m:d>
                <m:dPr>
                  <m:ctrlPr>
                    <w:rPr>
                      <w:rFonts w:ascii="Cambria Math" w:hAnsi="Cambria Math" w:cs="Times"/>
                      <w:b w:val="0"/>
                      <w:bCs w:val="0"/>
                      <w:i/>
                      <w:szCs w:val="22"/>
                      <w:lang w:val="id-ID"/>
                    </w:rPr>
                  </m:ctrlPr>
                </m:dPr>
                <m:e>
                  <m:sSub>
                    <m:sSubPr>
                      <m:ctrlPr>
                        <w:rPr>
                          <w:rFonts w:ascii="Cambria Math" w:hAnsi="Cambria Math" w:cs="Times"/>
                          <w:b w:val="0"/>
                          <w:bCs w:val="0"/>
                          <w:i/>
                          <w:szCs w:val="22"/>
                          <w:lang w:val="id-ID"/>
                        </w:rPr>
                      </m:ctrlPr>
                    </m:sSubPr>
                    <m:e>
                      <m:r>
                        <m:rPr>
                          <m:sty m:val="bi"/>
                        </m:rPr>
                        <w:rPr>
                          <w:rFonts w:ascii="Cambria Math" w:hAnsi="Cambria Math" w:cs="Times"/>
                          <w:szCs w:val="22"/>
                          <w:lang w:val="id-ID"/>
                        </w:rPr>
                        <m:t>X</m:t>
                      </m:r>
                    </m:e>
                    <m:sub>
                      <m:r>
                        <m:rPr>
                          <m:sty m:val="bi"/>
                        </m:rPr>
                        <w:rPr>
                          <w:rFonts w:ascii="Cambria Math" w:hAnsi="Cambria Math" w:cs="Times"/>
                          <w:szCs w:val="22"/>
                          <w:lang w:val="id-ID"/>
                        </w:rPr>
                        <m:t>3</m:t>
                      </m:r>
                    </m:sub>
                  </m:sSub>
                </m:e>
              </m:d>
            </m:oMath>
          </w:p>
          <w:p w14:paraId="39E14477" w14:textId="77777777" w:rsidR="00BA672A" w:rsidRPr="00CD587E" w:rsidRDefault="00BA672A" w:rsidP="00BA672A">
            <w:pPr>
              <w:rPr>
                <w:rFonts w:cs="Times"/>
                <w:b w:val="0"/>
                <w:bCs w:val="0"/>
                <w:szCs w:val="22"/>
                <w:lang w:val="id-ID"/>
              </w:rPr>
            </w:pPr>
            <w:r w:rsidRPr="00CD587E">
              <w:rPr>
                <w:rFonts w:cs="Times"/>
                <w:b w:val="0"/>
                <w:bCs w:val="0"/>
                <w:szCs w:val="22"/>
                <w:lang w:val="id-ID"/>
              </w:rPr>
              <w:t> </w:t>
            </w:r>
          </w:p>
          <w:p w14:paraId="120C5E04" w14:textId="77777777" w:rsidR="00BA672A" w:rsidRPr="00CD587E" w:rsidRDefault="00BA672A" w:rsidP="00BA672A">
            <w:pPr>
              <w:rPr>
                <w:rFonts w:cs="Times"/>
                <w:b w:val="0"/>
                <w:bCs w:val="0"/>
                <w:szCs w:val="22"/>
                <w:lang w:val="id-ID"/>
              </w:rPr>
            </w:pPr>
            <w:r w:rsidRPr="00CD587E">
              <w:rPr>
                <w:rFonts w:cs="Times"/>
                <w:b w:val="0"/>
                <w:bCs w:val="0"/>
                <w:szCs w:val="22"/>
                <w:lang w:val="id-ID"/>
              </w:rPr>
              <w:t> </w:t>
            </w:r>
          </w:p>
          <w:p w14:paraId="7F7F73E6" w14:textId="77777777" w:rsidR="00BA672A" w:rsidRPr="00CD587E" w:rsidRDefault="00BA672A" w:rsidP="00BA672A">
            <w:pPr>
              <w:rPr>
                <w:rFonts w:cs="Times"/>
                <w:b w:val="0"/>
                <w:bCs w:val="0"/>
                <w:szCs w:val="22"/>
                <w:lang w:val="id-ID"/>
              </w:rPr>
            </w:pPr>
            <w:r w:rsidRPr="00CD587E">
              <w:rPr>
                <w:rFonts w:cs="Times"/>
                <w:b w:val="0"/>
                <w:bCs w:val="0"/>
                <w:szCs w:val="22"/>
                <w:lang w:val="id-ID"/>
              </w:rPr>
              <w:t> </w:t>
            </w:r>
          </w:p>
        </w:tc>
        <w:tc>
          <w:tcPr>
            <w:tcW w:w="0" w:type="auto"/>
            <w:tcBorders>
              <w:top w:val="nil"/>
              <w:bottom w:val="nil"/>
            </w:tcBorders>
            <w:noWrap/>
          </w:tcPr>
          <w:p w14:paraId="578E4473" w14:textId="77777777" w:rsidR="00BA672A" w:rsidRPr="00CD587E" w:rsidRDefault="00BA672A" w:rsidP="00BA672A">
            <w:pPr>
              <w:cnfStyle w:val="000000000000" w:firstRow="0" w:lastRow="0" w:firstColumn="0" w:lastColumn="0" w:oddVBand="0" w:evenVBand="0" w:oddHBand="0" w:evenHBand="0" w:firstRowFirstColumn="0" w:firstRowLastColumn="0" w:lastRowFirstColumn="0" w:lastRowLastColumn="0"/>
              <w:rPr>
                <w:rFonts w:cs="Times"/>
                <w:szCs w:val="22"/>
              </w:rPr>
            </w:pPr>
            <w:r w:rsidRPr="00CD587E">
              <w:rPr>
                <w:rFonts w:cs="Times"/>
                <w:szCs w:val="22"/>
              </w:rPr>
              <w:t>Unknown</w:t>
            </w:r>
            <w:r w:rsidRPr="00CD587E">
              <w:rPr>
                <w:rFonts w:cs="Times"/>
                <w:szCs w:val="22"/>
                <w:lang w:val="id-ID"/>
              </w:rPr>
              <w:t xml:space="preserve"> (</w:t>
            </w:r>
            <w:r w:rsidRPr="00CD587E">
              <w:rPr>
                <w:rFonts w:cs="Times"/>
                <w:szCs w:val="22"/>
              </w:rPr>
              <w:t>reference)</w:t>
            </w:r>
          </w:p>
        </w:tc>
        <w:tc>
          <w:tcPr>
            <w:tcW w:w="0" w:type="auto"/>
            <w:tcBorders>
              <w:top w:val="nil"/>
              <w:bottom w:val="nil"/>
            </w:tcBorders>
            <w:noWrap/>
            <w:vAlign w:val="bottom"/>
          </w:tcPr>
          <w:p w14:paraId="07E4E066" w14:textId="6432ACB5" w:rsidR="00BA672A" w:rsidRPr="00CD62C9" w:rsidRDefault="00BA672A" w:rsidP="00BA672A">
            <w:pPr>
              <w:jc w:val="right"/>
              <w:cnfStyle w:val="000000000000" w:firstRow="0" w:lastRow="0" w:firstColumn="0" w:lastColumn="0" w:oddVBand="0" w:evenVBand="0" w:oddHBand="0" w:evenHBand="0" w:firstRowFirstColumn="0" w:firstRowLastColumn="0" w:lastRowFirstColumn="0" w:lastRowLastColumn="0"/>
              <w:rPr>
                <w:rFonts w:cs="Times"/>
                <w:szCs w:val="22"/>
              </w:rPr>
            </w:pPr>
          </w:p>
        </w:tc>
        <w:tc>
          <w:tcPr>
            <w:tcW w:w="0" w:type="auto"/>
            <w:tcBorders>
              <w:top w:val="nil"/>
              <w:bottom w:val="nil"/>
            </w:tcBorders>
            <w:noWrap/>
            <w:vAlign w:val="bottom"/>
          </w:tcPr>
          <w:p w14:paraId="72815CC1" w14:textId="0910CA6F" w:rsidR="00BA672A" w:rsidRPr="00CD62C9" w:rsidRDefault="00BA672A" w:rsidP="00BA672A">
            <w:pPr>
              <w:jc w:val="right"/>
              <w:cnfStyle w:val="000000000000" w:firstRow="0" w:lastRow="0" w:firstColumn="0" w:lastColumn="0" w:oddVBand="0" w:evenVBand="0" w:oddHBand="0" w:evenHBand="0" w:firstRowFirstColumn="0" w:firstRowLastColumn="0" w:lastRowFirstColumn="0" w:lastRowLastColumn="0"/>
              <w:rPr>
                <w:rFonts w:cs="Times"/>
                <w:szCs w:val="22"/>
              </w:rPr>
            </w:pPr>
          </w:p>
        </w:tc>
        <w:tc>
          <w:tcPr>
            <w:tcW w:w="0" w:type="auto"/>
            <w:tcBorders>
              <w:top w:val="nil"/>
              <w:bottom w:val="nil"/>
            </w:tcBorders>
            <w:noWrap/>
            <w:vAlign w:val="bottom"/>
          </w:tcPr>
          <w:p w14:paraId="67D03EB0" w14:textId="7877053C" w:rsidR="00BA672A" w:rsidRPr="00CD62C9" w:rsidRDefault="00BA672A" w:rsidP="00BA672A">
            <w:pPr>
              <w:jc w:val="right"/>
              <w:cnfStyle w:val="000000000000" w:firstRow="0" w:lastRow="0" w:firstColumn="0" w:lastColumn="0" w:oddVBand="0" w:evenVBand="0" w:oddHBand="0" w:evenHBand="0" w:firstRowFirstColumn="0" w:firstRowLastColumn="0" w:lastRowFirstColumn="0" w:lastRowLastColumn="0"/>
              <w:rPr>
                <w:rFonts w:cs="Times"/>
                <w:szCs w:val="22"/>
              </w:rPr>
            </w:pPr>
          </w:p>
        </w:tc>
      </w:tr>
      <w:tr w:rsidR="00BA672A" w:rsidRPr="00CD587E" w14:paraId="553E4795" w14:textId="77777777" w:rsidTr="0067295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tcBorders>
            <w:noWrap/>
          </w:tcPr>
          <w:p w14:paraId="3F5481BA" w14:textId="77777777" w:rsidR="00BA672A" w:rsidRPr="00CD587E" w:rsidRDefault="00BA672A" w:rsidP="00BA672A">
            <w:pPr>
              <w:rPr>
                <w:rFonts w:cs="Times"/>
                <w:b w:val="0"/>
                <w:bCs w:val="0"/>
                <w:szCs w:val="22"/>
                <w:lang w:val="id-ID"/>
              </w:rPr>
            </w:pPr>
          </w:p>
        </w:tc>
        <w:tc>
          <w:tcPr>
            <w:tcW w:w="0" w:type="auto"/>
            <w:tcBorders>
              <w:top w:val="nil"/>
              <w:bottom w:val="nil"/>
            </w:tcBorders>
            <w:noWrap/>
          </w:tcPr>
          <w:p w14:paraId="280197D6" w14:textId="77777777" w:rsidR="00BA672A" w:rsidRPr="00CD587E" w:rsidRDefault="00BA672A" w:rsidP="00BA672A">
            <w:pPr>
              <w:cnfStyle w:val="000000100000" w:firstRow="0" w:lastRow="0" w:firstColumn="0" w:lastColumn="0" w:oddVBand="0" w:evenVBand="0" w:oddHBand="1" w:evenHBand="0" w:firstRowFirstColumn="0" w:firstRowLastColumn="0" w:lastRowFirstColumn="0" w:lastRowLastColumn="0"/>
              <w:rPr>
                <w:rFonts w:cs="Times"/>
                <w:szCs w:val="22"/>
              </w:rPr>
            </w:pPr>
            <w:r w:rsidRPr="00CD587E">
              <w:rPr>
                <w:rFonts w:cs="Times"/>
                <w:szCs w:val="22"/>
                <w:lang w:val="id-ID"/>
              </w:rPr>
              <w:t>SD</w:t>
            </w:r>
            <w:r w:rsidRPr="00CD587E">
              <w:rPr>
                <w:rFonts w:cs="Times"/>
                <w:szCs w:val="22"/>
              </w:rPr>
              <w:t xml:space="preserve"> (Elementary school)</w:t>
            </w:r>
          </w:p>
        </w:tc>
        <w:tc>
          <w:tcPr>
            <w:tcW w:w="0" w:type="auto"/>
            <w:tcBorders>
              <w:top w:val="nil"/>
              <w:bottom w:val="nil"/>
            </w:tcBorders>
            <w:noWrap/>
            <w:vAlign w:val="bottom"/>
          </w:tcPr>
          <w:p w14:paraId="602AA95C" w14:textId="317203D2" w:rsidR="00BA672A" w:rsidRPr="00CD62C9" w:rsidRDefault="00BA672A" w:rsidP="00BA672A">
            <w:pPr>
              <w:jc w:val="right"/>
              <w:cnfStyle w:val="000000100000" w:firstRow="0" w:lastRow="0" w:firstColumn="0" w:lastColumn="0" w:oddVBand="0" w:evenVBand="0" w:oddHBand="1" w:evenHBand="0" w:firstRowFirstColumn="0" w:firstRowLastColumn="0" w:lastRowFirstColumn="0" w:lastRowLastColumn="0"/>
              <w:rPr>
                <w:rFonts w:cs="Times"/>
                <w:szCs w:val="22"/>
              </w:rPr>
            </w:pPr>
            <w:r w:rsidRPr="00CD62C9">
              <w:rPr>
                <w:rFonts w:cs="Times"/>
                <w:color w:val="000000"/>
                <w:szCs w:val="22"/>
              </w:rPr>
              <w:t>1</w:t>
            </w:r>
            <w:r w:rsidR="00CD62C9">
              <w:rPr>
                <w:rFonts w:cs="Times"/>
                <w:color w:val="000000"/>
                <w:szCs w:val="22"/>
              </w:rPr>
              <w:t>.</w:t>
            </w:r>
            <w:r w:rsidRPr="00CD62C9">
              <w:rPr>
                <w:rFonts w:cs="Times"/>
                <w:color w:val="000000"/>
                <w:szCs w:val="22"/>
              </w:rPr>
              <w:t>658</w:t>
            </w:r>
          </w:p>
        </w:tc>
        <w:tc>
          <w:tcPr>
            <w:tcW w:w="0" w:type="auto"/>
            <w:tcBorders>
              <w:top w:val="nil"/>
              <w:bottom w:val="nil"/>
            </w:tcBorders>
            <w:noWrap/>
            <w:vAlign w:val="bottom"/>
          </w:tcPr>
          <w:p w14:paraId="5FB0063C" w14:textId="2BD862DE" w:rsidR="00BA672A" w:rsidRPr="00CD62C9" w:rsidRDefault="00BA672A" w:rsidP="00BA672A">
            <w:pPr>
              <w:jc w:val="right"/>
              <w:cnfStyle w:val="000000100000" w:firstRow="0" w:lastRow="0" w:firstColumn="0" w:lastColumn="0" w:oddVBand="0" w:evenVBand="0" w:oddHBand="1" w:evenHBand="0" w:firstRowFirstColumn="0" w:firstRowLastColumn="0" w:lastRowFirstColumn="0" w:lastRowLastColumn="0"/>
              <w:rPr>
                <w:rFonts w:cs="Times"/>
                <w:szCs w:val="22"/>
              </w:rPr>
            </w:pPr>
            <w:r w:rsidRPr="00CD62C9">
              <w:rPr>
                <w:rFonts w:cs="Times"/>
                <w:color w:val="000000"/>
                <w:szCs w:val="22"/>
              </w:rPr>
              <w:t>2</w:t>
            </w:r>
            <w:r w:rsidR="00491748">
              <w:rPr>
                <w:rFonts w:cs="Times"/>
                <w:color w:val="000000"/>
                <w:szCs w:val="22"/>
              </w:rPr>
              <w:t>.</w:t>
            </w:r>
            <w:r w:rsidRPr="00CD62C9">
              <w:rPr>
                <w:rFonts w:cs="Times"/>
                <w:color w:val="000000"/>
                <w:szCs w:val="22"/>
              </w:rPr>
              <w:t>15</w:t>
            </w:r>
            <w:r w:rsidR="00491748">
              <w:rPr>
                <w:rFonts w:cs="Times"/>
                <w:color w:val="000000"/>
                <w:szCs w:val="22"/>
              </w:rPr>
              <w:t>0</w:t>
            </w:r>
          </w:p>
        </w:tc>
        <w:tc>
          <w:tcPr>
            <w:tcW w:w="0" w:type="auto"/>
            <w:tcBorders>
              <w:top w:val="nil"/>
              <w:bottom w:val="nil"/>
            </w:tcBorders>
            <w:noWrap/>
            <w:vAlign w:val="bottom"/>
          </w:tcPr>
          <w:p w14:paraId="7EEC2780" w14:textId="33406D2A" w:rsidR="00BA672A" w:rsidRPr="00CD62C9" w:rsidRDefault="00BA672A" w:rsidP="00BA672A">
            <w:pPr>
              <w:jc w:val="right"/>
              <w:cnfStyle w:val="000000100000" w:firstRow="0" w:lastRow="0" w:firstColumn="0" w:lastColumn="0" w:oddVBand="0" w:evenVBand="0" w:oddHBand="1" w:evenHBand="0" w:firstRowFirstColumn="0" w:firstRowLastColumn="0" w:lastRowFirstColumn="0" w:lastRowLastColumn="0"/>
              <w:rPr>
                <w:rFonts w:cs="Times"/>
                <w:szCs w:val="22"/>
              </w:rPr>
            </w:pPr>
            <w:r w:rsidRPr="00CD62C9">
              <w:rPr>
                <w:rFonts w:cs="Times"/>
                <w:color w:val="000000"/>
                <w:szCs w:val="22"/>
              </w:rPr>
              <w:t>-1</w:t>
            </w:r>
            <w:r w:rsidR="00491748">
              <w:rPr>
                <w:rFonts w:cs="Times"/>
                <w:color w:val="000000"/>
                <w:szCs w:val="22"/>
              </w:rPr>
              <w:t>.</w:t>
            </w:r>
            <w:r w:rsidRPr="00CD62C9">
              <w:rPr>
                <w:rFonts w:cs="Times"/>
                <w:color w:val="000000"/>
                <w:szCs w:val="22"/>
              </w:rPr>
              <w:t>138</w:t>
            </w:r>
          </w:p>
        </w:tc>
      </w:tr>
      <w:tr w:rsidR="00BA672A" w:rsidRPr="00CD587E" w14:paraId="742B3DFF" w14:textId="77777777" w:rsidTr="00672959">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tcBorders>
            <w:noWrap/>
            <w:hideMark/>
          </w:tcPr>
          <w:p w14:paraId="514D0B2D" w14:textId="77777777" w:rsidR="00BA672A" w:rsidRPr="00CD587E" w:rsidRDefault="00BA672A" w:rsidP="00BA672A">
            <w:pPr>
              <w:rPr>
                <w:rFonts w:cs="Times"/>
                <w:b w:val="0"/>
                <w:bCs w:val="0"/>
                <w:szCs w:val="22"/>
                <w:lang w:val="id-ID"/>
              </w:rPr>
            </w:pPr>
          </w:p>
        </w:tc>
        <w:tc>
          <w:tcPr>
            <w:tcW w:w="0" w:type="auto"/>
            <w:tcBorders>
              <w:top w:val="nil"/>
              <w:bottom w:val="nil"/>
            </w:tcBorders>
            <w:noWrap/>
          </w:tcPr>
          <w:p w14:paraId="13B29458" w14:textId="77777777" w:rsidR="00BA672A" w:rsidRPr="00CD587E" w:rsidRDefault="00BA672A" w:rsidP="00BA672A">
            <w:pPr>
              <w:cnfStyle w:val="000000000000" w:firstRow="0" w:lastRow="0" w:firstColumn="0" w:lastColumn="0" w:oddVBand="0" w:evenVBand="0" w:oddHBand="0" w:evenHBand="0" w:firstRowFirstColumn="0" w:firstRowLastColumn="0" w:lastRowFirstColumn="0" w:lastRowLastColumn="0"/>
              <w:rPr>
                <w:rFonts w:cs="Times"/>
                <w:szCs w:val="22"/>
              </w:rPr>
            </w:pPr>
            <w:r w:rsidRPr="00CD587E">
              <w:rPr>
                <w:rFonts w:cs="Times"/>
                <w:szCs w:val="22"/>
                <w:lang w:val="id-ID"/>
              </w:rPr>
              <w:t>SMP</w:t>
            </w:r>
            <w:r w:rsidRPr="00CD587E">
              <w:rPr>
                <w:rFonts w:cs="Times"/>
                <w:szCs w:val="22"/>
              </w:rPr>
              <w:t>(Junior High School)</w:t>
            </w:r>
          </w:p>
        </w:tc>
        <w:tc>
          <w:tcPr>
            <w:tcW w:w="0" w:type="auto"/>
            <w:tcBorders>
              <w:top w:val="nil"/>
              <w:bottom w:val="nil"/>
            </w:tcBorders>
            <w:noWrap/>
            <w:vAlign w:val="bottom"/>
          </w:tcPr>
          <w:p w14:paraId="44F1A306" w14:textId="4A35671C" w:rsidR="00BA672A" w:rsidRPr="00CD62C9" w:rsidRDefault="00BA672A" w:rsidP="00BA672A">
            <w:pPr>
              <w:jc w:val="right"/>
              <w:cnfStyle w:val="000000000000" w:firstRow="0" w:lastRow="0" w:firstColumn="0" w:lastColumn="0" w:oddVBand="0" w:evenVBand="0" w:oddHBand="0" w:evenHBand="0" w:firstRowFirstColumn="0" w:firstRowLastColumn="0" w:lastRowFirstColumn="0" w:lastRowLastColumn="0"/>
              <w:rPr>
                <w:rFonts w:cs="Times"/>
                <w:szCs w:val="22"/>
              </w:rPr>
            </w:pPr>
            <w:r w:rsidRPr="00CD62C9">
              <w:rPr>
                <w:rFonts w:cs="Times"/>
                <w:color w:val="000000"/>
                <w:szCs w:val="22"/>
              </w:rPr>
              <w:t>1</w:t>
            </w:r>
            <w:r w:rsidR="00CD62C9">
              <w:rPr>
                <w:rFonts w:cs="Times"/>
                <w:color w:val="000000"/>
                <w:szCs w:val="22"/>
              </w:rPr>
              <w:t>.</w:t>
            </w:r>
            <w:r w:rsidRPr="00CD62C9">
              <w:rPr>
                <w:rFonts w:cs="Times"/>
                <w:color w:val="000000"/>
                <w:szCs w:val="22"/>
              </w:rPr>
              <w:t>384</w:t>
            </w:r>
          </w:p>
        </w:tc>
        <w:tc>
          <w:tcPr>
            <w:tcW w:w="0" w:type="auto"/>
            <w:tcBorders>
              <w:top w:val="nil"/>
              <w:bottom w:val="nil"/>
            </w:tcBorders>
            <w:noWrap/>
            <w:vAlign w:val="bottom"/>
          </w:tcPr>
          <w:p w14:paraId="0507F9B8" w14:textId="461F4842" w:rsidR="00BA672A" w:rsidRPr="00CD62C9" w:rsidRDefault="00BA672A" w:rsidP="00BA672A">
            <w:pPr>
              <w:jc w:val="right"/>
              <w:cnfStyle w:val="000000000000" w:firstRow="0" w:lastRow="0" w:firstColumn="0" w:lastColumn="0" w:oddVBand="0" w:evenVBand="0" w:oddHBand="0" w:evenHBand="0" w:firstRowFirstColumn="0" w:firstRowLastColumn="0" w:lastRowFirstColumn="0" w:lastRowLastColumn="0"/>
              <w:rPr>
                <w:rFonts w:cs="Times"/>
                <w:szCs w:val="22"/>
              </w:rPr>
            </w:pPr>
            <w:r w:rsidRPr="00CD62C9">
              <w:rPr>
                <w:rFonts w:cs="Times"/>
                <w:color w:val="000000"/>
                <w:szCs w:val="22"/>
              </w:rPr>
              <w:t>1</w:t>
            </w:r>
            <w:r w:rsidR="00491748">
              <w:rPr>
                <w:rFonts w:cs="Times"/>
                <w:color w:val="000000"/>
                <w:szCs w:val="22"/>
              </w:rPr>
              <w:t>.</w:t>
            </w:r>
            <w:r w:rsidRPr="00CD62C9">
              <w:rPr>
                <w:rFonts w:cs="Times"/>
                <w:color w:val="000000"/>
                <w:szCs w:val="22"/>
              </w:rPr>
              <w:t>969</w:t>
            </w:r>
          </w:p>
        </w:tc>
        <w:tc>
          <w:tcPr>
            <w:tcW w:w="0" w:type="auto"/>
            <w:tcBorders>
              <w:top w:val="nil"/>
              <w:bottom w:val="nil"/>
            </w:tcBorders>
            <w:noWrap/>
            <w:vAlign w:val="bottom"/>
          </w:tcPr>
          <w:p w14:paraId="1E03C7D6" w14:textId="6A4F4E37" w:rsidR="00BA672A" w:rsidRPr="00CD62C9" w:rsidRDefault="00BA672A" w:rsidP="00BA672A">
            <w:pPr>
              <w:jc w:val="right"/>
              <w:cnfStyle w:val="000000000000" w:firstRow="0" w:lastRow="0" w:firstColumn="0" w:lastColumn="0" w:oddVBand="0" w:evenVBand="0" w:oddHBand="0" w:evenHBand="0" w:firstRowFirstColumn="0" w:firstRowLastColumn="0" w:lastRowFirstColumn="0" w:lastRowLastColumn="0"/>
              <w:rPr>
                <w:rFonts w:cs="Times"/>
                <w:szCs w:val="22"/>
              </w:rPr>
            </w:pPr>
            <w:r w:rsidRPr="00CD62C9">
              <w:rPr>
                <w:rFonts w:cs="Times"/>
                <w:color w:val="000000"/>
                <w:szCs w:val="22"/>
              </w:rPr>
              <w:t>-1</w:t>
            </w:r>
            <w:r w:rsidR="00491748">
              <w:rPr>
                <w:rFonts w:cs="Times"/>
                <w:color w:val="000000"/>
                <w:szCs w:val="22"/>
              </w:rPr>
              <w:t>.</w:t>
            </w:r>
            <w:r w:rsidRPr="00CD62C9">
              <w:rPr>
                <w:rFonts w:cs="Times"/>
                <w:color w:val="000000"/>
                <w:szCs w:val="22"/>
              </w:rPr>
              <w:t>319</w:t>
            </w:r>
          </w:p>
        </w:tc>
      </w:tr>
      <w:tr w:rsidR="00BA672A" w:rsidRPr="00CD587E" w14:paraId="05F82205" w14:textId="77777777" w:rsidTr="0067295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tcBorders>
            <w:noWrap/>
            <w:hideMark/>
          </w:tcPr>
          <w:p w14:paraId="39F64610" w14:textId="77777777" w:rsidR="00BA672A" w:rsidRPr="00CD587E" w:rsidRDefault="00BA672A" w:rsidP="00BA672A">
            <w:pPr>
              <w:rPr>
                <w:rFonts w:cs="Times"/>
                <w:b w:val="0"/>
                <w:bCs w:val="0"/>
                <w:szCs w:val="22"/>
                <w:lang w:val="id-ID"/>
              </w:rPr>
            </w:pPr>
          </w:p>
        </w:tc>
        <w:tc>
          <w:tcPr>
            <w:tcW w:w="0" w:type="auto"/>
            <w:tcBorders>
              <w:top w:val="nil"/>
              <w:bottom w:val="nil"/>
            </w:tcBorders>
            <w:noWrap/>
          </w:tcPr>
          <w:p w14:paraId="37EAB957" w14:textId="77777777" w:rsidR="00BA672A" w:rsidRPr="00CD587E" w:rsidRDefault="00BA672A" w:rsidP="00BA672A">
            <w:pPr>
              <w:cnfStyle w:val="000000100000" w:firstRow="0" w:lastRow="0" w:firstColumn="0" w:lastColumn="0" w:oddVBand="0" w:evenVBand="0" w:oddHBand="1" w:evenHBand="0" w:firstRowFirstColumn="0" w:firstRowLastColumn="0" w:lastRowFirstColumn="0" w:lastRowLastColumn="0"/>
              <w:rPr>
                <w:rFonts w:cs="Times"/>
                <w:szCs w:val="22"/>
              </w:rPr>
            </w:pPr>
            <w:r w:rsidRPr="00CD587E">
              <w:rPr>
                <w:rFonts w:cs="Times"/>
                <w:szCs w:val="22"/>
                <w:lang w:val="id-ID"/>
              </w:rPr>
              <w:t>SMA</w:t>
            </w:r>
            <w:r w:rsidRPr="00CD587E">
              <w:rPr>
                <w:rFonts w:cs="Times"/>
                <w:szCs w:val="22"/>
              </w:rPr>
              <w:t>(Senior High School)</w:t>
            </w:r>
          </w:p>
        </w:tc>
        <w:tc>
          <w:tcPr>
            <w:tcW w:w="0" w:type="auto"/>
            <w:tcBorders>
              <w:top w:val="nil"/>
              <w:bottom w:val="nil"/>
            </w:tcBorders>
            <w:noWrap/>
            <w:vAlign w:val="bottom"/>
          </w:tcPr>
          <w:p w14:paraId="42D51D2A" w14:textId="004A936C" w:rsidR="00BA672A" w:rsidRPr="00CD62C9" w:rsidRDefault="00BA672A" w:rsidP="00BA672A">
            <w:pPr>
              <w:jc w:val="right"/>
              <w:cnfStyle w:val="000000100000" w:firstRow="0" w:lastRow="0" w:firstColumn="0" w:lastColumn="0" w:oddVBand="0" w:evenVBand="0" w:oddHBand="1" w:evenHBand="0" w:firstRowFirstColumn="0" w:firstRowLastColumn="0" w:lastRowFirstColumn="0" w:lastRowLastColumn="0"/>
              <w:rPr>
                <w:rFonts w:cs="Times"/>
                <w:szCs w:val="22"/>
              </w:rPr>
            </w:pPr>
            <w:r w:rsidRPr="00CD62C9">
              <w:rPr>
                <w:rFonts w:cs="Times"/>
                <w:color w:val="000000"/>
                <w:szCs w:val="22"/>
              </w:rPr>
              <w:t>1</w:t>
            </w:r>
            <w:r w:rsidR="00CD62C9">
              <w:rPr>
                <w:rFonts w:cs="Times"/>
                <w:color w:val="000000"/>
                <w:szCs w:val="22"/>
              </w:rPr>
              <w:t>.</w:t>
            </w:r>
            <w:r w:rsidRPr="00CD62C9">
              <w:rPr>
                <w:rFonts w:cs="Times"/>
                <w:color w:val="000000"/>
                <w:szCs w:val="22"/>
              </w:rPr>
              <w:t>822</w:t>
            </w:r>
          </w:p>
        </w:tc>
        <w:tc>
          <w:tcPr>
            <w:tcW w:w="0" w:type="auto"/>
            <w:tcBorders>
              <w:top w:val="nil"/>
              <w:bottom w:val="nil"/>
            </w:tcBorders>
            <w:noWrap/>
            <w:vAlign w:val="bottom"/>
          </w:tcPr>
          <w:p w14:paraId="04CCB6F1" w14:textId="0575E62E" w:rsidR="00BA672A" w:rsidRPr="00CD62C9" w:rsidRDefault="00BA672A" w:rsidP="00BA672A">
            <w:pPr>
              <w:jc w:val="right"/>
              <w:cnfStyle w:val="000000100000" w:firstRow="0" w:lastRow="0" w:firstColumn="0" w:lastColumn="0" w:oddVBand="0" w:evenVBand="0" w:oddHBand="1" w:evenHBand="0" w:firstRowFirstColumn="0" w:firstRowLastColumn="0" w:lastRowFirstColumn="0" w:lastRowLastColumn="0"/>
              <w:rPr>
                <w:rFonts w:cs="Times"/>
                <w:szCs w:val="22"/>
              </w:rPr>
            </w:pPr>
            <w:r w:rsidRPr="00CD62C9">
              <w:rPr>
                <w:rFonts w:cs="Times"/>
                <w:color w:val="000000"/>
                <w:szCs w:val="22"/>
              </w:rPr>
              <w:t>2</w:t>
            </w:r>
            <w:r w:rsidR="00491748">
              <w:rPr>
                <w:rFonts w:cs="Times"/>
                <w:color w:val="000000"/>
                <w:szCs w:val="22"/>
              </w:rPr>
              <w:t>.</w:t>
            </w:r>
            <w:r w:rsidRPr="00CD62C9">
              <w:rPr>
                <w:rFonts w:cs="Times"/>
                <w:color w:val="000000"/>
                <w:szCs w:val="22"/>
              </w:rPr>
              <w:t>244</w:t>
            </w:r>
          </w:p>
        </w:tc>
        <w:tc>
          <w:tcPr>
            <w:tcW w:w="0" w:type="auto"/>
            <w:tcBorders>
              <w:top w:val="nil"/>
              <w:bottom w:val="nil"/>
            </w:tcBorders>
            <w:noWrap/>
            <w:vAlign w:val="bottom"/>
          </w:tcPr>
          <w:p w14:paraId="3C92F77E" w14:textId="6594B1C9" w:rsidR="00BA672A" w:rsidRPr="00CD62C9" w:rsidRDefault="00BA672A" w:rsidP="00BA672A">
            <w:pPr>
              <w:jc w:val="right"/>
              <w:cnfStyle w:val="000000100000" w:firstRow="0" w:lastRow="0" w:firstColumn="0" w:lastColumn="0" w:oddVBand="0" w:evenVBand="0" w:oddHBand="1" w:evenHBand="0" w:firstRowFirstColumn="0" w:firstRowLastColumn="0" w:lastRowFirstColumn="0" w:lastRowLastColumn="0"/>
              <w:rPr>
                <w:rFonts w:cs="Times"/>
                <w:szCs w:val="22"/>
              </w:rPr>
            </w:pPr>
            <w:r w:rsidRPr="00CD62C9">
              <w:rPr>
                <w:rFonts w:cs="Times"/>
                <w:color w:val="000000"/>
                <w:szCs w:val="22"/>
              </w:rPr>
              <w:t>-1</w:t>
            </w:r>
            <w:r w:rsidR="00491748">
              <w:rPr>
                <w:rFonts w:cs="Times"/>
                <w:color w:val="000000"/>
                <w:szCs w:val="22"/>
              </w:rPr>
              <w:t>.</w:t>
            </w:r>
            <w:r w:rsidRPr="00CD62C9">
              <w:rPr>
                <w:rFonts w:cs="Times"/>
                <w:color w:val="000000"/>
                <w:szCs w:val="22"/>
              </w:rPr>
              <w:t>044</w:t>
            </w:r>
          </w:p>
        </w:tc>
      </w:tr>
      <w:tr w:rsidR="00BA672A" w:rsidRPr="00CD587E" w14:paraId="6384F546" w14:textId="77777777" w:rsidTr="00672959">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tcBorders>
            <w:noWrap/>
            <w:hideMark/>
          </w:tcPr>
          <w:p w14:paraId="1B3DC5CD" w14:textId="77777777" w:rsidR="00BA672A" w:rsidRPr="00CD587E" w:rsidRDefault="00BA672A" w:rsidP="00BA672A">
            <w:pPr>
              <w:rPr>
                <w:rFonts w:cs="Times"/>
                <w:b w:val="0"/>
                <w:bCs w:val="0"/>
                <w:szCs w:val="22"/>
                <w:lang w:val="id-ID"/>
              </w:rPr>
            </w:pPr>
          </w:p>
        </w:tc>
        <w:tc>
          <w:tcPr>
            <w:tcW w:w="0" w:type="auto"/>
            <w:tcBorders>
              <w:top w:val="nil"/>
              <w:bottom w:val="nil"/>
            </w:tcBorders>
            <w:noWrap/>
          </w:tcPr>
          <w:p w14:paraId="2BDA14DA" w14:textId="77777777" w:rsidR="00BA672A" w:rsidRPr="00CD587E" w:rsidRDefault="00BA672A" w:rsidP="00BA672A">
            <w:pPr>
              <w:cnfStyle w:val="000000000000" w:firstRow="0" w:lastRow="0" w:firstColumn="0" w:lastColumn="0" w:oddVBand="0" w:evenVBand="0" w:oddHBand="0" w:evenHBand="0" w:firstRowFirstColumn="0" w:firstRowLastColumn="0" w:lastRowFirstColumn="0" w:lastRowLastColumn="0"/>
              <w:rPr>
                <w:rFonts w:cs="Times"/>
                <w:szCs w:val="22"/>
              </w:rPr>
            </w:pPr>
            <w:r w:rsidRPr="00CD587E">
              <w:rPr>
                <w:rFonts w:cs="Times"/>
                <w:szCs w:val="22"/>
              </w:rPr>
              <w:t xml:space="preserve">College </w:t>
            </w:r>
          </w:p>
        </w:tc>
        <w:tc>
          <w:tcPr>
            <w:tcW w:w="0" w:type="auto"/>
            <w:tcBorders>
              <w:top w:val="nil"/>
              <w:bottom w:val="nil"/>
            </w:tcBorders>
            <w:noWrap/>
            <w:vAlign w:val="bottom"/>
          </w:tcPr>
          <w:p w14:paraId="685EBEB1" w14:textId="361E0795" w:rsidR="00BA672A" w:rsidRPr="00CD62C9" w:rsidRDefault="00BA672A" w:rsidP="00BA672A">
            <w:pPr>
              <w:jc w:val="right"/>
              <w:cnfStyle w:val="000000000000" w:firstRow="0" w:lastRow="0" w:firstColumn="0" w:lastColumn="0" w:oddVBand="0" w:evenVBand="0" w:oddHBand="0" w:evenHBand="0" w:firstRowFirstColumn="0" w:firstRowLastColumn="0" w:lastRowFirstColumn="0" w:lastRowLastColumn="0"/>
              <w:rPr>
                <w:rFonts w:cs="Times"/>
                <w:szCs w:val="22"/>
              </w:rPr>
            </w:pPr>
            <w:r w:rsidRPr="00CD62C9">
              <w:rPr>
                <w:rFonts w:cs="Times"/>
                <w:color w:val="000000"/>
                <w:szCs w:val="22"/>
              </w:rPr>
              <w:t>1</w:t>
            </w:r>
            <w:r w:rsidR="00CD62C9">
              <w:rPr>
                <w:rFonts w:cs="Times"/>
                <w:color w:val="000000"/>
                <w:szCs w:val="22"/>
              </w:rPr>
              <w:t>.</w:t>
            </w:r>
            <w:r w:rsidRPr="00CD62C9">
              <w:rPr>
                <w:rFonts w:cs="Times"/>
                <w:color w:val="000000"/>
                <w:szCs w:val="22"/>
              </w:rPr>
              <w:t>073</w:t>
            </w:r>
          </w:p>
        </w:tc>
        <w:tc>
          <w:tcPr>
            <w:tcW w:w="0" w:type="auto"/>
            <w:tcBorders>
              <w:top w:val="nil"/>
              <w:bottom w:val="nil"/>
            </w:tcBorders>
            <w:noWrap/>
            <w:vAlign w:val="bottom"/>
          </w:tcPr>
          <w:p w14:paraId="15C681CB" w14:textId="6512EE4F" w:rsidR="00BA672A" w:rsidRPr="00CD62C9" w:rsidRDefault="00BA672A" w:rsidP="00BA672A">
            <w:pPr>
              <w:jc w:val="right"/>
              <w:cnfStyle w:val="000000000000" w:firstRow="0" w:lastRow="0" w:firstColumn="0" w:lastColumn="0" w:oddVBand="0" w:evenVBand="0" w:oddHBand="0" w:evenHBand="0" w:firstRowFirstColumn="0" w:firstRowLastColumn="0" w:lastRowFirstColumn="0" w:lastRowLastColumn="0"/>
              <w:rPr>
                <w:rFonts w:cs="Times"/>
                <w:szCs w:val="22"/>
              </w:rPr>
            </w:pPr>
            <w:r w:rsidRPr="00CD62C9">
              <w:rPr>
                <w:rFonts w:cs="Times"/>
                <w:color w:val="000000"/>
                <w:szCs w:val="22"/>
              </w:rPr>
              <w:t>1</w:t>
            </w:r>
            <w:r w:rsidR="00491748">
              <w:rPr>
                <w:rFonts w:cs="Times"/>
                <w:color w:val="000000"/>
                <w:szCs w:val="22"/>
              </w:rPr>
              <w:t>.</w:t>
            </w:r>
            <w:r w:rsidRPr="00CD62C9">
              <w:rPr>
                <w:rFonts w:cs="Times"/>
                <w:color w:val="000000"/>
                <w:szCs w:val="22"/>
              </w:rPr>
              <w:t>715</w:t>
            </w:r>
          </w:p>
        </w:tc>
        <w:tc>
          <w:tcPr>
            <w:tcW w:w="0" w:type="auto"/>
            <w:tcBorders>
              <w:top w:val="nil"/>
              <w:bottom w:val="nil"/>
            </w:tcBorders>
            <w:noWrap/>
            <w:vAlign w:val="bottom"/>
          </w:tcPr>
          <w:p w14:paraId="7B6DF507" w14:textId="74AC3C12" w:rsidR="00BA672A" w:rsidRPr="00CD62C9" w:rsidRDefault="00BA672A" w:rsidP="00BA672A">
            <w:pPr>
              <w:jc w:val="right"/>
              <w:cnfStyle w:val="000000000000" w:firstRow="0" w:lastRow="0" w:firstColumn="0" w:lastColumn="0" w:oddVBand="0" w:evenVBand="0" w:oddHBand="0" w:evenHBand="0" w:firstRowFirstColumn="0" w:firstRowLastColumn="0" w:lastRowFirstColumn="0" w:lastRowLastColumn="0"/>
              <w:rPr>
                <w:rFonts w:cs="Times"/>
                <w:szCs w:val="22"/>
              </w:rPr>
            </w:pPr>
            <w:r w:rsidRPr="00CD62C9">
              <w:rPr>
                <w:rFonts w:cs="Times"/>
                <w:color w:val="000000"/>
                <w:szCs w:val="22"/>
              </w:rPr>
              <w:t>-1</w:t>
            </w:r>
            <w:r w:rsidR="00491748">
              <w:rPr>
                <w:rFonts w:cs="Times"/>
                <w:color w:val="000000"/>
                <w:szCs w:val="22"/>
              </w:rPr>
              <w:t>.</w:t>
            </w:r>
            <w:r w:rsidRPr="00CD62C9">
              <w:rPr>
                <w:rFonts w:cs="Times"/>
                <w:color w:val="000000"/>
                <w:szCs w:val="22"/>
              </w:rPr>
              <w:t>573</w:t>
            </w:r>
          </w:p>
        </w:tc>
      </w:tr>
      <w:tr w:rsidR="00BA672A" w:rsidRPr="00CD587E" w14:paraId="098C488E" w14:textId="77777777" w:rsidTr="0067295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il"/>
              <w:bottom w:val="nil"/>
            </w:tcBorders>
            <w:noWrap/>
            <w:hideMark/>
          </w:tcPr>
          <w:p w14:paraId="7EC25CFC" w14:textId="2DE46B39" w:rsidR="00BA672A" w:rsidRPr="00CD587E" w:rsidRDefault="00BA672A" w:rsidP="00BA672A">
            <w:pPr>
              <w:rPr>
                <w:rFonts w:cs="Times"/>
                <w:b w:val="0"/>
                <w:bCs w:val="0"/>
                <w:szCs w:val="22"/>
                <w:lang w:val="id-ID"/>
              </w:rPr>
            </w:pPr>
            <w:r w:rsidRPr="00CD587E">
              <w:rPr>
                <w:rFonts w:cs="Times"/>
                <w:b w:val="0"/>
                <w:bCs w:val="0"/>
                <w:szCs w:val="22"/>
              </w:rPr>
              <w:t>The smoking status</w:t>
            </w:r>
            <w:r w:rsidRPr="00CD587E">
              <w:rPr>
                <w:rFonts w:cs="Times"/>
                <w:b w:val="0"/>
                <w:bCs w:val="0"/>
                <w:szCs w:val="22"/>
                <w:lang w:val="id-ID"/>
              </w:rPr>
              <w:t xml:space="preserve"> </w:t>
            </w:r>
            <m:oMath>
              <m:d>
                <m:dPr>
                  <m:ctrlPr>
                    <w:rPr>
                      <w:rFonts w:ascii="Cambria Math" w:hAnsi="Cambria Math" w:cs="Times"/>
                      <w:b w:val="0"/>
                      <w:bCs w:val="0"/>
                      <w:i/>
                      <w:szCs w:val="22"/>
                      <w:lang w:val="id-ID"/>
                    </w:rPr>
                  </m:ctrlPr>
                </m:dPr>
                <m:e>
                  <m:sSub>
                    <m:sSubPr>
                      <m:ctrlPr>
                        <w:rPr>
                          <w:rFonts w:ascii="Cambria Math" w:hAnsi="Cambria Math" w:cs="Times"/>
                          <w:b w:val="0"/>
                          <w:bCs w:val="0"/>
                          <w:i/>
                          <w:szCs w:val="22"/>
                          <w:lang w:val="id-ID"/>
                        </w:rPr>
                      </m:ctrlPr>
                    </m:sSubPr>
                    <m:e>
                      <m:r>
                        <m:rPr>
                          <m:sty m:val="bi"/>
                        </m:rPr>
                        <w:rPr>
                          <w:rFonts w:ascii="Cambria Math" w:hAnsi="Cambria Math" w:cs="Times"/>
                          <w:szCs w:val="22"/>
                          <w:lang w:val="id-ID"/>
                        </w:rPr>
                        <m:t>X</m:t>
                      </m:r>
                    </m:e>
                    <m:sub>
                      <m:r>
                        <m:rPr>
                          <m:sty m:val="bi"/>
                        </m:rPr>
                        <w:rPr>
                          <w:rFonts w:ascii="Cambria Math" w:hAnsi="Cambria Math" w:cs="Times"/>
                          <w:szCs w:val="22"/>
                          <w:lang w:val="id-ID"/>
                        </w:rPr>
                        <m:t>4</m:t>
                      </m:r>
                    </m:sub>
                  </m:sSub>
                </m:e>
              </m:d>
            </m:oMath>
          </w:p>
          <w:p w14:paraId="01763898" w14:textId="77777777" w:rsidR="00BA672A" w:rsidRPr="00CD587E" w:rsidRDefault="00BA672A" w:rsidP="00BA672A">
            <w:pPr>
              <w:rPr>
                <w:rFonts w:cs="Times"/>
                <w:b w:val="0"/>
                <w:bCs w:val="0"/>
                <w:szCs w:val="22"/>
                <w:lang w:val="id-ID"/>
              </w:rPr>
            </w:pPr>
            <w:r w:rsidRPr="00CD587E">
              <w:rPr>
                <w:rFonts w:cs="Times"/>
                <w:b w:val="0"/>
                <w:bCs w:val="0"/>
                <w:szCs w:val="22"/>
                <w:lang w:val="id-ID"/>
              </w:rPr>
              <w:t> </w:t>
            </w:r>
          </w:p>
        </w:tc>
        <w:tc>
          <w:tcPr>
            <w:tcW w:w="0" w:type="auto"/>
            <w:tcBorders>
              <w:top w:val="nil"/>
              <w:bottom w:val="nil"/>
            </w:tcBorders>
            <w:noWrap/>
          </w:tcPr>
          <w:p w14:paraId="2F65DB3D" w14:textId="77777777" w:rsidR="00BA672A" w:rsidRPr="00CD587E" w:rsidRDefault="00BA672A" w:rsidP="00BA672A">
            <w:pPr>
              <w:cnfStyle w:val="000000100000" w:firstRow="0" w:lastRow="0" w:firstColumn="0" w:lastColumn="0" w:oddVBand="0" w:evenVBand="0" w:oddHBand="1" w:evenHBand="0" w:firstRowFirstColumn="0" w:firstRowLastColumn="0" w:lastRowFirstColumn="0" w:lastRowLastColumn="0"/>
              <w:rPr>
                <w:rFonts w:cs="Times"/>
                <w:szCs w:val="22"/>
                <w:lang w:val="id-ID"/>
              </w:rPr>
            </w:pPr>
            <w:r w:rsidRPr="00CD587E">
              <w:rPr>
                <w:rFonts w:cs="Times"/>
                <w:szCs w:val="22"/>
              </w:rPr>
              <w:t>Non-smoking</w:t>
            </w:r>
            <w:r w:rsidRPr="00CD587E">
              <w:rPr>
                <w:rFonts w:cs="Times"/>
                <w:szCs w:val="22"/>
                <w:lang w:val="id-ID"/>
              </w:rPr>
              <w:t xml:space="preserve"> (</w:t>
            </w:r>
            <w:r w:rsidRPr="00CD587E">
              <w:rPr>
                <w:rFonts w:cs="Times"/>
                <w:szCs w:val="22"/>
              </w:rPr>
              <w:t>reference)</w:t>
            </w:r>
          </w:p>
        </w:tc>
        <w:tc>
          <w:tcPr>
            <w:tcW w:w="0" w:type="auto"/>
            <w:tcBorders>
              <w:top w:val="nil"/>
              <w:bottom w:val="nil"/>
            </w:tcBorders>
            <w:noWrap/>
            <w:vAlign w:val="bottom"/>
          </w:tcPr>
          <w:p w14:paraId="71987997" w14:textId="0A726CC7" w:rsidR="00BA672A" w:rsidRPr="00CD62C9" w:rsidRDefault="00BA672A" w:rsidP="00BA672A">
            <w:pPr>
              <w:jc w:val="right"/>
              <w:cnfStyle w:val="000000100000" w:firstRow="0" w:lastRow="0" w:firstColumn="0" w:lastColumn="0" w:oddVBand="0" w:evenVBand="0" w:oddHBand="1" w:evenHBand="0" w:firstRowFirstColumn="0" w:firstRowLastColumn="0" w:lastRowFirstColumn="0" w:lastRowLastColumn="0"/>
              <w:rPr>
                <w:rFonts w:cs="Times"/>
                <w:szCs w:val="22"/>
              </w:rPr>
            </w:pPr>
          </w:p>
        </w:tc>
        <w:tc>
          <w:tcPr>
            <w:tcW w:w="0" w:type="auto"/>
            <w:tcBorders>
              <w:top w:val="nil"/>
              <w:bottom w:val="nil"/>
            </w:tcBorders>
            <w:noWrap/>
            <w:vAlign w:val="bottom"/>
          </w:tcPr>
          <w:p w14:paraId="017D97AC" w14:textId="6FEA4BFF" w:rsidR="00BA672A" w:rsidRPr="00CD62C9" w:rsidRDefault="00BA672A" w:rsidP="00BA672A">
            <w:pPr>
              <w:jc w:val="right"/>
              <w:cnfStyle w:val="000000100000" w:firstRow="0" w:lastRow="0" w:firstColumn="0" w:lastColumn="0" w:oddVBand="0" w:evenVBand="0" w:oddHBand="1" w:evenHBand="0" w:firstRowFirstColumn="0" w:firstRowLastColumn="0" w:lastRowFirstColumn="0" w:lastRowLastColumn="0"/>
              <w:rPr>
                <w:rFonts w:cs="Times"/>
                <w:szCs w:val="22"/>
              </w:rPr>
            </w:pPr>
          </w:p>
        </w:tc>
        <w:tc>
          <w:tcPr>
            <w:tcW w:w="0" w:type="auto"/>
            <w:tcBorders>
              <w:top w:val="nil"/>
              <w:bottom w:val="nil"/>
            </w:tcBorders>
            <w:noWrap/>
            <w:vAlign w:val="bottom"/>
          </w:tcPr>
          <w:p w14:paraId="4A305C74" w14:textId="5E8D5B09" w:rsidR="00BA672A" w:rsidRPr="00CD62C9" w:rsidRDefault="00BA672A" w:rsidP="00BA672A">
            <w:pPr>
              <w:jc w:val="right"/>
              <w:cnfStyle w:val="000000100000" w:firstRow="0" w:lastRow="0" w:firstColumn="0" w:lastColumn="0" w:oddVBand="0" w:evenVBand="0" w:oddHBand="1" w:evenHBand="0" w:firstRowFirstColumn="0" w:firstRowLastColumn="0" w:lastRowFirstColumn="0" w:lastRowLastColumn="0"/>
              <w:rPr>
                <w:rFonts w:cs="Times"/>
                <w:szCs w:val="22"/>
              </w:rPr>
            </w:pPr>
          </w:p>
        </w:tc>
      </w:tr>
      <w:tr w:rsidR="00BA672A" w:rsidRPr="00CD587E" w14:paraId="1F9E00BE" w14:textId="77777777" w:rsidTr="00672959">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tcBorders>
            <w:noWrap/>
          </w:tcPr>
          <w:p w14:paraId="65C834E5" w14:textId="77777777" w:rsidR="00BA672A" w:rsidRPr="00CD587E" w:rsidRDefault="00BA672A" w:rsidP="00BA672A">
            <w:pPr>
              <w:rPr>
                <w:rFonts w:cs="Times"/>
                <w:b w:val="0"/>
                <w:bCs w:val="0"/>
                <w:szCs w:val="22"/>
                <w:lang w:val="id-ID"/>
              </w:rPr>
            </w:pPr>
          </w:p>
        </w:tc>
        <w:tc>
          <w:tcPr>
            <w:tcW w:w="0" w:type="auto"/>
            <w:tcBorders>
              <w:top w:val="nil"/>
              <w:bottom w:val="nil"/>
            </w:tcBorders>
            <w:noWrap/>
          </w:tcPr>
          <w:p w14:paraId="4CA20FB4" w14:textId="77777777" w:rsidR="00BA672A" w:rsidRPr="00CD587E" w:rsidRDefault="00BA672A" w:rsidP="00BA672A">
            <w:pPr>
              <w:cnfStyle w:val="000000000000" w:firstRow="0" w:lastRow="0" w:firstColumn="0" w:lastColumn="0" w:oddVBand="0" w:evenVBand="0" w:oddHBand="0" w:evenHBand="0" w:firstRowFirstColumn="0" w:firstRowLastColumn="0" w:lastRowFirstColumn="0" w:lastRowLastColumn="0"/>
              <w:rPr>
                <w:rFonts w:cs="Times"/>
                <w:szCs w:val="22"/>
              </w:rPr>
            </w:pPr>
            <w:r w:rsidRPr="00CD587E">
              <w:rPr>
                <w:rFonts w:cs="Times"/>
                <w:szCs w:val="22"/>
              </w:rPr>
              <w:t>Smoking</w:t>
            </w:r>
          </w:p>
        </w:tc>
        <w:tc>
          <w:tcPr>
            <w:tcW w:w="0" w:type="auto"/>
            <w:tcBorders>
              <w:top w:val="nil"/>
              <w:bottom w:val="nil"/>
            </w:tcBorders>
            <w:noWrap/>
            <w:vAlign w:val="bottom"/>
          </w:tcPr>
          <w:p w14:paraId="0041566B" w14:textId="0FF02495" w:rsidR="00BA672A" w:rsidRPr="00CD62C9" w:rsidRDefault="00BA672A" w:rsidP="00BA672A">
            <w:pPr>
              <w:jc w:val="right"/>
              <w:cnfStyle w:val="000000000000" w:firstRow="0" w:lastRow="0" w:firstColumn="0" w:lastColumn="0" w:oddVBand="0" w:evenVBand="0" w:oddHBand="0" w:evenHBand="0" w:firstRowFirstColumn="0" w:firstRowLastColumn="0" w:lastRowFirstColumn="0" w:lastRowLastColumn="0"/>
              <w:rPr>
                <w:rFonts w:cs="Times"/>
                <w:szCs w:val="22"/>
              </w:rPr>
            </w:pPr>
            <w:r w:rsidRPr="00CD62C9">
              <w:rPr>
                <w:rFonts w:cs="Times"/>
                <w:color w:val="000000"/>
                <w:szCs w:val="22"/>
              </w:rPr>
              <w:t>2</w:t>
            </w:r>
            <w:r w:rsidR="00CD62C9">
              <w:rPr>
                <w:rFonts w:cs="Times"/>
                <w:color w:val="000000"/>
                <w:szCs w:val="22"/>
              </w:rPr>
              <w:t>.</w:t>
            </w:r>
            <w:r w:rsidRPr="00CD62C9">
              <w:rPr>
                <w:rFonts w:cs="Times"/>
                <w:color w:val="000000"/>
                <w:szCs w:val="22"/>
              </w:rPr>
              <w:t>038</w:t>
            </w:r>
          </w:p>
        </w:tc>
        <w:tc>
          <w:tcPr>
            <w:tcW w:w="0" w:type="auto"/>
            <w:tcBorders>
              <w:top w:val="nil"/>
              <w:bottom w:val="nil"/>
            </w:tcBorders>
            <w:noWrap/>
            <w:vAlign w:val="bottom"/>
          </w:tcPr>
          <w:p w14:paraId="659CFB2B" w14:textId="47CCA24D" w:rsidR="00BA672A" w:rsidRPr="00CD62C9" w:rsidRDefault="00BA672A" w:rsidP="00BA672A">
            <w:pPr>
              <w:jc w:val="right"/>
              <w:cnfStyle w:val="000000000000" w:firstRow="0" w:lastRow="0" w:firstColumn="0" w:lastColumn="0" w:oddVBand="0" w:evenVBand="0" w:oddHBand="0" w:evenHBand="0" w:firstRowFirstColumn="0" w:firstRowLastColumn="0" w:lastRowFirstColumn="0" w:lastRowLastColumn="0"/>
              <w:rPr>
                <w:rFonts w:cs="Times"/>
                <w:szCs w:val="22"/>
              </w:rPr>
            </w:pPr>
            <w:r w:rsidRPr="00CD62C9">
              <w:rPr>
                <w:rFonts w:cs="Times"/>
                <w:color w:val="000000"/>
                <w:szCs w:val="22"/>
              </w:rPr>
              <w:t>2</w:t>
            </w:r>
            <w:r w:rsidR="00491748">
              <w:rPr>
                <w:rFonts w:cs="Times"/>
                <w:color w:val="000000"/>
                <w:szCs w:val="22"/>
              </w:rPr>
              <w:t>.</w:t>
            </w:r>
            <w:r w:rsidRPr="00CD62C9">
              <w:rPr>
                <w:rFonts w:cs="Times"/>
                <w:color w:val="000000"/>
                <w:szCs w:val="22"/>
              </w:rPr>
              <w:t>356</w:t>
            </w:r>
          </w:p>
        </w:tc>
        <w:tc>
          <w:tcPr>
            <w:tcW w:w="0" w:type="auto"/>
            <w:tcBorders>
              <w:top w:val="nil"/>
              <w:bottom w:val="nil"/>
            </w:tcBorders>
            <w:noWrap/>
            <w:vAlign w:val="bottom"/>
          </w:tcPr>
          <w:p w14:paraId="525C9895" w14:textId="49B968D3" w:rsidR="00BA672A" w:rsidRPr="00CD62C9" w:rsidRDefault="00BA672A" w:rsidP="00BA672A">
            <w:pPr>
              <w:jc w:val="right"/>
              <w:cnfStyle w:val="000000000000" w:firstRow="0" w:lastRow="0" w:firstColumn="0" w:lastColumn="0" w:oddVBand="0" w:evenVBand="0" w:oddHBand="0" w:evenHBand="0" w:firstRowFirstColumn="0" w:firstRowLastColumn="0" w:lastRowFirstColumn="0" w:lastRowLastColumn="0"/>
              <w:rPr>
                <w:rFonts w:cs="Times"/>
                <w:szCs w:val="22"/>
              </w:rPr>
            </w:pPr>
            <w:r w:rsidRPr="00CD62C9">
              <w:rPr>
                <w:rFonts w:cs="Times"/>
                <w:color w:val="000000"/>
                <w:szCs w:val="22"/>
              </w:rPr>
              <w:t>-0</w:t>
            </w:r>
            <w:r w:rsidR="00491748">
              <w:rPr>
                <w:rFonts w:cs="Times"/>
                <w:color w:val="000000"/>
                <w:szCs w:val="22"/>
              </w:rPr>
              <w:t>.</w:t>
            </w:r>
            <w:r w:rsidRPr="00CD62C9">
              <w:rPr>
                <w:rFonts w:cs="Times"/>
                <w:color w:val="000000"/>
                <w:szCs w:val="22"/>
              </w:rPr>
              <w:t>932</w:t>
            </w:r>
          </w:p>
        </w:tc>
      </w:tr>
      <w:tr w:rsidR="00BA672A" w:rsidRPr="00CD587E" w14:paraId="4461A0AB" w14:textId="77777777" w:rsidTr="0067295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noWrap/>
            <w:hideMark/>
          </w:tcPr>
          <w:p w14:paraId="0B8F2C6E" w14:textId="6157A04D" w:rsidR="00BA672A" w:rsidRPr="00CD587E" w:rsidRDefault="00BA672A" w:rsidP="00BA672A">
            <w:pPr>
              <w:rPr>
                <w:rFonts w:cs="Times"/>
                <w:b w:val="0"/>
                <w:bCs w:val="0"/>
                <w:szCs w:val="22"/>
                <w:lang w:val="id-ID"/>
              </w:rPr>
            </w:pPr>
            <w:r w:rsidRPr="00CD587E">
              <w:rPr>
                <w:rFonts w:cs="Times"/>
                <w:b w:val="0"/>
                <w:bCs w:val="0"/>
                <w:szCs w:val="22"/>
              </w:rPr>
              <w:t>Exercise intensity</w:t>
            </w:r>
            <w:r w:rsidRPr="00CD587E">
              <w:rPr>
                <w:rFonts w:cs="Times"/>
                <w:b w:val="0"/>
                <w:bCs w:val="0"/>
                <w:szCs w:val="22"/>
                <w:lang w:val="id-ID"/>
              </w:rPr>
              <w:t xml:space="preserve"> </w:t>
            </w:r>
            <m:oMath>
              <m:d>
                <m:dPr>
                  <m:ctrlPr>
                    <w:rPr>
                      <w:rFonts w:ascii="Cambria Math" w:hAnsi="Cambria Math" w:cs="Times"/>
                      <w:b w:val="0"/>
                      <w:bCs w:val="0"/>
                      <w:i/>
                      <w:szCs w:val="22"/>
                      <w:lang w:val="id-ID"/>
                    </w:rPr>
                  </m:ctrlPr>
                </m:dPr>
                <m:e>
                  <m:sSub>
                    <m:sSubPr>
                      <m:ctrlPr>
                        <w:rPr>
                          <w:rFonts w:ascii="Cambria Math" w:hAnsi="Cambria Math" w:cs="Times"/>
                          <w:b w:val="0"/>
                          <w:bCs w:val="0"/>
                          <w:i/>
                          <w:szCs w:val="22"/>
                          <w:lang w:val="id-ID"/>
                        </w:rPr>
                      </m:ctrlPr>
                    </m:sSubPr>
                    <m:e>
                      <m:r>
                        <m:rPr>
                          <m:sty m:val="bi"/>
                        </m:rPr>
                        <w:rPr>
                          <w:rFonts w:ascii="Cambria Math" w:hAnsi="Cambria Math" w:cs="Times"/>
                          <w:szCs w:val="22"/>
                          <w:lang w:val="id-ID"/>
                        </w:rPr>
                        <m:t>X</m:t>
                      </m:r>
                    </m:e>
                    <m:sub>
                      <m:r>
                        <m:rPr>
                          <m:sty m:val="bi"/>
                        </m:rPr>
                        <w:rPr>
                          <w:rFonts w:ascii="Cambria Math" w:hAnsi="Cambria Math" w:cs="Times"/>
                          <w:szCs w:val="22"/>
                          <w:lang w:val="id-ID"/>
                        </w:rPr>
                        <m:t>5</m:t>
                      </m:r>
                    </m:sub>
                  </m:sSub>
                </m:e>
              </m:d>
            </m:oMath>
          </w:p>
        </w:tc>
        <w:tc>
          <w:tcPr>
            <w:tcW w:w="0" w:type="auto"/>
            <w:tcBorders>
              <w:top w:val="nil"/>
              <w:bottom w:val="nil"/>
            </w:tcBorders>
            <w:noWrap/>
            <w:hideMark/>
          </w:tcPr>
          <w:p w14:paraId="0EA81C4E" w14:textId="77777777" w:rsidR="00BA672A" w:rsidRPr="00CD587E" w:rsidRDefault="00BA672A" w:rsidP="00BA672A">
            <w:pPr>
              <w:cnfStyle w:val="000000100000" w:firstRow="0" w:lastRow="0" w:firstColumn="0" w:lastColumn="0" w:oddVBand="0" w:evenVBand="0" w:oddHBand="1" w:evenHBand="0" w:firstRowFirstColumn="0" w:firstRowLastColumn="0" w:lastRowFirstColumn="0" w:lastRowLastColumn="0"/>
              <w:rPr>
                <w:rFonts w:cs="Times"/>
                <w:szCs w:val="22"/>
                <w:lang w:val="id-ID"/>
              </w:rPr>
            </w:pPr>
            <w:r w:rsidRPr="00CD587E">
              <w:rPr>
                <w:rFonts w:cs="Times"/>
                <w:szCs w:val="22"/>
                <w:lang w:val="id-ID"/>
              </w:rPr>
              <w:t> </w:t>
            </w:r>
          </w:p>
        </w:tc>
        <w:tc>
          <w:tcPr>
            <w:tcW w:w="0" w:type="auto"/>
            <w:tcBorders>
              <w:top w:val="nil"/>
              <w:bottom w:val="nil"/>
            </w:tcBorders>
            <w:noWrap/>
            <w:vAlign w:val="bottom"/>
          </w:tcPr>
          <w:p w14:paraId="6252937B" w14:textId="53C2DE15" w:rsidR="00BA672A" w:rsidRPr="00CD62C9" w:rsidRDefault="00BA672A" w:rsidP="00BA672A">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r w:rsidRPr="00CD62C9">
              <w:rPr>
                <w:rFonts w:cs="Times"/>
                <w:color w:val="000000"/>
                <w:szCs w:val="22"/>
              </w:rPr>
              <w:t>0</w:t>
            </w:r>
            <w:r w:rsidR="00CD62C9">
              <w:rPr>
                <w:rFonts w:cs="Times"/>
                <w:color w:val="000000"/>
                <w:szCs w:val="22"/>
              </w:rPr>
              <w:t>.</w:t>
            </w:r>
            <w:r w:rsidRPr="00CD62C9">
              <w:rPr>
                <w:rFonts w:cs="Times"/>
                <w:color w:val="000000"/>
                <w:szCs w:val="22"/>
              </w:rPr>
              <w:t>999</w:t>
            </w:r>
          </w:p>
        </w:tc>
        <w:tc>
          <w:tcPr>
            <w:tcW w:w="0" w:type="auto"/>
            <w:tcBorders>
              <w:top w:val="nil"/>
              <w:bottom w:val="nil"/>
            </w:tcBorders>
            <w:noWrap/>
            <w:vAlign w:val="bottom"/>
          </w:tcPr>
          <w:p w14:paraId="14F0C9E6" w14:textId="5E4C7D8D" w:rsidR="00BA672A" w:rsidRPr="00CD62C9" w:rsidRDefault="00BA672A" w:rsidP="00BA672A">
            <w:pPr>
              <w:jc w:val="right"/>
              <w:cnfStyle w:val="000000100000" w:firstRow="0" w:lastRow="0" w:firstColumn="0" w:lastColumn="0" w:oddVBand="0" w:evenVBand="0" w:oddHBand="1" w:evenHBand="0" w:firstRowFirstColumn="0" w:firstRowLastColumn="0" w:lastRowFirstColumn="0" w:lastRowLastColumn="0"/>
              <w:rPr>
                <w:rFonts w:cs="Times"/>
                <w:szCs w:val="22"/>
              </w:rPr>
            </w:pPr>
            <w:r w:rsidRPr="00CD62C9">
              <w:rPr>
                <w:rFonts w:cs="Times"/>
                <w:color w:val="000000"/>
                <w:szCs w:val="22"/>
              </w:rPr>
              <w:t>1</w:t>
            </w:r>
            <w:r w:rsidR="00491748">
              <w:rPr>
                <w:rFonts w:cs="Times"/>
                <w:color w:val="000000"/>
                <w:szCs w:val="22"/>
              </w:rPr>
              <w:t>.</w:t>
            </w:r>
            <w:r w:rsidRPr="00CD62C9">
              <w:rPr>
                <w:rFonts w:cs="Times"/>
                <w:color w:val="000000"/>
                <w:szCs w:val="22"/>
              </w:rPr>
              <w:t>643</w:t>
            </w:r>
          </w:p>
        </w:tc>
        <w:tc>
          <w:tcPr>
            <w:tcW w:w="0" w:type="auto"/>
            <w:tcBorders>
              <w:top w:val="nil"/>
              <w:bottom w:val="nil"/>
            </w:tcBorders>
            <w:noWrap/>
            <w:vAlign w:val="bottom"/>
          </w:tcPr>
          <w:p w14:paraId="747E4BD3" w14:textId="714F497C" w:rsidR="00BA672A" w:rsidRPr="00CD62C9" w:rsidRDefault="00BA672A" w:rsidP="00BA672A">
            <w:pPr>
              <w:jc w:val="right"/>
              <w:cnfStyle w:val="000000100000" w:firstRow="0" w:lastRow="0" w:firstColumn="0" w:lastColumn="0" w:oddVBand="0" w:evenVBand="0" w:oddHBand="1" w:evenHBand="0" w:firstRowFirstColumn="0" w:firstRowLastColumn="0" w:lastRowFirstColumn="0" w:lastRowLastColumn="0"/>
              <w:rPr>
                <w:rFonts w:cs="Times"/>
                <w:szCs w:val="22"/>
              </w:rPr>
            </w:pPr>
            <w:r w:rsidRPr="00CD62C9">
              <w:rPr>
                <w:rFonts w:cs="Times"/>
                <w:color w:val="000000"/>
                <w:szCs w:val="22"/>
              </w:rPr>
              <w:t>-1</w:t>
            </w:r>
            <w:r w:rsidR="00491748">
              <w:rPr>
                <w:rFonts w:cs="Times"/>
                <w:color w:val="000000"/>
                <w:szCs w:val="22"/>
              </w:rPr>
              <w:t>.</w:t>
            </w:r>
            <w:r w:rsidRPr="00CD62C9">
              <w:rPr>
                <w:rFonts w:cs="Times"/>
                <w:color w:val="000000"/>
                <w:szCs w:val="22"/>
              </w:rPr>
              <w:t>645</w:t>
            </w:r>
          </w:p>
        </w:tc>
      </w:tr>
      <w:tr w:rsidR="00BA672A" w:rsidRPr="00CD587E" w14:paraId="005F3509" w14:textId="77777777" w:rsidTr="004C348A">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il"/>
              <w:bottom w:val="nil"/>
            </w:tcBorders>
            <w:noWrap/>
          </w:tcPr>
          <w:p w14:paraId="705D86DA" w14:textId="673C79E8" w:rsidR="00BA672A" w:rsidRPr="00CD587E" w:rsidRDefault="00BA672A" w:rsidP="00BA672A">
            <w:pPr>
              <w:rPr>
                <w:rFonts w:cs="Times"/>
                <w:b w:val="0"/>
                <w:bCs w:val="0"/>
                <w:szCs w:val="22"/>
                <w:lang w:val="id-ID"/>
              </w:rPr>
            </w:pPr>
            <w:r w:rsidRPr="00CD587E">
              <w:rPr>
                <w:rFonts w:cs="Times"/>
                <w:b w:val="0"/>
                <w:bCs w:val="0"/>
                <w:szCs w:val="22"/>
                <w:lang w:val="id-ID"/>
              </w:rPr>
              <w:t>H</w:t>
            </w:r>
            <w:r w:rsidRPr="00CD587E">
              <w:rPr>
                <w:rFonts w:cs="Times"/>
                <w:b w:val="0"/>
                <w:bCs w:val="0"/>
                <w:szCs w:val="22"/>
              </w:rPr>
              <w:t>hypertension</w:t>
            </w:r>
            <w:r w:rsidRPr="00CD587E">
              <w:rPr>
                <w:rFonts w:cs="Times"/>
                <w:b w:val="0"/>
                <w:bCs w:val="0"/>
                <w:szCs w:val="22"/>
                <w:lang w:val="id-ID"/>
              </w:rPr>
              <w:t xml:space="preserve"> </w:t>
            </w:r>
            <m:oMath>
              <m:d>
                <m:dPr>
                  <m:ctrlPr>
                    <w:rPr>
                      <w:rFonts w:ascii="Cambria Math" w:hAnsi="Cambria Math" w:cs="Times"/>
                      <w:b w:val="0"/>
                      <w:bCs w:val="0"/>
                      <w:i/>
                      <w:szCs w:val="22"/>
                      <w:lang w:val="id-ID"/>
                    </w:rPr>
                  </m:ctrlPr>
                </m:dPr>
                <m:e>
                  <m:sSub>
                    <m:sSubPr>
                      <m:ctrlPr>
                        <w:rPr>
                          <w:rFonts w:ascii="Cambria Math" w:hAnsi="Cambria Math" w:cs="Times"/>
                          <w:b w:val="0"/>
                          <w:bCs w:val="0"/>
                          <w:i/>
                          <w:szCs w:val="22"/>
                          <w:lang w:val="id-ID"/>
                        </w:rPr>
                      </m:ctrlPr>
                    </m:sSubPr>
                    <m:e>
                      <m:r>
                        <m:rPr>
                          <m:sty m:val="bi"/>
                        </m:rPr>
                        <w:rPr>
                          <w:rFonts w:ascii="Cambria Math" w:hAnsi="Cambria Math" w:cs="Times"/>
                          <w:szCs w:val="22"/>
                          <w:lang w:val="id-ID"/>
                        </w:rPr>
                        <m:t>X</m:t>
                      </m:r>
                    </m:e>
                    <m:sub>
                      <m:r>
                        <m:rPr>
                          <m:sty m:val="bi"/>
                        </m:rPr>
                        <w:rPr>
                          <w:rFonts w:ascii="Cambria Math" w:hAnsi="Cambria Math" w:cs="Times"/>
                          <w:szCs w:val="22"/>
                          <w:lang w:val="id-ID"/>
                        </w:rPr>
                        <m:t>6</m:t>
                      </m:r>
                    </m:sub>
                  </m:sSub>
                </m:e>
              </m:d>
            </m:oMath>
          </w:p>
        </w:tc>
        <w:tc>
          <w:tcPr>
            <w:tcW w:w="0" w:type="auto"/>
            <w:tcBorders>
              <w:top w:val="nil"/>
              <w:bottom w:val="nil"/>
            </w:tcBorders>
            <w:noWrap/>
          </w:tcPr>
          <w:p w14:paraId="4F0B4504" w14:textId="77777777" w:rsidR="00BA672A" w:rsidRPr="00CD587E" w:rsidRDefault="00BA672A" w:rsidP="00BA672A">
            <w:pPr>
              <w:cnfStyle w:val="000000000000" w:firstRow="0" w:lastRow="0" w:firstColumn="0" w:lastColumn="0" w:oddVBand="0" w:evenVBand="0" w:oddHBand="0" w:evenHBand="0" w:firstRowFirstColumn="0" w:firstRowLastColumn="0" w:lastRowFirstColumn="0" w:lastRowLastColumn="0"/>
              <w:rPr>
                <w:rFonts w:cs="Times"/>
                <w:szCs w:val="22"/>
              </w:rPr>
            </w:pPr>
            <w:r w:rsidRPr="00CD587E">
              <w:rPr>
                <w:rFonts w:cs="Times"/>
                <w:szCs w:val="22"/>
              </w:rPr>
              <w:t xml:space="preserve">No </w:t>
            </w:r>
            <w:r w:rsidRPr="00CD587E">
              <w:rPr>
                <w:rFonts w:cs="Times"/>
                <w:szCs w:val="22"/>
                <w:lang w:val="id-ID"/>
              </w:rPr>
              <w:t>(</w:t>
            </w:r>
            <w:r w:rsidRPr="00CD587E">
              <w:rPr>
                <w:rFonts w:cs="Times"/>
                <w:szCs w:val="22"/>
              </w:rPr>
              <w:t>reference)</w:t>
            </w:r>
          </w:p>
        </w:tc>
        <w:tc>
          <w:tcPr>
            <w:tcW w:w="0" w:type="auto"/>
            <w:tcBorders>
              <w:top w:val="nil"/>
              <w:bottom w:val="nil"/>
            </w:tcBorders>
            <w:noWrap/>
            <w:vAlign w:val="bottom"/>
          </w:tcPr>
          <w:p w14:paraId="7E6392F9" w14:textId="1C9DE3DD" w:rsidR="00BA672A" w:rsidRPr="00CD62C9" w:rsidRDefault="00BA672A" w:rsidP="00BA672A">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p>
        </w:tc>
        <w:tc>
          <w:tcPr>
            <w:tcW w:w="0" w:type="auto"/>
            <w:tcBorders>
              <w:top w:val="nil"/>
              <w:bottom w:val="nil"/>
            </w:tcBorders>
            <w:noWrap/>
            <w:vAlign w:val="bottom"/>
          </w:tcPr>
          <w:p w14:paraId="4D0A6992" w14:textId="76D320CA" w:rsidR="00BA672A" w:rsidRPr="00CD62C9" w:rsidRDefault="00BA672A" w:rsidP="00BA672A">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p>
        </w:tc>
        <w:tc>
          <w:tcPr>
            <w:tcW w:w="0" w:type="auto"/>
            <w:tcBorders>
              <w:top w:val="nil"/>
              <w:bottom w:val="nil"/>
            </w:tcBorders>
            <w:noWrap/>
            <w:vAlign w:val="bottom"/>
          </w:tcPr>
          <w:p w14:paraId="2380DD7C" w14:textId="488D7BCC" w:rsidR="00BA672A" w:rsidRPr="00CD62C9" w:rsidRDefault="00BA672A" w:rsidP="00BA672A">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p>
        </w:tc>
      </w:tr>
      <w:tr w:rsidR="00BA672A" w:rsidRPr="00CD587E" w14:paraId="268C352D" w14:textId="77777777" w:rsidTr="002747E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tcBorders>
            <w:noWrap/>
            <w:hideMark/>
          </w:tcPr>
          <w:p w14:paraId="5F825C81" w14:textId="77777777" w:rsidR="00BA672A" w:rsidRPr="00CD587E" w:rsidRDefault="00BA672A" w:rsidP="00BA672A">
            <w:pPr>
              <w:rPr>
                <w:rFonts w:cs="Times"/>
                <w:b w:val="0"/>
                <w:bCs w:val="0"/>
                <w:szCs w:val="22"/>
                <w:lang w:val="id-ID"/>
              </w:rPr>
            </w:pPr>
          </w:p>
        </w:tc>
        <w:tc>
          <w:tcPr>
            <w:tcW w:w="0" w:type="auto"/>
            <w:tcBorders>
              <w:top w:val="nil"/>
              <w:bottom w:val="nil"/>
            </w:tcBorders>
            <w:noWrap/>
            <w:hideMark/>
          </w:tcPr>
          <w:p w14:paraId="2723B096" w14:textId="77777777" w:rsidR="00BA672A" w:rsidRPr="00CD587E" w:rsidRDefault="00BA672A" w:rsidP="00BA672A">
            <w:pPr>
              <w:cnfStyle w:val="000000100000" w:firstRow="0" w:lastRow="0" w:firstColumn="0" w:lastColumn="0" w:oddVBand="0" w:evenVBand="0" w:oddHBand="1" w:evenHBand="0" w:firstRowFirstColumn="0" w:firstRowLastColumn="0" w:lastRowFirstColumn="0" w:lastRowLastColumn="0"/>
              <w:rPr>
                <w:rFonts w:cs="Times"/>
                <w:szCs w:val="22"/>
              </w:rPr>
            </w:pPr>
            <w:r w:rsidRPr="00CD587E">
              <w:rPr>
                <w:rFonts w:cs="Times"/>
                <w:szCs w:val="22"/>
                <w:lang w:val="id-ID"/>
              </w:rPr>
              <w:t>Y</w:t>
            </w:r>
            <w:r w:rsidRPr="00CD587E">
              <w:rPr>
                <w:rFonts w:cs="Times"/>
                <w:szCs w:val="22"/>
              </w:rPr>
              <w:t>es</w:t>
            </w:r>
          </w:p>
        </w:tc>
        <w:tc>
          <w:tcPr>
            <w:tcW w:w="0" w:type="auto"/>
            <w:tcBorders>
              <w:top w:val="nil"/>
              <w:bottom w:val="nil"/>
            </w:tcBorders>
            <w:noWrap/>
            <w:vAlign w:val="bottom"/>
          </w:tcPr>
          <w:p w14:paraId="1F3A25B0" w14:textId="16F058C4" w:rsidR="00BA672A" w:rsidRPr="00CD62C9" w:rsidRDefault="00BA672A" w:rsidP="00BA672A">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r w:rsidRPr="00CD62C9">
              <w:rPr>
                <w:rFonts w:cs="Times"/>
                <w:color w:val="000000"/>
                <w:szCs w:val="22"/>
              </w:rPr>
              <w:t>2</w:t>
            </w:r>
            <w:r w:rsidR="00CD62C9">
              <w:rPr>
                <w:rFonts w:cs="Times"/>
                <w:color w:val="000000"/>
                <w:szCs w:val="22"/>
              </w:rPr>
              <w:t>.</w:t>
            </w:r>
            <w:r w:rsidRPr="00CD62C9">
              <w:rPr>
                <w:rFonts w:cs="Times"/>
                <w:color w:val="000000"/>
                <w:szCs w:val="22"/>
              </w:rPr>
              <w:t>39</w:t>
            </w:r>
            <w:r w:rsidRPr="00CD62C9">
              <w:rPr>
                <w:rFonts w:cs="Times"/>
                <w:color w:val="000000"/>
                <w:szCs w:val="22"/>
              </w:rPr>
              <w:t>0</w:t>
            </w:r>
          </w:p>
        </w:tc>
        <w:tc>
          <w:tcPr>
            <w:tcW w:w="0" w:type="auto"/>
            <w:tcBorders>
              <w:top w:val="nil"/>
              <w:bottom w:val="nil"/>
            </w:tcBorders>
            <w:noWrap/>
            <w:vAlign w:val="bottom"/>
          </w:tcPr>
          <w:p w14:paraId="14C49773" w14:textId="07052027" w:rsidR="00BA672A" w:rsidRPr="00CD62C9" w:rsidRDefault="00BA672A" w:rsidP="00BA672A">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r w:rsidRPr="00CD62C9">
              <w:rPr>
                <w:rFonts w:cs="Times"/>
                <w:color w:val="000000"/>
                <w:szCs w:val="22"/>
              </w:rPr>
              <w:t>2</w:t>
            </w:r>
            <w:r w:rsidR="00491748">
              <w:rPr>
                <w:rFonts w:cs="Times"/>
                <w:color w:val="000000"/>
                <w:szCs w:val="22"/>
              </w:rPr>
              <w:t>.</w:t>
            </w:r>
            <w:r w:rsidRPr="00CD62C9">
              <w:rPr>
                <w:rFonts w:cs="Times"/>
                <w:color w:val="000000"/>
                <w:szCs w:val="22"/>
              </w:rPr>
              <w:t>516</w:t>
            </w:r>
          </w:p>
        </w:tc>
        <w:tc>
          <w:tcPr>
            <w:tcW w:w="0" w:type="auto"/>
            <w:tcBorders>
              <w:top w:val="nil"/>
              <w:bottom w:val="nil"/>
            </w:tcBorders>
            <w:noWrap/>
            <w:vAlign w:val="bottom"/>
          </w:tcPr>
          <w:p w14:paraId="54F2C754" w14:textId="1B320DD4" w:rsidR="00BA672A" w:rsidRPr="00CD62C9" w:rsidRDefault="00BA672A" w:rsidP="00BA672A">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r w:rsidRPr="00CD62C9">
              <w:rPr>
                <w:rFonts w:cs="Times"/>
                <w:color w:val="000000"/>
                <w:szCs w:val="22"/>
              </w:rPr>
              <w:t>-0</w:t>
            </w:r>
            <w:r w:rsidR="00491748">
              <w:rPr>
                <w:rFonts w:cs="Times"/>
                <w:color w:val="000000"/>
                <w:szCs w:val="22"/>
              </w:rPr>
              <w:t>.</w:t>
            </w:r>
            <w:r w:rsidRPr="00CD62C9">
              <w:rPr>
                <w:rFonts w:cs="Times"/>
                <w:color w:val="000000"/>
                <w:szCs w:val="22"/>
              </w:rPr>
              <w:t>773</w:t>
            </w:r>
          </w:p>
        </w:tc>
      </w:tr>
      <w:tr w:rsidR="00BA672A" w:rsidRPr="00CD587E" w14:paraId="2174F192" w14:textId="77777777" w:rsidTr="00CA5C21">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il"/>
              <w:bottom w:val="nil"/>
            </w:tcBorders>
            <w:noWrap/>
          </w:tcPr>
          <w:p w14:paraId="6BE0BEF6" w14:textId="7683A0FE" w:rsidR="00BA672A" w:rsidRPr="00CD587E" w:rsidRDefault="00BA672A" w:rsidP="00BA672A">
            <w:pPr>
              <w:rPr>
                <w:rFonts w:cs="Times"/>
                <w:b w:val="0"/>
                <w:bCs w:val="0"/>
                <w:szCs w:val="22"/>
                <w:lang w:val="id-ID"/>
              </w:rPr>
            </w:pPr>
            <w:r w:rsidRPr="00CD587E">
              <w:rPr>
                <w:rFonts w:cs="Times"/>
                <w:b w:val="0"/>
                <w:bCs w:val="0"/>
                <w:szCs w:val="22"/>
              </w:rPr>
              <w:t>High cholesterol</w:t>
            </w:r>
            <w:r w:rsidRPr="00CD587E">
              <w:rPr>
                <w:rFonts w:cs="Times"/>
                <w:b w:val="0"/>
                <w:bCs w:val="0"/>
                <w:szCs w:val="22"/>
                <w:lang w:val="id-ID"/>
              </w:rPr>
              <w:t xml:space="preserve"> </w:t>
            </w:r>
            <m:oMath>
              <m:d>
                <m:dPr>
                  <m:ctrlPr>
                    <w:rPr>
                      <w:rFonts w:ascii="Cambria Math" w:hAnsi="Cambria Math" w:cs="Times"/>
                      <w:b w:val="0"/>
                      <w:bCs w:val="0"/>
                      <w:i/>
                      <w:szCs w:val="22"/>
                      <w:lang w:val="id-ID"/>
                    </w:rPr>
                  </m:ctrlPr>
                </m:dPr>
                <m:e>
                  <m:sSub>
                    <m:sSubPr>
                      <m:ctrlPr>
                        <w:rPr>
                          <w:rFonts w:ascii="Cambria Math" w:hAnsi="Cambria Math" w:cs="Times"/>
                          <w:b w:val="0"/>
                          <w:bCs w:val="0"/>
                          <w:i/>
                          <w:szCs w:val="22"/>
                          <w:lang w:val="id-ID"/>
                        </w:rPr>
                      </m:ctrlPr>
                    </m:sSubPr>
                    <m:e>
                      <m:r>
                        <m:rPr>
                          <m:sty m:val="bi"/>
                        </m:rPr>
                        <w:rPr>
                          <w:rFonts w:ascii="Cambria Math" w:hAnsi="Cambria Math" w:cs="Times"/>
                          <w:szCs w:val="22"/>
                          <w:lang w:val="id-ID"/>
                        </w:rPr>
                        <m:t>X</m:t>
                      </m:r>
                    </m:e>
                    <m:sub>
                      <m:r>
                        <m:rPr>
                          <m:sty m:val="bi"/>
                        </m:rPr>
                        <w:rPr>
                          <w:rFonts w:ascii="Cambria Math" w:hAnsi="Cambria Math" w:cs="Times"/>
                          <w:szCs w:val="22"/>
                          <w:lang w:val="id-ID"/>
                        </w:rPr>
                        <m:t>7</m:t>
                      </m:r>
                    </m:sub>
                  </m:sSub>
                </m:e>
              </m:d>
            </m:oMath>
          </w:p>
        </w:tc>
        <w:tc>
          <w:tcPr>
            <w:tcW w:w="0" w:type="auto"/>
            <w:tcBorders>
              <w:top w:val="nil"/>
              <w:bottom w:val="nil"/>
            </w:tcBorders>
            <w:noWrap/>
          </w:tcPr>
          <w:p w14:paraId="280AD0E0" w14:textId="77777777" w:rsidR="00BA672A" w:rsidRPr="00CD587E" w:rsidRDefault="00BA672A" w:rsidP="00BA672A">
            <w:pPr>
              <w:cnfStyle w:val="000000000000" w:firstRow="0" w:lastRow="0" w:firstColumn="0" w:lastColumn="0" w:oddVBand="0" w:evenVBand="0" w:oddHBand="0" w:evenHBand="0" w:firstRowFirstColumn="0" w:firstRowLastColumn="0" w:lastRowFirstColumn="0" w:lastRowLastColumn="0"/>
              <w:rPr>
                <w:rFonts w:cs="Times"/>
                <w:szCs w:val="22"/>
                <w:lang w:val="id-ID"/>
              </w:rPr>
            </w:pPr>
            <w:r w:rsidRPr="00CD587E">
              <w:rPr>
                <w:rFonts w:cs="Times"/>
                <w:szCs w:val="22"/>
              </w:rPr>
              <w:t>No</w:t>
            </w:r>
            <w:r w:rsidRPr="00CD587E">
              <w:rPr>
                <w:rFonts w:cs="Times"/>
                <w:szCs w:val="22"/>
                <w:lang w:val="id-ID"/>
              </w:rPr>
              <w:t xml:space="preserve"> (</w:t>
            </w:r>
            <w:r w:rsidRPr="00CD587E">
              <w:rPr>
                <w:rFonts w:cs="Times"/>
                <w:szCs w:val="22"/>
              </w:rPr>
              <w:t>reference)</w:t>
            </w:r>
          </w:p>
        </w:tc>
        <w:tc>
          <w:tcPr>
            <w:tcW w:w="0" w:type="auto"/>
            <w:tcBorders>
              <w:top w:val="nil"/>
              <w:bottom w:val="nil"/>
            </w:tcBorders>
            <w:noWrap/>
          </w:tcPr>
          <w:p w14:paraId="41FBFA04" w14:textId="77777777" w:rsidR="00BA672A" w:rsidRPr="00CD62C9" w:rsidRDefault="00BA672A" w:rsidP="00BA672A">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p>
        </w:tc>
        <w:tc>
          <w:tcPr>
            <w:tcW w:w="0" w:type="auto"/>
            <w:tcBorders>
              <w:top w:val="nil"/>
              <w:bottom w:val="nil"/>
            </w:tcBorders>
            <w:noWrap/>
          </w:tcPr>
          <w:p w14:paraId="7AB340B8" w14:textId="77777777" w:rsidR="00BA672A" w:rsidRPr="00CD62C9" w:rsidRDefault="00BA672A" w:rsidP="00BA672A">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p>
        </w:tc>
        <w:tc>
          <w:tcPr>
            <w:tcW w:w="0" w:type="auto"/>
            <w:tcBorders>
              <w:top w:val="nil"/>
              <w:bottom w:val="nil"/>
            </w:tcBorders>
            <w:noWrap/>
          </w:tcPr>
          <w:p w14:paraId="49C6C7CE" w14:textId="587A2F35" w:rsidR="00BA672A" w:rsidRPr="00CD62C9" w:rsidRDefault="00BA672A" w:rsidP="00BA672A">
            <w:pPr>
              <w:jc w:val="right"/>
              <w:cnfStyle w:val="000000000000" w:firstRow="0" w:lastRow="0" w:firstColumn="0" w:lastColumn="0" w:oddVBand="0" w:evenVBand="0" w:oddHBand="0" w:evenHBand="0" w:firstRowFirstColumn="0" w:firstRowLastColumn="0" w:lastRowFirstColumn="0" w:lastRowLastColumn="0"/>
              <w:rPr>
                <w:rFonts w:cs="Times"/>
                <w:szCs w:val="22"/>
                <w:lang w:val="id-ID"/>
              </w:rPr>
            </w:pPr>
          </w:p>
        </w:tc>
      </w:tr>
      <w:tr w:rsidR="00BA672A" w:rsidRPr="00CD587E" w14:paraId="1C0A9475" w14:textId="77777777" w:rsidTr="0026250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single" w:sz="4" w:space="0" w:color="auto"/>
            </w:tcBorders>
            <w:noWrap/>
            <w:hideMark/>
          </w:tcPr>
          <w:p w14:paraId="1E642650" w14:textId="77777777" w:rsidR="00BA672A" w:rsidRPr="00CD587E" w:rsidRDefault="00BA672A" w:rsidP="00BA672A">
            <w:pPr>
              <w:rPr>
                <w:rFonts w:cs="Times"/>
                <w:b w:val="0"/>
                <w:bCs w:val="0"/>
                <w:szCs w:val="22"/>
                <w:lang w:val="id-ID"/>
              </w:rPr>
            </w:pPr>
          </w:p>
        </w:tc>
        <w:tc>
          <w:tcPr>
            <w:tcW w:w="0" w:type="auto"/>
            <w:tcBorders>
              <w:top w:val="nil"/>
              <w:bottom w:val="single" w:sz="4" w:space="0" w:color="auto"/>
            </w:tcBorders>
            <w:noWrap/>
            <w:hideMark/>
          </w:tcPr>
          <w:p w14:paraId="031E8E5A" w14:textId="77777777" w:rsidR="00BA672A" w:rsidRPr="00CD587E" w:rsidRDefault="00BA672A" w:rsidP="00BA672A">
            <w:pPr>
              <w:cnfStyle w:val="000000100000" w:firstRow="0" w:lastRow="0" w:firstColumn="0" w:lastColumn="0" w:oddVBand="0" w:evenVBand="0" w:oddHBand="1" w:evenHBand="0" w:firstRowFirstColumn="0" w:firstRowLastColumn="0" w:lastRowFirstColumn="0" w:lastRowLastColumn="0"/>
              <w:rPr>
                <w:rFonts w:cs="Times"/>
                <w:szCs w:val="22"/>
              </w:rPr>
            </w:pPr>
            <w:r w:rsidRPr="00CD587E">
              <w:rPr>
                <w:rFonts w:cs="Times"/>
                <w:szCs w:val="22"/>
                <w:lang w:val="id-ID"/>
              </w:rPr>
              <w:t>Y</w:t>
            </w:r>
            <w:r w:rsidRPr="00CD587E">
              <w:rPr>
                <w:rFonts w:cs="Times"/>
                <w:szCs w:val="22"/>
              </w:rPr>
              <w:t>es</w:t>
            </w:r>
          </w:p>
        </w:tc>
        <w:tc>
          <w:tcPr>
            <w:tcW w:w="0" w:type="auto"/>
            <w:tcBorders>
              <w:top w:val="nil"/>
              <w:bottom w:val="single" w:sz="4" w:space="0" w:color="auto"/>
            </w:tcBorders>
            <w:noWrap/>
            <w:vAlign w:val="bottom"/>
          </w:tcPr>
          <w:p w14:paraId="4647CA84" w14:textId="22970FF8" w:rsidR="00BA672A" w:rsidRPr="00CD62C9" w:rsidRDefault="00BA672A" w:rsidP="00BA672A">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r w:rsidRPr="00CD62C9">
              <w:rPr>
                <w:rFonts w:cs="Times"/>
                <w:color w:val="000000"/>
                <w:szCs w:val="22"/>
              </w:rPr>
              <w:t>2</w:t>
            </w:r>
            <w:r w:rsidR="00CD62C9">
              <w:rPr>
                <w:rFonts w:cs="Times"/>
                <w:color w:val="000000"/>
                <w:szCs w:val="22"/>
              </w:rPr>
              <w:t>.6</w:t>
            </w:r>
            <w:r w:rsidRPr="00CD62C9">
              <w:rPr>
                <w:rFonts w:cs="Times"/>
                <w:color w:val="000000"/>
                <w:szCs w:val="22"/>
              </w:rPr>
              <w:t>14</w:t>
            </w:r>
          </w:p>
        </w:tc>
        <w:tc>
          <w:tcPr>
            <w:tcW w:w="0" w:type="auto"/>
            <w:tcBorders>
              <w:top w:val="nil"/>
              <w:bottom w:val="single" w:sz="4" w:space="0" w:color="auto"/>
            </w:tcBorders>
            <w:noWrap/>
            <w:vAlign w:val="bottom"/>
          </w:tcPr>
          <w:p w14:paraId="4B311028" w14:textId="51180B8F" w:rsidR="00BA672A" w:rsidRPr="00CD62C9" w:rsidRDefault="00BA672A" w:rsidP="00BA672A">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r w:rsidRPr="00CD62C9">
              <w:rPr>
                <w:rFonts w:cs="Times"/>
                <w:color w:val="000000"/>
                <w:szCs w:val="22"/>
              </w:rPr>
              <w:t>2</w:t>
            </w:r>
            <w:r w:rsidR="00491748">
              <w:rPr>
                <w:rFonts w:cs="Times"/>
                <w:color w:val="000000"/>
                <w:szCs w:val="22"/>
              </w:rPr>
              <w:t>.</w:t>
            </w:r>
            <w:r w:rsidRPr="00CD62C9">
              <w:rPr>
                <w:rFonts w:cs="Times"/>
                <w:color w:val="000000"/>
                <w:szCs w:val="22"/>
              </w:rPr>
              <w:t>714</w:t>
            </w:r>
          </w:p>
        </w:tc>
        <w:tc>
          <w:tcPr>
            <w:tcW w:w="0" w:type="auto"/>
            <w:tcBorders>
              <w:top w:val="nil"/>
              <w:bottom w:val="single" w:sz="4" w:space="0" w:color="auto"/>
            </w:tcBorders>
            <w:noWrap/>
            <w:vAlign w:val="bottom"/>
          </w:tcPr>
          <w:p w14:paraId="3445B615" w14:textId="1492253C" w:rsidR="00BA672A" w:rsidRPr="00CD62C9" w:rsidRDefault="00BA672A" w:rsidP="00BA672A">
            <w:pPr>
              <w:jc w:val="right"/>
              <w:cnfStyle w:val="000000100000" w:firstRow="0" w:lastRow="0" w:firstColumn="0" w:lastColumn="0" w:oddVBand="0" w:evenVBand="0" w:oddHBand="1" w:evenHBand="0" w:firstRowFirstColumn="0" w:firstRowLastColumn="0" w:lastRowFirstColumn="0" w:lastRowLastColumn="0"/>
              <w:rPr>
                <w:rFonts w:cs="Times"/>
                <w:szCs w:val="22"/>
                <w:lang w:val="id-ID"/>
              </w:rPr>
            </w:pPr>
            <w:r w:rsidRPr="00CD62C9">
              <w:rPr>
                <w:rFonts w:cs="Times"/>
                <w:color w:val="000000"/>
                <w:szCs w:val="22"/>
              </w:rPr>
              <w:t>-0</w:t>
            </w:r>
            <w:r w:rsidR="00491748">
              <w:rPr>
                <w:rFonts w:cs="Times"/>
                <w:color w:val="000000"/>
                <w:szCs w:val="22"/>
              </w:rPr>
              <w:t>.</w:t>
            </w:r>
            <w:r w:rsidRPr="00CD62C9">
              <w:rPr>
                <w:rFonts w:cs="Times"/>
                <w:color w:val="000000"/>
                <w:szCs w:val="22"/>
              </w:rPr>
              <w:t>575</w:t>
            </w:r>
          </w:p>
        </w:tc>
      </w:tr>
    </w:tbl>
    <w:p w14:paraId="5AE1B3C2" w14:textId="77777777" w:rsidR="00070700" w:rsidRDefault="00070700" w:rsidP="00070700">
      <w:pPr>
        <w:pStyle w:val="Bodytext"/>
        <w:rPr>
          <w:color w:val="auto"/>
        </w:rPr>
      </w:pPr>
    </w:p>
    <w:p w14:paraId="2DBE6343" w14:textId="610E63AB" w:rsidR="00A82F3D" w:rsidRPr="00B9022D" w:rsidRDefault="005A5714" w:rsidP="006F4E81">
      <w:pPr>
        <w:pStyle w:val="Bodytext"/>
        <w:ind w:firstLine="284"/>
        <w:rPr>
          <w:color w:val="auto"/>
        </w:rPr>
      </w:pPr>
      <w:r w:rsidRPr="006B739B">
        <w:t xml:space="preserve">The probability of having CHD increased significantly as the age increased. Female had </w:t>
      </w:r>
      <w:r w:rsidR="001C3ACB" w:rsidRPr="006B739B">
        <w:t>high</w:t>
      </w:r>
      <w:r w:rsidRPr="006B739B">
        <w:t>er probability of having CHD than male (OR =</w:t>
      </w:r>
      <w:r w:rsidRPr="00AE72A6">
        <w:t xml:space="preserve"> </w:t>
      </w:r>
      <w:r w:rsidR="00491748">
        <w:t>1.135, 95%CI: -1.518 – 1.770</w:t>
      </w:r>
      <w:r w:rsidRPr="00AE72A6">
        <w:t>). Respondents who had attained elementary school (OR = 1.</w:t>
      </w:r>
      <w:r w:rsidR="001C3ACB">
        <w:t>658, 95%CI: -1.518 – 1.770</w:t>
      </w:r>
      <w:r w:rsidRPr="00AE72A6">
        <w:t>), junior high school (OR = 1.3</w:t>
      </w:r>
      <w:r w:rsidR="001C3ACB">
        <w:t>84, 95%CI: -1.319 – 1.969</w:t>
      </w:r>
      <w:r w:rsidRPr="00AE72A6">
        <w:t>), senior high school (OR = 1.8</w:t>
      </w:r>
      <w:r w:rsidR="001C3ACB">
        <w:t>22, 95%CI: -1.044 – 2.244</w:t>
      </w:r>
      <w:r w:rsidRPr="00AE72A6">
        <w:t xml:space="preserve">) </w:t>
      </w:r>
      <w:r>
        <w:t xml:space="preserve">had </w:t>
      </w:r>
      <w:r w:rsidRPr="00AE72A6">
        <w:t xml:space="preserve">higher probability of having CHD than </w:t>
      </w:r>
      <w:r>
        <w:t xml:space="preserve">those </w:t>
      </w:r>
      <w:r w:rsidRPr="00AE72A6">
        <w:t xml:space="preserve">whose education </w:t>
      </w:r>
      <w:r>
        <w:t>wa</w:t>
      </w:r>
      <w:r w:rsidRPr="00AE72A6">
        <w:t xml:space="preserve">s unknown, while respondents who had attained college </w:t>
      </w:r>
      <w:r w:rsidRPr="00AE72A6">
        <w:lastRenderedPageBreak/>
        <w:t xml:space="preserve">(OR = </w:t>
      </w:r>
      <w:r w:rsidR="001C3ACB">
        <w:t>1.073, 95%CI: -1.573 – 1.715</w:t>
      </w:r>
      <w:r w:rsidRPr="00AE72A6">
        <w:t>) ha</w:t>
      </w:r>
      <w:r>
        <w:t>d</w:t>
      </w:r>
      <w:r w:rsidRPr="00AE72A6">
        <w:t xml:space="preserve"> </w:t>
      </w:r>
      <w:r>
        <w:t xml:space="preserve">equally </w:t>
      </w:r>
      <w:r w:rsidRPr="00AE72A6">
        <w:t xml:space="preserve">probability of having CHD with respondents whose education </w:t>
      </w:r>
      <w:r>
        <w:t>wa</w:t>
      </w:r>
      <w:r w:rsidRPr="00AE72A6">
        <w:t>s unknown. Being smokers ha</w:t>
      </w:r>
      <w:r>
        <w:t>d</w:t>
      </w:r>
      <w:r w:rsidRPr="00AE72A6">
        <w:t xml:space="preserve"> higher probability of having CHD than being non-smokers (OR = </w:t>
      </w:r>
      <w:r w:rsidR="001C3ACB">
        <w:t>2.038, 95%CI: -0.932 – 2.356</w:t>
      </w:r>
      <w:r w:rsidRPr="00AE72A6">
        <w:t xml:space="preserve">). </w:t>
      </w:r>
      <w:r>
        <w:t xml:space="preserve">The probability of having CHD was equally likely as the intensity of exercises increased since the odd ratio value was close to one </w:t>
      </w:r>
      <w:r w:rsidRPr="00AE72A6">
        <w:t>(OR = 0.99</w:t>
      </w:r>
      <w:r w:rsidR="001C3ACB">
        <w:t>9</w:t>
      </w:r>
      <w:r w:rsidRPr="00AE72A6">
        <w:t>). Respondent</w:t>
      </w:r>
      <w:r>
        <w:t>s</w:t>
      </w:r>
      <w:r w:rsidRPr="00AE72A6">
        <w:t xml:space="preserve"> with hypertension ha</w:t>
      </w:r>
      <w:r>
        <w:t>d</w:t>
      </w:r>
      <w:r w:rsidRPr="00AE72A6">
        <w:t xml:space="preserve"> higher probability of having CHD than respondent who </w:t>
      </w:r>
      <w:r>
        <w:t xml:space="preserve">lacked </w:t>
      </w:r>
      <w:r w:rsidRPr="00AE72A6">
        <w:t>hypertension (OR = 2.</w:t>
      </w:r>
      <w:r w:rsidR="001C3ACB">
        <w:t>390, 95%CI: -0.773 – 2.516</w:t>
      </w:r>
      <w:r w:rsidRPr="00AE72A6">
        <w:t xml:space="preserve">). </w:t>
      </w:r>
      <w:r>
        <w:t xml:space="preserve">High-cholesterol respondents had </w:t>
      </w:r>
      <w:r w:rsidRPr="00AE72A6">
        <w:t>higher probability of having CHD than respondent</w:t>
      </w:r>
      <w:r>
        <w:t>s</w:t>
      </w:r>
      <w:r w:rsidRPr="00AE72A6">
        <w:t xml:space="preserve"> who </w:t>
      </w:r>
      <w:r>
        <w:t xml:space="preserve">lacked </w:t>
      </w:r>
      <w:r w:rsidRPr="00AE72A6">
        <w:t xml:space="preserve">high cholesterol (OR = </w:t>
      </w:r>
      <w:r w:rsidR="001C3ACB">
        <w:t>2.614, 95%CI: -0.575 – 2.714</w:t>
      </w:r>
      <w:r w:rsidRPr="00AE72A6">
        <w:t xml:space="preserve">). </w:t>
      </w:r>
      <w:r w:rsidR="00A82F3D" w:rsidRPr="00B9022D">
        <w:rPr>
          <w:color w:val="auto"/>
        </w:rPr>
        <w:t xml:space="preserve"> </w:t>
      </w:r>
    </w:p>
    <w:p w14:paraId="1E541904" w14:textId="1120F8D7" w:rsidR="00E62A30" w:rsidRPr="00747220" w:rsidRDefault="00E62A30" w:rsidP="00747220">
      <w:pPr>
        <w:pStyle w:val="Subsection"/>
        <w:rPr>
          <w:i/>
          <w:iCs w:val="0"/>
        </w:rPr>
      </w:pPr>
      <w:r w:rsidRPr="00747220">
        <w:rPr>
          <w:i/>
          <w:iCs w:val="0"/>
        </w:rPr>
        <w:t>Discussion</w:t>
      </w:r>
    </w:p>
    <w:p w14:paraId="216C28F9" w14:textId="77777777" w:rsidR="00665F5F" w:rsidRPr="00B9022D" w:rsidRDefault="00665F5F" w:rsidP="00665F5F">
      <w:pPr>
        <w:jc w:val="both"/>
        <w:rPr>
          <w:bdr w:val="none" w:sz="0" w:space="0" w:color="auto" w:frame="1"/>
          <w:lang w:eastAsia="en-ID"/>
        </w:rPr>
      </w:pPr>
      <w:r w:rsidRPr="00B9022D">
        <w:rPr>
          <w:bdr w:val="none" w:sz="0" w:space="0" w:color="auto" w:frame="1"/>
          <w:lang w:eastAsia="en-ID"/>
        </w:rPr>
        <w:t xml:space="preserve">This study describes the factors which influence CHD in Indonesia using the fifth wave of Indonesian Family Live Survey (IFLS). There were </w:t>
      </w:r>
      <w:r w:rsidRPr="00B9022D">
        <w:t>28,513 respondents aged of over 19 years.</w:t>
      </w:r>
      <w:r w:rsidRPr="00B9022D">
        <w:rPr>
          <w:bdr w:val="none" w:sz="0" w:space="0" w:color="auto" w:frame="1"/>
          <w:lang w:eastAsia="en-ID"/>
        </w:rPr>
        <w:t xml:space="preserve">  The explanatory</w:t>
      </w:r>
      <w:r w:rsidRPr="00B9022D">
        <w:rPr>
          <w:bdr w:val="none" w:sz="0" w:space="0" w:color="auto" w:frame="1"/>
          <w:lang w:val="id-ID" w:eastAsia="en-ID"/>
        </w:rPr>
        <w:t xml:space="preserve"> variable </w:t>
      </w:r>
      <w:r w:rsidRPr="00B9022D">
        <w:rPr>
          <w:bdr w:val="none" w:sz="0" w:space="0" w:color="auto" w:frame="1"/>
          <w:lang w:eastAsia="en-ID"/>
        </w:rPr>
        <w:t xml:space="preserve">included </w:t>
      </w:r>
      <w:r w:rsidRPr="00B9022D">
        <w:rPr>
          <w:bdr w:val="none" w:sz="0" w:space="0" w:color="auto" w:frame="1"/>
          <w:lang w:val="id-ID" w:eastAsia="en-ID"/>
        </w:rPr>
        <w:t xml:space="preserve">age, sex, education, smoking status, </w:t>
      </w:r>
      <w:r w:rsidRPr="00B9022D">
        <w:rPr>
          <w:bdr w:val="none" w:sz="0" w:space="0" w:color="auto" w:frame="1"/>
          <w:lang w:eastAsia="en-ID"/>
        </w:rPr>
        <w:t>exercise intensity</w:t>
      </w:r>
      <w:r w:rsidRPr="00B9022D">
        <w:rPr>
          <w:bdr w:val="none" w:sz="0" w:space="0" w:color="auto" w:frame="1"/>
          <w:lang w:val="id-ID" w:eastAsia="en-ID"/>
        </w:rPr>
        <w:t>, hypertension and high cholesterol</w:t>
      </w:r>
      <w:r w:rsidRPr="00B9022D">
        <w:rPr>
          <w:bdr w:val="none" w:sz="0" w:space="0" w:color="auto" w:frame="1"/>
          <w:lang w:eastAsia="en-ID"/>
        </w:rPr>
        <w:t xml:space="preserve">, and the response variable is whether having CHD </w:t>
      </w:r>
      <w:r w:rsidRPr="00B9022D">
        <w:rPr>
          <w:bdr w:val="none" w:sz="0" w:space="0" w:color="auto" w:frame="1"/>
          <w:lang w:val="id-ID" w:eastAsia="en-ID"/>
        </w:rPr>
        <w:t>or not.</w:t>
      </w:r>
      <w:r w:rsidRPr="00B9022D">
        <w:rPr>
          <w:bdr w:val="none" w:sz="0" w:space="0" w:color="auto" w:frame="1"/>
          <w:lang w:eastAsia="en-ID"/>
        </w:rPr>
        <w:t xml:space="preserve"> The parameters testing of the logistic regression model using LR test shows that the explanatory variables that have a significant influence with CHD in Indonesia are </w:t>
      </w:r>
      <w:r w:rsidRPr="00B9022D">
        <w:rPr>
          <w:bdr w:val="none" w:sz="0" w:space="0" w:color="auto" w:frame="1"/>
          <w:lang w:val="id-ID" w:eastAsia="en-ID"/>
        </w:rPr>
        <w:t>age, smoking status, hypertension, and high cholesterol</w:t>
      </w:r>
      <w:r w:rsidRPr="00B9022D">
        <w:rPr>
          <w:bdr w:val="none" w:sz="0" w:space="0" w:color="auto" w:frame="1"/>
          <w:lang w:eastAsia="en-ID"/>
        </w:rPr>
        <w:t>, w</w:t>
      </w:r>
      <w:r w:rsidRPr="00B9022D">
        <w:rPr>
          <w:bdr w:val="none" w:sz="0" w:space="0" w:color="auto" w:frame="1"/>
          <w:lang w:val="id-ID" w:eastAsia="en-ID"/>
        </w:rPr>
        <w:t>hile sex, educatio</w:t>
      </w:r>
      <w:r w:rsidRPr="00B9022D">
        <w:rPr>
          <w:bdr w:val="none" w:sz="0" w:space="0" w:color="auto" w:frame="1"/>
          <w:lang w:eastAsia="en-ID"/>
        </w:rPr>
        <w:t>n</w:t>
      </w:r>
      <w:r w:rsidRPr="00B9022D">
        <w:rPr>
          <w:bdr w:val="none" w:sz="0" w:space="0" w:color="auto" w:frame="1"/>
          <w:lang w:val="id-ID" w:eastAsia="en-ID"/>
        </w:rPr>
        <w:t xml:space="preserve">, and </w:t>
      </w:r>
      <w:r w:rsidRPr="00B9022D">
        <w:rPr>
          <w:bdr w:val="none" w:sz="0" w:space="0" w:color="auto" w:frame="1"/>
          <w:lang w:eastAsia="en-ID"/>
        </w:rPr>
        <w:t>exercise</w:t>
      </w:r>
      <w:r w:rsidRPr="00B9022D">
        <w:rPr>
          <w:bdr w:val="none" w:sz="0" w:space="0" w:color="auto" w:frame="1"/>
          <w:lang w:val="id-ID" w:eastAsia="en-ID"/>
        </w:rPr>
        <w:t xml:space="preserve"> </w:t>
      </w:r>
      <w:r w:rsidRPr="00B9022D">
        <w:rPr>
          <w:bdr w:val="none" w:sz="0" w:space="0" w:color="auto" w:frame="1"/>
          <w:lang w:eastAsia="en-ID"/>
        </w:rPr>
        <w:t>intensity</w:t>
      </w:r>
      <w:r w:rsidRPr="00B9022D">
        <w:rPr>
          <w:bdr w:val="none" w:sz="0" w:space="0" w:color="auto" w:frame="1"/>
          <w:lang w:val="id-ID" w:eastAsia="en-ID"/>
        </w:rPr>
        <w:t xml:space="preserve"> do not influence</w:t>
      </w:r>
      <w:r w:rsidRPr="00B9022D">
        <w:rPr>
          <w:bdr w:val="none" w:sz="0" w:space="0" w:color="auto" w:frame="1"/>
          <w:lang w:eastAsia="en-ID"/>
        </w:rPr>
        <w:t>.</w:t>
      </w:r>
    </w:p>
    <w:p w14:paraId="4D6C8C29" w14:textId="388F61E7" w:rsidR="00665F5F" w:rsidRPr="00B9022D" w:rsidRDefault="00665F5F" w:rsidP="00665F5F">
      <w:pPr>
        <w:ind w:firstLine="284"/>
        <w:jc w:val="both"/>
        <w:rPr>
          <w:bdr w:val="none" w:sz="0" w:space="0" w:color="auto" w:frame="1"/>
          <w:lang w:eastAsia="en-ID"/>
        </w:rPr>
      </w:pPr>
      <w:r w:rsidRPr="00B9022D">
        <w:rPr>
          <w:bdr w:val="none" w:sz="0" w:space="0" w:color="auto" w:frame="1"/>
          <w:lang w:val="id-ID" w:eastAsia="en-ID"/>
        </w:rPr>
        <w:t xml:space="preserve">The </w:t>
      </w:r>
      <w:r w:rsidRPr="00B9022D">
        <w:rPr>
          <w:bdr w:val="none" w:sz="0" w:space="0" w:color="auto" w:frame="1"/>
          <w:lang w:eastAsia="en-ID"/>
        </w:rPr>
        <w:t>model fit test using</w:t>
      </w:r>
      <w:r w:rsidRPr="00B9022D">
        <w:rPr>
          <w:bdr w:val="none" w:sz="0" w:space="0" w:color="auto" w:frame="1"/>
          <w:lang w:val="id-ID" w:eastAsia="en-ID"/>
        </w:rPr>
        <w:t xml:space="preserve"> GOF statistical test </w:t>
      </w:r>
      <w:r w:rsidRPr="00B9022D">
        <w:rPr>
          <w:bdr w:val="none" w:sz="0" w:space="0" w:color="auto" w:frame="1"/>
          <w:lang w:eastAsia="en-ID"/>
        </w:rPr>
        <w:t xml:space="preserve">from Hosmer and </w:t>
      </w:r>
      <w:proofErr w:type="spellStart"/>
      <w:r w:rsidRPr="00B9022D">
        <w:rPr>
          <w:bdr w:val="none" w:sz="0" w:space="0" w:color="auto" w:frame="1"/>
          <w:lang w:eastAsia="en-ID"/>
        </w:rPr>
        <w:t>Lemeshow</w:t>
      </w:r>
      <w:proofErr w:type="spellEnd"/>
      <w:r w:rsidRPr="00B9022D">
        <w:rPr>
          <w:bdr w:val="none" w:sz="0" w:space="0" w:color="auto" w:frame="1"/>
          <w:lang w:eastAsia="en-ID"/>
        </w:rPr>
        <w:t xml:space="preserve"> test show that the model (equation 8) is fit. There is no difference between the observed results and the possible prediction results.</w:t>
      </w:r>
    </w:p>
    <w:p w14:paraId="5849D81C" w14:textId="7C66F2E8" w:rsidR="00665F5F" w:rsidRPr="00B9022D" w:rsidRDefault="00665F5F" w:rsidP="00660DF9">
      <w:pPr>
        <w:ind w:firstLine="284"/>
        <w:jc w:val="both"/>
        <w:rPr>
          <w:bdr w:val="none" w:sz="0" w:space="0" w:color="auto" w:frame="1"/>
          <w:lang w:eastAsia="en-ID"/>
        </w:rPr>
      </w:pPr>
      <w:r w:rsidRPr="0040798F">
        <w:t xml:space="preserve">The probability of having CHD increased significantly as the age increased. Davidson </w:t>
      </w:r>
      <w:r w:rsidR="00F22074" w:rsidRPr="0040798F">
        <w:t>[3]</w:t>
      </w:r>
      <w:r w:rsidRPr="0040798F">
        <w:t xml:space="preserve"> states that increasing age will increase the risk of having CHD.</w:t>
      </w:r>
      <w:r w:rsidR="00660DF9" w:rsidRPr="0040798F">
        <w:rPr>
          <w:bdr w:val="none" w:sz="0" w:space="0" w:color="auto" w:frame="1"/>
          <w:lang w:eastAsia="en-ID"/>
        </w:rPr>
        <w:t xml:space="preserve"> </w:t>
      </w:r>
      <w:r w:rsidR="00127279" w:rsidRPr="0040798F">
        <w:rPr>
          <w:bdr w:val="none" w:sz="0" w:space="0" w:color="auto" w:frame="1"/>
          <w:lang w:eastAsia="en-ID"/>
        </w:rPr>
        <w:t>Fem</w:t>
      </w:r>
      <w:r w:rsidRPr="0040798F">
        <w:t>ales are 1.</w:t>
      </w:r>
      <w:r w:rsidR="00127279" w:rsidRPr="0040798F">
        <w:t>13</w:t>
      </w:r>
      <w:r w:rsidR="006F4946" w:rsidRPr="0040798F">
        <w:t>5</w:t>
      </w:r>
      <w:r w:rsidRPr="0040798F">
        <w:t xml:space="preserve"> more likely to have CHD than males. These similar results can be found at </w:t>
      </w:r>
      <w:proofErr w:type="spellStart"/>
      <w:r w:rsidR="00127279" w:rsidRPr="0040798F">
        <w:t>Rahajoe</w:t>
      </w:r>
      <w:proofErr w:type="spellEnd"/>
      <w:r w:rsidR="00127279" w:rsidRPr="0040798F">
        <w:t xml:space="preserve"> [10] is that the risk and mortality rate of CHD in female is higher than male.</w:t>
      </w:r>
      <w:r w:rsidR="00127279" w:rsidRPr="0040798F">
        <w:t xml:space="preserve"> </w:t>
      </w:r>
      <w:r w:rsidR="00127279" w:rsidRPr="0040798F">
        <w:t>However, another result obtained by</w:t>
      </w:r>
      <w:r w:rsidR="00127279" w:rsidRPr="0040798F">
        <w:t xml:space="preserve"> </w:t>
      </w:r>
      <w:r w:rsidRPr="0040798F">
        <w:t xml:space="preserve">Salim and </w:t>
      </w:r>
      <w:proofErr w:type="spellStart"/>
      <w:r w:rsidRPr="0040798F">
        <w:t>Nurrohmah</w:t>
      </w:r>
      <w:proofErr w:type="spellEnd"/>
      <w:r w:rsidRPr="0040798F">
        <w:t xml:space="preserve"> [1</w:t>
      </w:r>
      <w:r w:rsidR="005A6CEB" w:rsidRPr="0040798F">
        <w:t>2</w:t>
      </w:r>
      <w:r w:rsidRPr="0040798F">
        <w:t>]. Their study showed that male more likely to have CHD than female. Respondents who had attained elementary school, junior high school, and senior high school were more likely to have CHD than respondents</w:t>
      </w:r>
      <w:r w:rsidRPr="00B9022D">
        <w:t xml:space="preserve"> whose education were unknown, while respondents who had attained college had similar probability of having CHD with respondents whose education were unknown. Smokers have a greater probability of having CHD than non-smokers.</w:t>
      </w:r>
    </w:p>
    <w:p w14:paraId="23F4947F" w14:textId="26B033A9" w:rsidR="00665F5F" w:rsidRPr="00B9022D" w:rsidRDefault="00665F5F" w:rsidP="00665F5F">
      <w:pPr>
        <w:ind w:firstLine="284"/>
        <w:jc w:val="both"/>
        <w:rPr>
          <w:bdr w:val="none" w:sz="0" w:space="0" w:color="auto" w:frame="1"/>
          <w:lang w:val="id-ID" w:eastAsia="en-ID"/>
        </w:rPr>
      </w:pPr>
      <w:r w:rsidRPr="00B9022D">
        <w:rPr>
          <w:bCs/>
          <w:lang w:val="id-ID"/>
        </w:rPr>
        <w:t>Theoretically, based on Tandra [</w:t>
      </w:r>
      <w:r w:rsidRPr="00B9022D">
        <w:rPr>
          <w:bCs/>
        </w:rPr>
        <w:t>1</w:t>
      </w:r>
      <w:r w:rsidR="005A6CEB" w:rsidRPr="00B9022D">
        <w:rPr>
          <w:bCs/>
        </w:rPr>
        <w:t>4</w:t>
      </w:r>
      <w:r w:rsidRPr="00B9022D">
        <w:rPr>
          <w:bCs/>
          <w:lang w:val="id-ID"/>
        </w:rPr>
        <w:t xml:space="preserve">], </w:t>
      </w:r>
      <w:r w:rsidRPr="00B9022D">
        <w:rPr>
          <w:bCs/>
        </w:rPr>
        <w:t xml:space="preserve">the risk of </w:t>
      </w:r>
      <w:r w:rsidRPr="00B9022D">
        <w:rPr>
          <w:bCs/>
          <w:lang w:val="id-ID"/>
        </w:rPr>
        <w:t xml:space="preserve">CHD </w:t>
      </w:r>
      <w:r w:rsidRPr="00B9022D">
        <w:rPr>
          <w:bCs/>
        </w:rPr>
        <w:t xml:space="preserve"> for smokers</w:t>
      </w:r>
      <w:r w:rsidRPr="00B9022D">
        <w:rPr>
          <w:bCs/>
          <w:lang w:val="id-ID"/>
        </w:rPr>
        <w:t>increase</w:t>
      </w:r>
      <w:r w:rsidRPr="00B9022D">
        <w:rPr>
          <w:bCs/>
        </w:rPr>
        <w:t>s</w:t>
      </w:r>
      <w:r w:rsidRPr="00B9022D">
        <w:rPr>
          <w:bCs/>
          <w:lang w:val="id-ID"/>
        </w:rPr>
        <w:t xml:space="preserve"> </w:t>
      </w:r>
      <w:r w:rsidRPr="00B9022D">
        <w:rPr>
          <w:bCs/>
        </w:rPr>
        <w:t xml:space="preserve">by </w:t>
      </w:r>
      <w:r w:rsidRPr="00B9022D">
        <w:rPr>
          <w:bCs/>
          <w:lang w:val="id-ID"/>
        </w:rPr>
        <w:t xml:space="preserve">2 to 4 times </w:t>
      </w:r>
      <w:r w:rsidRPr="00B9022D">
        <w:rPr>
          <w:bCs/>
        </w:rPr>
        <w:t>compared to non-smokers</w:t>
      </w:r>
      <w:r w:rsidRPr="00B9022D">
        <w:rPr>
          <w:bCs/>
          <w:lang w:val="id-ID"/>
        </w:rPr>
        <w:t>.</w:t>
      </w:r>
      <w:r w:rsidRPr="00B9022D">
        <w:rPr>
          <w:bCs/>
        </w:rPr>
        <w:t xml:space="preserve"> The risk of CHD increases as age and number of cigarettes increase.</w:t>
      </w:r>
      <w:r w:rsidRPr="00B9022D">
        <w:rPr>
          <w:bCs/>
          <w:lang w:val="id-ID"/>
        </w:rPr>
        <w:t xml:space="preserve"> The risk of death by CHD is diminished into 50% in the first year after stopping smoke. Smoking habit is one of the CHD factors which can be controlled by </w:t>
      </w:r>
      <w:r w:rsidRPr="00B9022D">
        <w:rPr>
          <w:bCs/>
        </w:rPr>
        <w:t xml:space="preserve">changing </w:t>
      </w:r>
      <w:r w:rsidRPr="00B9022D">
        <w:rPr>
          <w:bCs/>
          <w:lang w:val="id-ID"/>
        </w:rPr>
        <w:t xml:space="preserve">smoking action. Besides, </w:t>
      </w:r>
      <w:r w:rsidRPr="00B9022D">
        <w:rPr>
          <w:bCs/>
        </w:rPr>
        <w:t xml:space="preserve">sport is one of the most effective ways </w:t>
      </w:r>
      <w:r w:rsidRPr="00B9022D">
        <w:rPr>
          <w:bCs/>
          <w:lang w:val="id-ID"/>
        </w:rPr>
        <w:t>to decrease the CHD risk. By doing sport activities such as aerobic</w:t>
      </w:r>
      <w:r w:rsidRPr="00B9022D">
        <w:rPr>
          <w:bCs/>
        </w:rPr>
        <w:t>s</w:t>
      </w:r>
      <w:r w:rsidRPr="00B9022D">
        <w:rPr>
          <w:bCs/>
          <w:lang w:val="id-ID"/>
        </w:rPr>
        <w:t xml:space="preserve"> (walking, running, swimming, and cycling) </w:t>
      </w:r>
      <w:r w:rsidRPr="00B9022D">
        <w:rPr>
          <w:bCs/>
        </w:rPr>
        <w:t>, heart and lung capacity can be increased</w:t>
      </w:r>
      <w:r w:rsidRPr="00B9022D">
        <w:rPr>
          <w:bCs/>
          <w:lang w:val="id-ID"/>
        </w:rPr>
        <w:t>. Th</w:t>
      </w:r>
      <w:r w:rsidRPr="00B9022D">
        <w:rPr>
          <w:bCs/>
        </w:rPr>
        <w:t>ese</w:t>
      </w:r>
      <w:r w:rsidRPr="00B9022D">
        <w:rPr>
          <w:bCs/>
          <w:lang w:val="id-ID"/>
        </w:rPr>
        <w:t xml:space="preserve"> activities make someone not easily feel tired and widen the heart blood vessels so</w:t>
      </w:r>
      <w:r w:rsidRPr="00B9022D">
        <w:rPr>
          <w:bCs/>
        </w:rPr>
        <w:t xml:space="preserve"> that the blood rush becomes more switched</w:t>
      </w:r>
      <w:r w:rsidRPr="00B9022D">
        <w:rPr>
          <w:bCs/>
          <w:lang w:val="id-ID"/>
        </w:rPr>
        <w:t xml:space="preserve">, </w:t>
      </w:r>
      <w:r w:rsidRPr="00B9022D">
        <w:rPr>
          <w:bCs/>
        </w:rPr>
        <w:t xml:space="preserve">decreased blood cholesterol, decreased </w:t>
      </w:r>
      <w:r w:rsidRPr="00B9022D">
        <w:rPr>
          <w:bCs/>
          <w:lang w:val="id-ID"/>
        </w:rPr>
        <w:t>blood presure, the main factors of CHD [1</w:t>
      </w:r>
      <w:r w:rsidR="005A6CEB" w:rsidRPr="00B9022D">
        <w:rPr>
          <w:bCs/>
        </w:rPr>
        <w:t>9</w:t>
      </w:r>
      <w:r w:rsidRPr="00B9022D">
        <w:rPr>
          <w:bCs/>
          <w:lang w:val="id-ID"/>
        </w:rPr>
        <w:t>].</w:t>
      </w:r>
    </w:p>
    <w:p w14:paraId="16E0F9EB" w14:textId="77777777" w:rsidR="0040798F" w:rsidRDefault="00665F5F" w:rsidP="0040798F">
      <w:pPr>
        <w:ind w:firstLine="284"/>
        <w:jc w:val="both"/>
        <w:rPr>
          <w:bCs/>
          <w:lang w:val="id-ID"/>
        </w:rPr>
      </w:pPr>
      <w:r w:rsidRPr="00B9022D">
        <w:t xml:space="preserve">The probability of having CHD is the same for the increased exercise intensity. </w:t>
      </w:r>
      <w:r w:rsidRPr="00B9022D">
        <w:rPr>
          <w:bCs/>
        </w:rPr>
        <w:t>Exercise</w:t>
      </w:r>
      <w:r w:rsidRPr="00B9022D">
        <w:rPr>
          <w:bCs/>
          <w:lang w:val="id-ID"/>
        </w:rPr>
        <w:t xml:space="preserve"> will increase the ph</w:t>
      </w:r>
      <w:r w:rsidRPr="00B9022D">
        <w:rPr>
          <w:bCs/>
        </w:rPr>
        <w:t>y</w:t>
      </w:r>
      <w:r w:rsidRPr="00B9022D">
        <w:rPr>
          <w:bCs/>
          <w:lang w:val="id-ID"/>
        </w:rPr>
        <w:t xml:space="preserve">sical activity, which will strenghten </w:t>
      </w:r>
      <w:r w:rsidRPr="00B9022D">
        <w:rPr>
          <w:bCs/>
        </w:rPr>
        <w:t xml:space="preserve">the </w:t>
      </w:r>
      <w:r w:rsidRPr="00B9022D">
        <w:rPr>
          <w:bCs/>
          <w:lang w:val="id-ID"/>
        </w:rPr>
        <w:t xml:space="preserve">heart muscle, </w:t>
      </w:r>
      <w:r w:rsidRPr="00B9022D">
        <w:rPr>
          <w:bCs/>
        </w:rPr>
        <w:t xml:space="preserve">accelerate blood </w:t>
      </w:r>
      <w:r w:rsidRPr="00B9022D">
        <w:rPr>
          <w:bCs/>
          <w:lang w:val="id-ID"/>
        </w:rPr>
        <w:t xml:space="preserve">rush, increase blood vessel </w:t>
      </w:r>
      <w:r w:rsidRPr="00B9022D">
        <w:rPr>
          <w:bCs/>
        </w:rPr>
        <w:t xml:space="preserve">glucose supply </w:t>
      </w:r>
      <w:r w:rsidRPr="00B9022D">
        <w:rPr>
          <w:bCs/>
          <w:lang w:val="id-ID"/>
        </w:rPr>
        <w:t xml:space="preserve">to the muscle so </w:t>
      </w:r>
      <w:r w:rsidRPr="00B9022D">
        <w:rPr>
          <w:bCs/>
        </w:rPr>
        <w:t xml:space="preserve">that </w:t>
      </w:r>
      <w:r w:rsidRPr="00B9022D">
        <w:rPr>
          <w:bCs/>
          <w:lang w:val="id-ID"/>
        </w:rPr>
        <w:t>diabet</w:t>
      </w:r>
      <w:r w:rsidRPr="00B9022D">
        <w:rPr>
          <w:bCs/>
        </w:rPr>
        <w:t xml:space="preserve">es is </w:t>
      </w:r>
      <w:r w:rsidRPr="00B9022D">
        <w:rPr>
          <w:bCs/>
          <w:lang w:val="id-ID"/>
        </w:rPr>
        <w:t>controlled. Wijayanto [1</w:t>
      </w:r>
      <w:r w:rsidR="005A6CEB" w:rsidRPr="00B9022D">
        <w:rPr>
          <w:bCs/>
        </w:rPr>
        <w:t>9</w:t>
      </w:r>
      <w:r w:rsidRPr="00B9022D">
        <w:rPr>
          <w:bCs/>
          <w:lang w:val="id-ID"/>
        </w:rPr>
        <w:t>]</w:t>
      </w:r>
      <w:r w:rsidRPr="00B9022D">
        <w:rPr>
          <w:bCs/>
        </w:rPr>
        <w:t xml:space="preserve"> study</w:t>
      </w:r>
      <w:r w:rsidRPr="00B9022D">
        <w:rPr>
          <w:bCs/>
          <w:lang w:val="id-ID"/>
        </w:rPr>
        <w:t xml:space="preserve"> states that good exercise recommended by the association of cardiologists is </w:t>
      </w:r>
      <w:r w:rsidRPr="00B9022D">
        <w:rPr>
          <w:bCs/>
        </w:rPr>
        <w:t xml:space="preserve">a </w:t>
      </w:r>
      <w:r w:rsidRPr="00B9022D">
        <w:rPr>
          <w:bCs/>
          <w:lang w:val="id-ID"/>
        </w:rPr>
        <w:t xml:space="preserve">moderate intensity exercise which is done 3 times a week for at least 30 minutes. </w:t>
      </w:r>
      <w:r w:rsidRPr="00B9022D">
        <w:rPr>
          <w:bCs/>
        </w:rPr>
        <w:t>In this study the a</w:t>
      </w:r>
      <w:r w:rsidRPr="00B9022D">
        <w:rPr>
          <w:bCs/>
          <w:lang w:val="id-ID"/>
        </w:rPr>
        <w:t>nalysis shows different result</w:t>
      </w:r>
      <w:r w:rsidRPr="00B9022D">
        <w:rPr>
          <w:bCs/>
        </w:rPr>
        <w:t>s</w:t>
      </w:r>
      <w:r w:rsidRPr="00B9022D">
        <w:rPr>
          <w:bCs/>
          <w:lang w:val="id-ID"/>
        </w:rPr>
        <w:t xml:space="preserve"> from </w:t>
      </w:r>
      <w:r w:rsidRPr="00B9022D">
        <w:rPr>
          <w:bCs/>
        </w:rPr>
        <w:t>the</w:t>
      </w:r>
      <w:r w:rsidRPr="00B9022D">
        <w:rPr>
          <w:bCs/>
          <w:lang w:val="id-ID"/>
        </w:rPr>
        <w:t xml:space="preserve"> general theory. </w:t>
      </w:r>
      <w:r w:rsidRPr="00B9022D">
        <w:rPr>
          <w:bCs/>
        </w:rPr>
        <w:t>T</w:t>
      </w:r>
      <w:r w:rsidRPr="00B9022D">
        <w:rPr>
          <w:bCs/>
          <w:lang w:val="id-ID"/>
        </w:rPr>
        <w:t xml:space="preserve">here is no difference in the effect </w:t>
      </w:r>
      <w:r w:rsidRPr="00B9022D">
        <w:rPr>
          <w:bCs/>
        </w:rPr>
        <w:t xml:space="preserve">of having CHD in Indonesia among </w:t>
      </w:r>
      <w:r w:rsidRPr="00B9022D">
        <w:rPr>
          <w:bCs/>
          <w:lang w:val="id-ID"/>
        </w:rPr>
        <w:t>people who exercise different intensities.</w:t>
      </w:r>
    </w:p>
    <w:p w14:paraId="679A235B" w14:textId="4116EE6C" w:rsidR="00D3488C" w:rsidRDefault="00665F5F" w:rsidP="0040798F">
      <w:pPr>
        <w:ind w:firstLine="284"/>
        <w:jc w:val="both"/>
      </w:pPr>
      <w:r w:rsidRPr="00B9022D">
        <w:t>Ghani [</w:t>
      </w:r>
      <w:r w:rsidR="005A6CEB" w:rsidRPr="00B9022D">
        <w:t>4</w:t>
      </w:r>
      <w:r w:rsidRPr="00B9022D">
        <w:t>] states that hypertension is a dominant risk factors for coronary heart disease. In this study, respondents with hypertension are more likely to have CHD (2.</w:t>
      </w:r>
      <w:r w:rsidR="00337E65">
        <w:t>390</w:t>
      </w:r>
      <w:r w:rsidRPr="00B9022D">
        <w:t xml:space="preserve"> times more likely) than respondents without hypertension. Based on Iskandar [</w:t>
      </w:r>
      <w:r w:rsidR="005A6CEB" w:rsidRPr="00B9022D">
        <w:t>6</w:t>
      </w:r>
      <w:r w:rsidRPr="00B9022D">
        <w:t>], one of the most influential factors for CHD is cholesterol. High-cholesterol respondents are more likely (</w:t>
      </w:r>
      <w:r w:rsidR="00337E65">
        <w:t>2.914</w:t>
      </w:r>
      <w:r w:rsidRPr="00B9022D">
        <w:t xml:space="preserve"> times more likely) to have CHD than respondents who lack high cholesterol.</w:t>
      </w:r>
      <w:r w:rsidR="00D3488C" w:rsidRPr="00B9022D">
        <w:t xml:space="preserve"> </w:t>
      </w:r>
    </w:p>
    <w:p w14:paraId="7933C788" w14:textId="3A508E4F" w:rsidR="00E62A30" w:rsidRPr="00747220" w:rsidRDefault="00E62A30" w:rsidP="00747220">
      <w:pPr>
        <w:pStyle w:val="Subsection"/>
        <w:rPr>
          <w:i/>
          <w:iCs w:val="0"/>
        </w:rPr>
      </w:pPr>
      <w:r w:rsidRPr="00747220">
        <w:rPr>
          <w:i/>
          <w:iCs w:val="0"/>
        </w:rPr>
        <w:t>Conclusion</w:t>
      </w:r>
    </w:p>
    <w:p w14:paraId="36D27536" w14:textId="16FF9E03" w:rsidR="00665F5F" w:rsidRPr="00B9022D" w:rsidRDefault="00665F5F" w:rsidP="00E62A30">
      <w:pPr>
        <w:jc w:val="both"/>
        <w:rPr>
          <w:bCs/>
          <w:lang w:val="id-ID"/>
        </w:rPr>
      </w:pPr>
      <w:r w:rsidRPr="00B9022D">
        <w:rPr>
          <w:bCs/>
        </w:rPr>
        <w:t xml:space="preserve">The binary logistics regression model is fitted well with the data used in this study. The age, smoking status, hypertension and high cholesterol were reported to have significant factors for the logit of </w:t>
      </w:r>
      <w:r w:rsidRPr="00B9022D">
        <w:rPr>
          <w:bCs/>
        </w:rPr>
        <w:lastRenderedPageBreak/>
        <w:t>probability having CHD, while not for sex, education and exercise intensity</w:t>
      </w:r>
      <w:r w:rsidRPr="00B9022D">
        <w:rPr>
          <w:bCs/>
          <w:lang w:val="id-ID"/>
        </w:rPr>
        <w:t xml:space="preserve">. </w:t>
      </w:r>
      <w:r w:rsidRPr="00B9022D">
        <w:rPr>
          <w:bCs/>
        </w:rPr>
        <w:t xml:space="preserve">The probability of smokers to have </w:t>
      </w:r>
      <w:r w:rsidRPr="00B9022D">
        <w:rPr>
          <w:bCs/>
          <w:lang w:val="id-ID"/>
        </w:rPr>
        <w:t xml:space="preserve">CHD </w:t>
      </w:r>
      <w:r w:rsidRPr="00B9022D">
        <w:rPr>
          <w:bCs/>
        </w:rPr>
        <w:t xml:space="preserve">increases by </w:t>
      </w:r>
      <w:r w:rsidR="00D91F28">
        <w:rPr>
          <w:bCs/>
        </w:rPr>
        <w:t>2.038</w:t>
      </w:r>
      <w:r w:rsidRPr="00B9022D">
        <w:rPr>
          <w:bCs/>
        </w:rPr>
        <w:t xml:space="preserve"> compared to non-smokers</w:t>
      </w:r>
      <w:r w:rsidRPr="00B9022D">
        <w:rPr>
          <w:bCs/>
          <w:lang w:val="id-ID"/>
        </w:rPr>
        <w:t>.</w:t>
      </w:r>
      <w:r w:rsidR="00F22074" w:rsidRPr="00B9022D">
        <w:rPr>
          <w:bCs/>
        </w:rPr>
        <w:t xml:space="preserve"> </w:t>
      </w:r>
      <w:r w:rsidR="00F22074" w:rsidRPr="00B9022D">
        <w:t>The risk of having CHD increased significantly as the age increased</w:t>
      </w:r>
      <w:r w:rsidR="00F22074" w:rsidRPr="00B9022D">
        <w:rPr>
          <w:bCs/>
        </w:rPr>
        <w:t>. Pe</w:t>
      </w:r>
      <w:r w:rsidRPr="00B9022D">
        <w:rPr>
          <w:bCs/>
          <w:lang w:val="id-ID"/>
        </w:rPr>
        <w:t xml:space="preserve">ople with hypertension </w:t>
      </w:r>
      <w:r w:rsidRPr="00B9022D">
        <w:rPr>
          <w:bCs/>
        </w:rPr>
        <w:t xml:space="preserve">are reported to </w:t>
      </w:r>
      <w:r w:rsidRPr="00B9022D">
        <w:rPr>
          <w:bCs/>
          <w:lang w:val="id-ID"/>
        </w:rPr>
        <w:t>have 2</w:t>
      </w:r>
      <w:r w:rsidRPr="00B9022D">
        <w:rPr>
          <w:bCs/>
        </w:rPr>
        <w:t>.</w:t>
      </w:r>
      <w:r w:rsidRPr="00B9022D">
        <w:rPr>
          <w:bCs/>
          <w:lang w:val="id-ID"/>
        </w:rPr>
        <w:t>3</w:t>
      </w:r>
      <w:r w:rsidR="00D91F28">
        <w:rPr>
          <w:bCs/>
        </w:rPr>
        <w:t>90</w:t>
      </w:r>
      <w:r w:rsidRPr="00B9022D">
        <w:rPr>
          <w:bCs/>
          <w:lang w:val="id-ID"/>
        </w:rPr>
        <w:t xml:space="preserve"> times </w:t>
      </w:r>
      <w:r w:rsidRPr="00B9022D">
        <w:rPr>
          <w:bCs/>
        </w:rPr>
        <w:t xml:space="preserve">compared to those without </w:t>
      </w:r>
      <w:r w:rsidRPr="00B9022D">
        <w:rPr>
          <w:bCs/>
          <w:lang w:val="id-ID"/>
        </w:rPr>
        <w:t>hypertension. While, people with high cholesterol have 2</w:t>
      </w:r>
      <w:r w:rsidRPr="00B9022D">
        <w:rPr>
          <w:bCs/>
        </w:rPr>
        <w:t>.</w:t>
      </w:r>
      <w:r w:rsidRPr="00B9022D">
        <w:rPr>
          <w:bCs/>
          <w:lang w:val="id-ID"/>
        </w:rPr>
        <w:t>9</w:t>
      </w:r>
      <w:r w:rsidR="00D91F28">
        <w:rPr>
          <w:bCs/>
        </w:rPr>
        <w:t>14</w:t>
      </w:r>
      <w:r w:rsidRPr="00B9022D">
        <w:rPr>
          <w:bCs/>
          <w:lang w:val="id-ID"/>
        </w:rPr>
        <w:t xml:space="preserve"> times of CHD </w:t>
      </w:r>
      <w:r w:rsidRPr="00B9022D">
        <w:rPr>
          <w:bCs/>
        </w:rPr>
        <w:t xml:space="preserve">compared to those without </w:t>
      </w:r>
      <w:r w:rsidRPr="00B9022D">
        <w:rPr>
          <w:bCs/>
          <w:lang w:val="id-ID"/>
        </w:rPr>
        <w:t>high cholesterol.</w:t>
      </w:r>
    </w:p>
    <w:p w14:paraId="6BFB078E" w14:textId="77777777" w:rsidR="00E62A30" w:rsidRPr="00B9022D" w:rsidRDefault="00E62A30" w:rsidP="00E62A30">
      <w:pPr>
        <w:pStyle w:val="Sectionnonumber"/>
        <w:rPr>
          <w:color w:val="auto"/>
          <w:lang w:val="id-ID"/>
        </w:rPr>
      </w:pPr>
      <w:r w:rsidRPr="00B9022D">
        <w:rPr>
          <w:color w:val="auto"/>
          <w:lang w:val="id-ID"/>
        </w:rPr>
        <w:t>References</w:t>
      </w:r>
    </w:p>
    <w:p w14:paraId="185DBE09" w14:textId="6113F3BF" w:rsidR="00E62A30" w:rsidRPr="00B9022D" w:rsidRDefault="00E62A30" w:rsidP="00E62A30">
      <w:pPr>
        <w:pStyle w:val="Reference"/>
        <w:rPr>
          <w:rStyle w:val="Hyperlink"/>
          <w:color w:val="auto"/>
          <w:u w:val="none"/>
          <w:lang w:val="id-ID"/>
        </w:rPr>
      </w:pPr>
      <w:r w:rsidRPr="00B9022D">
        <w:rPr>
          <w:color w:val="auto"/>
          <w:lang w:val="id-ID"/>
        </w:rPr>
        <w:t xml:space="preserve">Alodokter 2018 </w:t>
      </w:r>
      <w:r w:rsidRPr="00B9022D">
        <w:rPr>
          <w:i/>
          <w:color w:val="auto"/>
          <w:lang w:val="id-ID"/>
        </w:rPr>
        <w:t>Lebih Jauh tentang Penyakit Jantung Koroner</w:t>
      </w:r>
      <w:r w:rsidR="005B3260" w:rsidRPr="00B9022D">
        <w:rPr>
          <w:i/>
          <w:color w:val="auto"/>
          <w:lang w:val="en-US"/>
        </w:rPr>
        <w:t xml:space="preserve"> </w:t>
      </w:r>
      <w:r w:rsidR="005B3260" w:rsidRPr="00B9022D">
        <w:rPr>
          <w:iCs w:val="0"/>
          <w:color w:val="auto"/>
          <w:lang w:val="en-US"/>
        </w:rPr>
        <w:t>(</w:t>
      </w:r>
      <w:r w:rsidR="005B3260" w:rsidRPr="00B9022D">
        <w:rPr>
          <w:color w:val="auto"/>
          <w:lang w:val="en-US"/>
        </w:rPr>
        <w:t xml:space="preserve">accessed </w:t>
      </w:r>
      <w:r w:rsidRPr="00B9022D">
        <w:rPr>
          <w:color w:val="auto"/>
          <w:lang w:val="id-ID"/>
        </w:rPr>
        <w:t>De</w:t>
      </w:r>
      <w:r w:rsidR="005B3260" w:rsidRPr="00B9022D">
        <w:rPr>
          <w:color w:val="auto"/>
          <w:lang w:val="en-US"/>
        </w:rPr>
        <w:t>c</w:t>
      </w:r>
      <w:r w:rsidRPr="00B9022D">
        <w:rPr>
          <w:color w:val="auto"/>
          <w:lang w:val="id-ID"/>
        </w:rPr>
        <w:t>ember</w:t>
      </w:r>
      <w:r w:rsidR="005B3260" w:rsidRPr="00B9022D">
        <w:rPr>
          <w:color w:val="auto"/>
          <w:lang w:val="en-US"/>
        </w:rPr>
        <w:t xml:space="preserve"> 5,</w:t>
      </w:r>
      <w:r w:rsidRPr="00B9022D">
        <w:rPr>
          <w:color w:val="auto"/>
          <w:lang w:val="id-ID"/>
        </w:rPr>
        <w:t xml:space="preserve"> 2019</w:t>
      </w:r>
      <w:r w:rsidR="005B3260" w:rsidRPr="00B9022D">
        <w:rPr>
          <w:color w:val="auto"/>
          <w:lang w:val="en-US"/>
        </w:rPr>
        <w:t>)</w:t>
      </w:r>
      <w:r w:rsidRPr="00B9022D">
        <w:rPr>
          <w:color w:val="auto"/>
          <w:lang w:val="id-ID"/>
        </w:rPr>
        <w:t xml:space="preserve"> </w:t>
      </w:r>
      <w:hyperlink r:id="rId9" w:history="1">
        <w:r w:rsidRPr="00B9022D">
          <w:rPr>
            <w:rStyle w:val="Hyperlink"/>
            <w:color w:val="auto"/>
            <w:u w:val="none"/>
            <w:lang w:val="id-ID"/>
          </w:rPr>
          <w:t>https://www.alodokter.com/lebih-jauh-tentang-penyakit-jantung-koroner</w:t>
        </w:r>
      </w:hyperlink>
    </w:p>
    <w:p w14:paraId="2BAA6726" w14:textId="4F71041D" w:rsidR="00890086" w:rsidRPr="00B9022D" w:rsidRDefault="00E62A30" w:rsidP="00890086">
      <w:pPr>
        <w:pStyle w:val="Reference"/>
        <w:rPr>
          <w:iCs w:val="0"/>
          <w:color w:val="auto"/>
          <w:lang w:val="id-ID"/>
        </w:rPr>
      </w:pPr>
      <w:r w:rsidRPr="00B9022D">
        <w:rPr>
          <w:color w:val="auto"/>
          <w:lang w:val="id-ID"/>
        </w:rPr>
        <w:t>Bilder C R</w:t>
      </w:r>
      <w:r w:rsidR="007C4285" w:rsidRPr="00B9022D">
        <w:rPr>
          <w:color w:val="auto"/>
          <w:lang w:val="en-US"/>
        </w:rPr>
        <w:t xml:space="preserve"> and</w:t>
      </w:r>
      <w:r w:rsidRPr="00B9022D">
        <w:rPr>
          <w:color w:val="auto"/>
          <w:lang w:val="id-ID"/>
        </w:rPr>
        <w:t xml:space="preserve"> Loughin T M 2015 </w:t>
      </w:r>
      <w:r w:rsidRPr="00B9022D">
        <w:rPr>
          <w:i/>
          <w:color w:val="auto"/>
          <w:lang w:val="id-ID"/>
        </w:rPr>
        <w:t>Analysis of Categorical Data with R</w:t>
      </w:r>
      <w:r w:rsidR="007C4285" w:rsidRPr="00B9022D">
        <w:rPr>
          <w:i/>
          <w:color w:val="auto"/>
          <w:lang w:val="en-US"/>
        </w:rPr>
        <w:t xml:space="preserve"> </w:t>
      </w:r>
      <w:r w:rsidR="007C4285" w:rsidRPr="00B9022D">
        <w:rPr>
          <w:iCs w:val="0"/>
          <w:color w:val="auto"/>
          <w:lang w:val="en-US"/>
        </w:rPr>
        <w:t>(</w:t>
      </w:r>
      <w:r w:rsidRPr="00B9022D">
        <w:rPr>
          <w:iCs w:val="0"/>
          <w:color w:val="auto"/>
          <w:lang w:val="id-ID"/>
        </w:rPr>
        <w:t>New York: CRC Press</w:t>
      </w:r>
      <w:r w:rsidR="007C4285" w:rsidRPr="00B9022D">
        <w:rPr>
          <w:iCs w:val="0"/>
          <w:color w:val="auto"/>
          <w:lang w:val="en-US"/>
        </w:rPr>
        <w:t>)</w:t>
      </w:r>
    </w:p>
    <w:p w14:paraId="2ECCB554" w14:textId="4B0CCBF3" w:rsidR="00F22074" w:rsidRPr="00B9022D" w:rsidRDefault="00F22074" w:rsidP="00890086">
      <w:pPr>
        <w:pStyle w:val="Reference"/>
        <w:rPr>
          <w:color w:val="auto"/>
          <w:lang w:val="id-ID"/>
        </w:rPr>
      </w:pPr>
      <w:r w:rsidRPr="00B9022D">
        <w:rPr>
          <w:color w:val="auto"/>
        </w:rPr>
        <w:t>Davidson</w:t>
      </w:r>
      <w:r w:rsidR="007C4285" w:rsidRPr="00B9022D">
        <w:rPr>
          <w:color w:val="auto"/>
        </w:rPr>
        <w:t xml:space="preserve"> C </w:t>
      </w:r>
      <w:r w:rsidRPr="00B9022D">
        <w:rPr>
          <w:color w:val="auto"/>
        </w:rPr>
        <w:t xml:space="preserve">2003 </w:t>
      </w:r>
      <w:r w:rsidRPr="00B9022D">
        <w:rPr>
          <w:i/>
          <w:iCs w:val="0"/>
          <w:color w:val="auto"/>
        </w:rPr>
        <w:t>Seri Kesehatan Bimbingan Dokter pada Penyakit Jantung Koroner</w:t>
      </w:r>
      <w:r w:rsidR="007C4285" w:rsidRPr="00B9022D">
        <w:rPr>
          <w:color w:val="auto"/>
        </w:rPr>
        <w:t xml:space="preserve"> (</w:t>
      </w:r>
      <w:r w:rsidRPr="00B9022D">
        <w:rPr>
          <w:color w:val="auto"/>
        </w:rPr>
        <w:t>Jakarta: Dian Rakyat</w:t>
      </w:r>
      <w:r w:rsidR="007C4285" w:rsidRPr="00B9022D">
        <w:rPr>
          <w:color w:val="auto"/>
        </w:rPr>
        <w:t>)</w:t>
      </w:r>
    </w:p>
    <w:p w14:paraId="56C9E4BC" w14:textId="4F8B8ECA" w:rsidR="00890086" w:rsidRPr="00B9022D" w:rsidRDefault="00890086" w:rsidP="00890086">
      <w:pPr>
        <w:pStyle w:val="Reference"/>
        <w:rPr>
          <w:color w:val="auto"/>
          <w:lang w:val="id-ID"/>
        </w:rPr>
      </w:pPr>
      <w:r w:rsidRPr="00B9022D">
        <w:rPr>
          <w:color w:val="auto"/>
        </w:rPr>
        <w:t>Ghani L</w:t>
      </w:r>
      <w:r w:rsidR="007C4285" w:rsidRPr="00B9022D">
        <w:rPr>
          <w:color w:val="auto"/>
        </w:rPr>
        <w:t>,</w:t>
      </w:r>
      <w:r w:rsidRPr="00B9022D">
        <w:rPr>
          <w:color w:val="auto"/>
        </w:rPr>
        <w:t xml:space="preserve"> Susilawati M D</w:t>
      </w:r>
      <w:r w:rsidR="007C4285" w:rsidRPr="00B9022D">
        <w:rPr>
          <w:color w:val="auto"/>
        </w:rPr>
        <w:t>, and</w:t>
      </w:r>
      <w:r w:rsidRPr="00B9022D">
        <w:rPr>
          <w:color w:val="auto"/>
        </w:rPr>
        <w:t xml:space="preserve"> Novriani H</w:t>
      </w:r>
      <w:r w:rsidR="007C4285" w:rsidRPr="00B9022D">
        <w:rPr>
          <w:color w:val="auto"/>
        </w:rPr>
        <w:t xml:space="preserve"> </w:t>
      </w:r>
      <w:r w:rsidRPr="00B9022D">
        <w:rPr>
          <w:color w:val="auto"/>
        </w:rPr>
        <w:t>2016 Faktor Risiko Dominan Penyakit Jantung Koroner di Indonesia</w:t>
      </w:r>
      <w:r w:rsidR="007C4285" w:rsidRPr="00B9022D">
        <w:rPr>
          <w:color w:val="auto"/>
        </w:rPr>
        <w:t xml:space="preserve"> </w:t>
      </w:r>
      <w:r w:rsidRPr="00B9022D">
        <w:rPr>
          <w:i/>
          <w:iCs w:val="0"/>
          <w:color w:val="auto"/>
        </w:rPr>
        <w:t>Buletin Penelitian Kesehatan</w:t>
      </w:r>
      <w:r w:rsidR="007C4285" w:rsidRPr="00B9022D">
        <w:rPr>
          <w:b/>
          <w:bCs/>
          <w:color w:val="auto"/>
        </w:rPr>
        <w:t xml:space="preserve"> </w:t>
      </w:r>
      <w:r w:rsidRPr="00B9022D">
        <w:rPr>
          <w:b/>
          <w:bCs/>
          <w:color w:val="auto"/>
        </w:rPr>
        <w:t>4</w:t>
      </w:r>
      <w:r w:rsidR="007C4285" w:rsidRPr="00B9022D">
        <w:rPr>
          <w:b/>
          <w:bCs/>
          <w:color w:val="auto"/>
        </w:rPr>
        <w:t>4</w:t>
      </w:r>
      <w:r w:rsidR="005A5BB1" w:rsidRPr="00B9022D">
        <w:rPr>
          <w:color w:val="auto"/>
        </w:rPr>
        <w:t>(3)</w:t>
      </w:r>
      <w:r w:rsidR="007C4285" w:rsidRPr="00B9022D">
        <w:rPr>
          <w:color w:val="auto"/>
        </w:rPr>
        <w:t xml:space="preserve"> </w:t>
      </w:r>
      <w:r w:rsidR="005A5BB1" w:rsidRPr="00B9022D">
        <w:rPr>
          <w:color w:val="auto"/>
        </w:rPr>
        <w:t xml:space="preserve">pp </w:t>
      </w:r>
      <w:r w:rsidRPr="00B9022D">
        <w:rPr>
          <w:color w:val="auto"/>
        </w:rPr>
        <w:t>153 – 164</w:t>
      </w:r>
    </w:p>
    <w:p w14:paraId="7E01AAE1" w14:textId="64EBE91F" w:rsidR="00890086" w:rsidRPr="00B9022D" w:rsidRDefault="00890086" w:rsidP="00890086">
      <w:pPr>
        <w:pStyle w:val="Reference"/>
        <w:rPr>
          <w:rFonts w:eastAsiaTheme="minorEastAsia"/>
          <w:color w:val="auto"/>
          <w:lang w:val="id-ID"/>
        </w:rPr>
      </w:pPr>
      <w:r w:rsidRPr="00B9022D">
        <w:rPr>
          <w:rFonts w:eastAsiaTheme="minorEastAsia"/>
          <w:color w:val="auto"/>
          <w:lang w:val="id-ID"/>
        </w:rPr>
        <w:t>Hosmer</w:t>
      </w:r>
      <w:r w:rsidR="007C4285" w:rsidRPr="00B9022D">
        <w:rPr>
          <w:rFonts w:eastAsiaTheme="minorEastAsia"/>
          <w:color w:val="auto"/>
          <w:lang w:val="en-US"/>
        </w:rPr>
        <w:t xml:space="preserve"> </w:t>
      </w:r>
      <w:r w:rsidRPr="00B9022D">
        <w:rPr>
          <w:rFonts w:eastAsiaTheme="minorEastAsia"/>
          <w:color w:val="auto"/>
          <w:lang w:val="en-US"/>
        </w:rPr>
        <w:t>D</w:t>
      </w:r>
      <w:r w:rsidRPr="00B9022D">
        <w:rPr>
          <w:rFonts w:eastAsiaTheme="minorEastAsia"/>
          <w:color w:val="auto"/>
          <w:lang w:val="id-ID"/>
        </w:rPr>
        <w:t xml:space="preserve"> W,  Lemeshow </w:t>
      </w:r>
      <w:r w:rsidRPr="00B9022D">
        <w:rPr>
          <w:rFonts w:eastAsiaTheme="minorEastAsia"/>
          <w:color w:val="auto"/>
          <w:lang w:val="en-US"/>
        </w:rPr>
        <w:t>S</w:t>
      </w:r>
      <w:r w:rsidR="007C4285" w:rsidRPr="00B9022D">
        <w:rPr>
          <w:rFonts w:eastAsiaTheme="minorEastAsia"/>
          <w:color w:val="auto"/>
          <w:lang w:val="en-US"/>
        </w:rPr>
        <w:t>, and</w:t>
      </w:r>
      <w:r w:rsidRPr="00B9022D">
        <w:rPr>
          <w:rFonts w:eastAsiaTheme="minorEastAsia"/>
          <w:color w:val="auto"/>
          <w:lang w:val="en-US"/>
        </w:rPr>
        <w:t xml:space="preserve"> Sturdivant R X</w:t>
      </w:r>
      <w:r w:rsidRPr="00B9022D">
        <w:rPr>
          <w:rFonts w:eastAsiaTheme="minorEastAsia"/>
          <w:color w:val="auto"/>
          <w:lang w:val="id-ID"/>
        </w:rPr>
        <w:t xml:space="preserve"> 2013 </w:t>
      </w:r>
      <w:r w:rsidRPr="00B9022D">
        <w:rPr>
          <w:rFonts w:eastAsiaTheme="minorEastAsia"/>
          <w:i/>
          <w:color w:val="auto"/>
          <w:lang w:val="id-ID"/>
        </w:rPr>
        <w:t>Applied Logistic Regression</w:t>
      </w:r>
      <w:r w:rsidR="0098174E" w:rsidRPr="00B9022D">
        <w:rPr>
          <w:rFonts w:eastAsiaTheme="minorEastAsia"/>
          <w:i/>
          <w:color w:val="auto"/>
          <w:lang w:val="en-US"/>
        </w:rPr>
        <w:t>,</w:t>
      </w:r>
      <w:r w:rsidRPr="00B9022D">
        <w:rPr>
          <w:rFonts w:eastAsiaTheme="minorEastAsia"/>
          <w:i/>
          <w:color w:val="auto"/>
          <w:lang w:val="id-ID"/>
        </w:rPr>
        <w:t xml:space="preserve"> </w:t>
      </w:r>
      <w:r w:rsidRPr="00B9022D">
        <w:rPr>
          <w:rFonts w:eastAsiaTheme="minorEastAsia"/>
          <w:iCs w:val="0"/>
          <w:color w:val="auto"/>
          <w:lang w:val="id-ID"/>
        </w:rPr>
        <w:t>Third Edition</w:t>
      </w:r>
      <w:r w:rsidR="007C4285" w:rsidRPr="00B9022D">
        <w:rPr>
          <w:rFonts w:eastAsiaTheme="minorEastAsia"/>
          <w:iCs w:val="0"/>
          <w:color w:val="auto"/>
          <w:lang w:val="en-US"/>
        </w:rPr>
        <w:t xml:space="preserve"> </w:t>
      </w:r>
      <w:r w:rsidR="007C4285" w:rsidRPr="00B9022D">
        <w:rPr>
          <w:rFonts w:eastAsiaTheme="minorEastAsia"/>
          <w:color w:val="auto"/>
          <w:lang w:val="en-US"/>
        </w:rPr>
        <w:t>(</w:t>
      </w:r>
      <w:r w:rsidRPr="00B9022D">
        <w:rPr>
          <w:rFonts w:eastAsiaTheme="minorEastAsia"/>
          <w:color w:val="auto"/>
          <w:lang w:val="en-US"/>
        </w:rPr>
        <w:t>Hoboken</w:t>
      </w:r>
      <w:r w:rsidRPr="00B9022D">
        <w:rPr>
          <w:rFonts w:eastAsiaTheme="minorEastAsia"/>
          <w:color w:val="auto"/>
          <w:lang w:val="id-ID"/>
        </w:rPr>
        <w:t>: John Wiley &amp; Sons</w:t>
      </w:r>
      <w:r w:rsidR="007C4285" w:rsidRPr="00B9022D">
        <w:rPr>
          <w:rFonts w:eastAsiaTheme="minorEastAsia"/>
          <w:color w:val="auto"/>
          <w:lang w:val="en-US"/>
        </w:rPr>
        <w:t>)</w:t>
      </w:r>
    </w:p>
    <w:p w14:paraId="1A58D737" w14:textId="041D6199" w:rsidR="00890086" w:rsidRPr="00B9022D" w:rsidRDefault="00890086" w:rsidP="00890086">
      <w:pPr>
        <w:pStyle w:val="Reference"/>
        <w:rPr>
          <w:color w:val="auto"/>
          <w:lang w:val="id-ID"/>
        </w:rPr>
      </w:pPr>
      <w:r w:rsidRPr="00B9022D">
        <w:rPr>
          <w:color w:val="auto"/>
        </w:rPr>
        <w:t>Iskandar A H</w:t>
      </w:r>
      <w:r w:rsidR="007C4285" w:rsidRPr="00B9022D">
        <w:rPr>
          <w:color w:val="auto"/>
        </w:rPr>
        <w:t xml:space="preserve"> and</w:t>
      </w:r>
      <w:r w:rsidRPr="00B9022D">
        <w:rPr>
          <w:color w:val="auto"/>
        </w:rPr>
        <w:t xml:space="preserve"> Alfridsyah</w:t>
      </w:r>
      <w:r w:rsidR="007C4285" w:rsidRPr="00B9022D">
        <w:rPr>
          <w:color w:val="auto"/>
        </w:rPr>
        <w:t xml:space="preserve"> </w:t>
      </w:r>
      <w:r w:rsidRPr="00B9022D">
        <w:rPr>
          <w:color w:val="auto"/>
        </w:rPr>
        <w:t xml:space="preserve">2017 Faktor Risiko Terjadinya Penyakit Jantung Koroner pada Pasien Rumah Sakit Umum Meuraxa Banda Aceh </w:t>
      </w:r>
      <w:r w:rsidRPr="00B9022D">
        <w:rPr>
          <w:i/>
          <w:iCs w:val="0"/>
          <w:color w:val="auto"/>
        </w:rPr>
        <w:t>J</w:t>
      </w:r>
      <w:r w:rsidR="006861A3" w:rsidRPr="00B9022D">
        <w:rPr>
          <w:i/>
          <w:iCs w:val="0"/>
          <w:color w:val="auto"/>
        </w:rPr>
        <w:t>.</w:t>
      </w:r>
      <w:r w:rsidRPr="00B9022D">
        <w:rPr>
          <w:i/>
          <w:iCs w:val="0"/>
          <w:color w:val="auto"/>
        </w:rPr>
        <w:t xml:space="preserve"> AcTion (Aceh Nutrition)</w:t>
      </w:r>
      <w:r w:rsidR="007C4285" w:rsidRPr="00B9022D">
        <w:rPr>
          <w:color w:val="auto"/>
        </w:rPr>
        <w:t xml:space="preserve"> </w:t>
      </w:r>
      <w:r w:rsidRPr="00B9022D">
        <w:rPr>
          <w:b/>
          <w:bCs/>
          <w:color w:val="auto"/>
        </w:rPr>
        <w:t>2</w:t>
      </w:r>
      <w:r w:rsidR="005A5BB1" w:rsidRPr="00B9022D">
        <w:rPr>
          <w:color w:val="auto"/>
        </w:rPr>
        <w:t>(1)</w:t>
      </w:r>
      <w:r w:rsidR="007C4285" w:rsidRPr="00B9022D">
        <w:rPr>
          <w:color w:val="auto"/>
        </w:rPr>
        <w:t xml:space="preserve"> </w:t>
      </w:r>
      <w:r w:rsidR="006861A3" w:rsidRPr="00B9022D">
        <w:rPr>
          <w:color w:val="auto"/>
        </w:rPr>
        <w:t xml:space="preserve">pp </w:t>
      </w:r>
      <w:r w:rsidRPr="00B9022D">
        <w:rPr>
          <w:color w:val="auto"/>
        </w:rPr>
        <w:t>32 – 42</w:t>
      </w:r>
    </w:p>
    <w:p w14:paraId="1C28352A" w14:textId="7D045402" w:rsidR="00E62A30" w:rsidRPr="00B9022D" w:rsidRDefault="00E62A30" w:rsidP="00E62A30">
      <w:pPr>
        <w:pStyle w:val="Reference"/>
        <w:rPr>
          <w:color w:val="auto"/>
          <w:lang w:val="id-ID"/>
        </w:rPr>
      </w:pPr>
      <w:r w:rsidRPr="00B9022D">
        <w:rPr>
          <w:color w:val="auto"/>
          <w:lang w:val="id-ID"/>
        </w:rPr>
        <w:t>Kemenkes Republik Indonesia</w:t>
      </w:r>
      <w:r w:rsidR="007C4285" w:rsidRPr="00B9022D">
        <w:rPr>
          <w:color w:val="auto"/>
          <w:lang w:val="en-US"/>
        </w:rPr>
        <w:t xml:space="preserve"> </w:t>
      </w:r>
      <w:r w:rsidRPr="00B9022D">
        <w:rPr>
          <w:color w:val="auto"/>
          <w:lang w:val="id-ID"/>
        </w:rPr>
        <w:t xml:space="preserve">2014 </w:t>
      </w:r>
      <w:r w:rsidRPr="00B9022D">
        <w:rPr>
          <w:i/>
          <w:color w:val="auto"/>
          <w:lang w:val="id-ID"/>
        </w:rPr>
        <w:t>Info Datin: Situasi Kesehatan Jantung</w:t>
      </w:r>
      <w:r w:rsidR="00F113D2" w:rsidRPr="00B9022D">
        <w:rPr>
          <w:color w:val="auto"/>
          <w:lang w:val="en-US"/>
        </w:rPr>
        <w:t xml:space="preserve"> (</w:t>
      </w:r>
      <w:r w:rsidRPr="00B9022D">
        <w:rPr>
          <w:color w:val="auto"/>
          <w:lang w:val="id-ID"/>
        </w:rPr>
        <w:t>Jakarta Selatan: Germas</w:t>
      </w:r>
      <w:bookmarkStart w:id="0" w:name="_Hlk42581692"/>
      <w:r w:rsidR="00F113D2" w:rsidRPr="00B9022D">
        <w:rPr>
          <w:color w:val="auto"/>
          <w:lang w:val="en-US"/>
        </w:rPr>
        <w:t>)</w:t>
      </w:r>
    </w:p>
    <w:p w14:paraId="4D8C42CE" w14:textId="5B7FB448" w:rsidR="00E62A30" w:rsidRPr="00B9022D" w:rsidRDefault="00E62A30" w:rsidP="00E62A30">
      <w:pPr>
        <w:pStyle w:val="Reference"/>
        <w:rPr>
          <w:color w:val="auto"/>
          <w:lang w:val="id-ID"/>
        </w:rPr>
      </w:pPr>
      <w:r w:rsidRPr="00B9022D">
        <w:rPr>
          <w:color w:val="auto"/>
          <w:lang w:val="id-ID"/>
        </w:rPr>
        <w:t>Kemenkes Republik Indonesia</w:t>
      </w:r>
      <w:r w:rsidR="00F113D2" w:rsidRPr="00B9022D">
        <w:rPr>
          <w:color w:val="auto"/>
          <w:lang w:val="en-US"/>
        </w:rPr>
        <w:t xml:space="preserve"> </w:t>
      </w:r>
      <w:r w:rsidRPr="00B9022D">
        <w:rPr>
          <w:color w:val="auto"/>
          <w:lang w:val="id-ID"/>
        </w:rPr>
        <w:t>2017</w:t>
      </w:r>
      <w:bookmarkEnd w:id="0"/>
      <w:r w:rsidR="00F113D2" w:rsidRPr="00B9022D">
        <w:rPr>
          <w:color w:val="auto"/>
          <w:lang w:val="en-US"/>
        </w:rPr>
        <w:t xml:space="preserve"> </w:t>
      </w:r>
      <w:r w:rsidRPr="00B9022D">
        <w:rPr>
          <w:i/>
          <w:color w:val="auto"/>
          <w:lang w:val="id-ID"/>
        </w:rPr>
        <w:t>Hidup Sehat Tanpa Rokok</w:t>
      </w:r>
      <w:r w:rsidRPr="00B9022D">
        <w:rPr>
          <w:color w:val="auto"/>
          <w:lang w:val="id-ID"/>
        </w:rPr>
        <w:t xml:space="preserve"> </w:t>
      </w:r>
      <w:r w:rsidR="00F113D2" w:rsidRPr="00B9022D">
        <w:rPr>
          <w:color w:val="auto"/>
          <w:lang w:val="en-US"/>
        </w:rPr>
        <w:t>(</w:t>
      </w:r>
      <w:r w:rsidRPr="00B9022D">
        <w:rPr>
          <w:color w:val="auto"/>
          <w:lang w:val="id-ID"/>
        </w:rPr>
        <w:t>Jakarta Selatan: Kemenkes RI</w:t>
      </w:r>
      <w:r w:rsidR="00F113D2" w:rsidRPr="00B9022D">
        <w:rPr>
          <w:color w:val="auto"/>
          <w:lang w:val="en-US"/>
        </w:rPr>
        <w:t>)</w:t>
      </w:r>
    </w:p>
    <w:p w14:paraId="18EBBBAB" w14:textId="7C6DAF8B" w:rsidR="00E62A30" w:rsidRPr="00B9022D" w:rsidRDefault="00E62A30" w:rsidP="00E62A30">
      <w:pPr>
        <w:pStyle w:val="Reference"/>
        <w:rPr>
          <w:color w:val="auto"/>
          <w:lang w:val="id-ID"/>
        </w:rPr>
      </w:pPr>
      <w:r w:rsidRPr="00B9022D">
        <w:rPr>
          <w:color w:val="auto"/>
          <w:lang w:val="id-ID"/>
        </w:rPr>
        <w:t>Kemenkes Republik Indonesia</w:t>
      </w:r>
      <w:r w:rsidR="00F113D2" w:rsidRPr="00B9022D">
        <w:rPr>
          <w:color w:val="auto"/>
          <w:lang w:val="en-US"/>
        </w:rPr>
        <w:t xml:space="preserve"> </w:t>
      </w:r>
      <w:r w:rsidRPr="00B9022D">
        <w:rPr>
          <w:color w:val="auto"/>
          <w:lang w:val="id-ID"/>
        </w:rPr>
        <w:t xml:space="preserve">2018 </w:t>
      </w:r>
      <w:r w:rsidRPr="00B9022D">
        <w:rPr>
          <w:i/>
          <w:color w:val="auto"/>
          <w:lang w:val="id-ID"/>
        </w:rPr>
        <w:t>Hasil Utama Riskesdas 2018</w:t>
      </w:r>
      <w:r w:rsidRPr="00B9022D">
        <w:rPr>
          <w:color w:val="auto"/>
          <w:lang w:val="id-ID"/>
        </w:rPr>
        <w:t xml:space="preserve"> </w:t>
      </w:r>
      <w:r w:rsidR="00F113D2" w:rsidRPr="00B9022D">
        <w:rPr>
          <w:color w:val="auto"/>
          <w:lang w:val="en-US"/>
        </w:rPr>
        <w:t>(</w:t>
      </w:r>
      <w:r w:rsidRPr="00B9022D">
        <w:rPr>
          <w:color w:val="auto"/>
          <w:lang w:val="id-ID"/>
        </w:rPr>
        <w:t>Jakarta Selatan: Kemenkes RI</w:t>
      </w:r>
      <w:r w:rsidR="00F113D2" w:rsidRPr="00B9022D">
        <w:rPr>
          <w:color w:val="auto"/>
          <w:lang w:val="en-US"/>
        </w:rPr>
        <w:t>)</w:t>
      </w:r>
    </w:p>
    <w:p w14:paraId="36032B06" w14:textId="24FE0863" w:rsidR="00890086" w:rsidRPr="00B9022D" w:rsidRDefault="00890086" w:rsidP="00890086">
      <w:pPr>
        <w:pStyle w:val="Reference"/>
        <w:rPr>
          <w:color w:val="auto"/>
          <w:lang w:val="id-ID"/>
        </w:rPr>
      </w:pPr>
      <w:r w:rsidRPr="00B9022D">
        <w:rPr>
          <w:color w:val="auto"/>
          <w:lang w:val="id-ID"/>
        </w:rPr>
        <w:t xml:space="preserve">Rahajoe A U 2007 Penyakit Jantung pada Perempuan </w:t>
      </w:r>
      <w:r w:rsidRPr="00B9022D">
        <w:rPr>
          <w:i/>
          <w:iCs w:val="0"/>
          <w:color w:val="auto"/>
          <w:lang w:val="id-ID"/>
        </w:rPr>
        <w:t>J</w:t>
      </w:r>
      <w:r w:rsidR="006861A3" w:rsidRPr="00B9022D">
        <w:rPr>
          <w:i/>
          <w:iCs w:val="0"/>
          <w:color w:val="auto"/>
          <w:lang w:val="en-US"/>
        </w:rPr>
        <w:t>.</w:t>
      </w:r>
      <w:r w:rsidRPr="00B9022D">
        <w:rPr>
          <w:i/>
          <w:iCs w:val="0"/>
          <w:color w:val="auto"/>
          <w:lang w:val="id-ID"/>
        </w:rPr>
        <w:t xml:space="preserve"> Kardiologi Indonesia</w:t>
      </w:r>
      <w:r w:rsidRPr="00B9022D">
        <w:rPr>
          <w:b/>
          <w:bCs/>
          <w:color w:val="auto"/>
          <w:lang w:val="id-ID"/>
        </w:rPr>
        <w:t xml:space="preserve"> 28</w:t>
      </w:r>
      <w:r w:rsidR="005A5BB1" w:rsidRPr="00B9022D">
        <w:rPr>
          <w:color w:val="auto"/>
          <w:lang w:val="en-US"/>
        </w:rPr>
        <w:t>(3)</w:t>
      </w:r>
      <w:r w:rsidR="006861A3" w:rsidRPr="00B9022D">
        <w:rPr>
          <w:color w:val="auto"/>
          <w:lang w:val="en-US"/>
        </w:rPr>
        <w:t xml:space="preserve"> pp</w:t>
      </w:r>
      <w:r w:rsidRPr="00B9022D">
        <w:rPr>
          <w:color w:val="auto"/>
          <w:lang w:val="id-ID"/>
        </w:rPr>
        <w:t xml:space="preserve"> 169 – 170</w:t>
      </w:r>
    </w:p>
    <w:sdt>
      <w:sdtPr>
        <w:rPr>
          <w:color w:val="auto"/>
          <w:lang w:val="id-ID"/>
        </w:rPr>
        <w:id w:val="111145805"/>
        <w:bibliography/>
      </w:sdtPr>
      <w:sdtContent>
        <w:p w14:paraId="0D2FC35D" w14:textId="30601639" w:rsidR="00890086" w:rsidRPr="00B9022D" w:rsidRDefault="00E62A30" w:rsidP="00E62A30">
          <w:pPr>
            <w:pStyle w:val="Reference"/>
            <w:rPr>
              <w:color w:val="auto"/>
              <w:lang w:val="id-ID"/>
            </w:rPr>
          </w:pPr>
          <w:r w:rsidRPr="00B9022D">
            <w:rPr>
              <w:color w:val="auto"/>
              <w:lang w:val="id-ID"/>
            </w:rPr>
            <w:t>Saesarwati D</w:t>
          </w:r>
          <w:r w:rsidR="00F113D2" w:rsidRPr="00B9022D">
            <w:rPr>
              <w:color w:val="auto"/>
              <w:lang w:val="en-US"/>
            </w:rPr>
            <w:t xml:space="preserve"> and</w:t>
          </w:r>
          <w:r w:rsidRPr="00B9022D">
            <w:rPr>
              <w:color w:val="auto"/>
              <w:lang w:val="id-ID"/>
            </w:rPr>
            <w:t xml:space="preserve"> Satyabakti P</w:t>
          </w:r>
          <w:r w:rsidR="00F113D2" w:rsidRPr="00B9022D">
            <w:rPr>
              <w:color w:val="auto"/>
              <w:lang w:val="en-US"/>
            </w:rPr>
            <w:t xml:space="preserve"> </w:t>
          </w:r>
          <w:r w:rsidRPr="00B9022D">
            <w:rPr>
              <w:color w:val="auto"/>
              <w:lang w:val="id-ID"/>
            </w:rPr>
            <w:t xml:space="preserve">2016 </w:t>
          </w:r>
          <w:r w:rsidRPr="00B9022D">
            <w:rPr>
              <w:iCs w:val="0"/>
              <w:color w:val="auto"/>
              <w:lang w:val="id-ID"/>
            </w:rPr>
            <w:t>Analisis Faktor Risiko yang Dapat Dikendalikan pada Kejadian PJK Usia Produktif</w:t>
          </w:r>
          <w:r w:rsidR="00F113D2" w:rsidRPr="00B9022D">
            <w:rPr>
              <w:color w:val="auto"/>
              <w:lang w:val="en-US"/>
            </w:rPr>
            <w:t xml:space="preserve"> </w:t>
          </w:r>
          <w:r w:rsidRPr="00B9022D">
            <w:rPr>
              <w:i/>
              <w:iCs w:val="0"/>
              <w:color w:val="auto"/>
              <w:lang w:val="id-ID"/>
            </w:rPr>
            <w:t>J</w:t>
          </w:r>
          <w:r w:rsidR="006861A3" w:rsidRPr="00B9022D">
            <w:rPr>
              <w:i/>
              <w:iCs w:val="0"/>
              <w:color w:val="auto"/>
              <w:lang w:val="en-US"/>
            </w:rPr>
            <w:t>.</w:t>
          </w:r>
          <w:r w:rsidRPr="00B9022D">
            <w:rPr>
              <w:i/>
              <w:iCs w:val="0"/>
              <w:color w:val="auto"/>
              <w:lang w:val="id-ID"/>
            </w:rPr>
            <w:t xml:space="preserve"> Promkes</w:t>
          </w:r>
          <w:r w:rsidRPr="00B9022D">
            <w:rPr>
              <w:b/>
              <w:bCs/>
              <w:color w:val="auto"/>
              <w:lang w:val="id-ID"/>
            </w:rPr>
            <w:t xml:space="preserve"> 4</w:t>
          </w:r>
          <w:r w:rsidR="005A5BB1" w:rsidRPr="00B9022D">
            <w:rPr>
              <w:color w:val="auto"/>
              <w:lang w:val="en-US"/>
            </w:rPr>
            <w:t>(1)</w:t>
          </w:r>
          <w:r w:rsidRPr="00B9022D">
            <w:rPr>
              <w:color w:val="auto"/>
              <w:lang w:val="id-ID"/>
            </w:rPr>
            <w:t xml:space="preserve"> </w:t>
          </w:r>
          <w:r w:rsidR="006861A3" w:rsidRPr="00B9022D">
            <w:rPr>
              <w:color w:val="auto"/>
              <w:lang w:val="en-US"/>
            </w:rPr>
            <w:t xml:space="preserve">pp </w:t>
          </w:r>
          <w:r w:rsidRPr="00B9022D">
            <w:rPr>
              <w:color w:val="auto"/>
              <w:lang w:val="id-ID"/>
            </w:rPr>
            <w:t>22 – 33</w:t>
          </w:r>
        </w:p>
        <w:p w14:paraId="268B5901" w14:textId="2BF9D7AF" w:rsidR="00E62A30" w:rsidRPr="00B9022D" w:rsidRDefault="00890086" w:rsidP="00890086">
          <w:pPr>
            <w:pStyle w:val="Reference"/>
            <w:rPr>
              <w:color w:val="auto"/>
              <w:lang w:val="id-ID"/>
            </w:rPr>
          </w:pPr>
          <w:r w:rsidRPr="00B9022D">
            <w:rPr>
              <w:color w:val="auto"/>
              <w:lang w:val="id-ID"/>
            </w:rPr>
            <w:t>Salim A</w:t>
          </w:r>
          <w:r w:rsidR="001D797E" w:rsidRPr="00B9022D">
            <w:rPr>
              <w:color w:val="auto"/>
              <w:lang w:val="en-US"/>
            </w:rPr>
            <w:t xml:space="preserve"> </w:t>
          </w:r>
          <w:r w:rsidRPr="00B9022D">
            <w:rPr>
              <w:color w:val="auto"/>
              <w:lang w:val="id-ID"/>
            </w:rPr>
            <w:t xml:space="preserve">Y </w:t>
          </w:r>
          <w:r w:rsidR="001D797E" w:rsidRPr="00B9022D">
            <w:rPr>
              <w:color w:val="auto"/>
              <w:lang w:val="en-US"/>
            </w:rPr>
            <w:t>and</w:t>
          </w:r>
          <w:r w:rsidRPr="00B9022D">
            <w:rPr>
              <w:color w:val="auto"/>
              <w:lang w:val="id-ID"/>
            </w:rPr>
            <w:t xml:space="preserve"> Nurrohmah A 2013 Hubungan Olahraga dengan Kejadian Penyakit Jantung Koroner di RSUD dr. Moewardi</w:t>
          </w:r>
          <w:r w:rsidR="001D797E" w:rsidRPr="00B9022D">
            <w:rPr>
              <w:color w:val="auto"/>
              <w:lang w:val="en-US"/>
            </w:rPr>
            <w:t xml:space="preserve"> </w:t>
          </w:r>
          <w:r w:rsidRPr="00B9022D">
            <w:rPr>
              <w:color w:val="auto"/>
              <w:lang w:val="id-ID"/>
            </w:rPr>
            <w:t>J</w:t>
          </w:r>
          <w:r w:rsidR="006861A3" w:rsidRPr="00B9022D">
            <w:rPr>
              <w:color w:val="auto"/>
              <w:lang w:val="en-US"/>
            </w:rPr>
            <w:t>.</w:t>
          </w:r>
          <w:r w:rsidRPr="00B9022D">
            <w:rPr>
              <w:color w:val="auto"/>
              <w:lang w:val="id-ID"/>
            </w:rPr>
            <w:t xml:space="preserve"> GASTER </w:t>
          </w:r>
          <w:r w:rsidRPr="00B9022D">
            <w:rPr>
              <w:b/>
              <w:bCs/>
              <w:color w:val="auto"/>
              <w:lang w:val="id-ID"/>
            </w:rPr>
            <w:t>10</w:t>
          </w:r>
          <w:r w:rsidR="005A5BB1" w:rsidRPr="00B9022D">
            <w:rPr>
              <w:color w:val="auto"/>
              <w:lang w:val="en-US"/>
            </w:rPr>
            <w:t>(1)</w:t>
          </w:r>
          <w:r w:rsidR="006861A3" w:rsidRPr="00B9022D">
            <w:rPr>
              <w:color w:val="auto"/>
              <w:lang w:val="en-US"/>
            </w:rPr>
            <w:t xml:space="preserve"> pp</w:t>
          </w:r>
          <w:r w:rsidRPr="00B9022D">
            <w:rPr>
              <w:color w:val="auto"/>
              <w:lang w:val="id-ID"/>
            </w:rPr>
            <w:t xml:space="preserve"> 48 – 56</w:t>
          </w:r>
        </w:p>
      </w:sdtContent>
    </w:sdt>
    <w:p w14:paraId="4AE23296" w14:textId="6AC0B20D" w:rsidR="00E62A30" w:rsidRPr="00B9022D" w:rsidRDefault="00E62A30" w:rsidP="00E62A30">
      <w:pPr>
        <w:pStyle w:val="Reference"/>
        <w:rPr>
          <w:color w:val="auto"/>
          <w:lang w:val="id-ID"/>
        </w:rPr>
      </w:pPr>
      <w:r w:rsidRPr="00B9022D">
        <w:rPr>
          <w:color w:val="auto"/>
          <w:lang w:val="id-ID"/>
        </w:rPr>
        <w:t>Sudayasa I P</w:t>
      </w:r>
      <w:r w:rsidR="00077334" w:rsidRPr="00B9022D">
        <w:rPr>
          <w:color w:val="auto"/>
          <w:lang w:val="en-US"/>
        </w:rPr>
        <w:t>,</w:t>
      </w:r>
      <w:r w:rsidRPr="00B9022D">
        <w:rPr>
          <w:color w:val="auto"/>
          <w:lang w:val="id-ID"/>
        </w:rPr>
        <w:t xml:space="preserve"> Subijakto S</w:t>
      </w:r>
      <w:r w:rsidR="00077334" w:rsidRPr="00B9022D">
        <w:rPr>
          <w:color w:val="auto"/>
          <w:lang w:val="en-US"/>
        </w:rPr>
        <w:t>, and</w:t>
      </w:r>
      <w:r w:rsidRPr="00B9022D">
        <w:rPr>
          <w:color w:val="auto"/>
          <w:lang w:val="id-ID"/>
        </w:rPr>
        <w:t xml:space="preserve"> Sahrul W O A 2014 </w:t>
      </w:r>
      <w:r w:rsidRPr="00B9022D">
        <w:rPr>
          <w:iCs w:val="0"/>
          <w:color w:val="auto"/>
          <w:lang w:val="id-ID"/>
        </w:rPr>
        <w:t>Analisis Faktor Risiko Merokok, Stres, dan Riwayat Keluarga yang Berhubungan dengan Kejadian Penyakit Jantung Koroner</w:t>
      </w:r>
      <w:r w:rsidR="006861A3" w:rsidRPr="00B9022D">
        <w:rPr>
          <w:color w:val="auto"/>
          <w:lang w:val="en-US"/>
        </w:rPr>
        <w:t xml:space="preserve"> </w:t>
      </w:r>
      <w:r w:rsidR="006861A3" w:rsidRPr="00B9022D">
        <w:rPr>
          <w:i/>
          <w:iCs w:val="0"/>
          <w:color w:val="auto"/>
          <w:lang w:val="en-US"/>
        </w:rPr>
        <w:t>J. Sci. Halu Oleo University Faculty of Medicine</w:t>
      </w:r>
      <w:r w:rsidR="006861A3" w:rsidRPr="00B9022D">
        <w:rPr>
          <w:color w:val="auto"/>
          <w:lang w:val="en-US"/>
        </w:rPr>
        <w:t xml:space="preserve"> </w:t>
      </w:r>
      <w:r w:rsidRPr="00B9022D">
        <w:rPr>
          <w:b/>
          <w:bCs/>
          <w:color w:val="auto"/>
          <w:lang w:val="id-ID"/>
        </w:rPr>
        <w:t>1</w:t>
      </w:r>
      <w:r w:rsidR="005A5BB1" w:rsidRPr="00B9022D">
        <w:rPr>
          <w:color w:val="auto"/>
          <w:lang w:val="en-US"/>
        </w:rPr>
        <w:t>(2)</w:t>
      </w:r>
      <w:r w:rsidR="006861A3" w:rsidRPr="00B9022D">
        <w:rPr>
          <w:color w:val="auto"/>
          <w:lang w:val="en-US"/>
        </w:rPr>
        <w:t xml:space="preserve"> pp</w:t>
      </w:r>
      <w:r w:rsidRPr="00B9022D">
        <w:rPr>
          <w:color w:val="auto"/>
          <w:lang w:val="id-ID"/>
        </w:rPr>
        <w:t xml:space="preserve"> </w:t>
      </w:r>
      <w:r w:rsidRPr="00B9022D">
        <w:rPr>
          <w:color w:val="auto"/>
          <w:lang w:val="en-US"/>
        </w:rPr>
        <w:t>48 – 56</w:t>
      </w:r>
    </w:p>
    <w:p w14:paraId="62BB794F" w14:textId="1A2DD13C" w:rsidR="00E62A30" w:rsidRPr="00B9022D" w:rsidRDefault="00E62A30" w:rsidP="00E62A30">
      <w:pPr>
        <w:pStyle w:val="Reference"/>
        <w:rPr>
          <w:color w:val="auto"/>
          <w:lang w:val="id-ID"/>
        </w:rPr>
      </w:pPr>
      <w:r w:rsidRPr="00B9022D">
        <w:rPr>
          <w:color w:val="auto"/>
          <w:lang w:val="en-US"/>
        </w:rPr>
        <w:t>Tandra H</w:t>
      </w:r>
      <w:r w:rsidR="00122F95" w:rsidRPr="00B9022D">
        <w:rPr>
          <w:color w:val="auto"/>
          <w:lang w:val="en-US"/>
        </w:rPr>
        <w:t xml:space="preserve"> </w:t>
      </w:r>
      <w:r w:rsidRPr="00B9022D">
        <w:rPr>
          <w:color w:val="auto"/>
          <w:lang w:val="en-US"/>
        </w:rPr>
        <w:t>2003</w:t>
      </w:r>
      <w:r w:rsidR="00122F95" w:rsidRPr="00B9022D">
        <w:rPr>
          <w:color w:val="auto"/>
          <w:lang w:val="en-US"/>
        </w:rPr>
        <w:t xml:space="preserve"> </w:t>
      </w:r>
      <w:r w:rsidRPr="00B9022D">
        <w:rPr>
          <w:i/>
          <w:iCs w:val="0"/>
          <w:color w:val="auto"/>
          <w:lang w:val="en-US"/>
        </w:rPr>
        <w:t>Merokok dan Kesehatan</w:t>
      </w:r>
      <w:r w:rsidR="005B3260" w:rsidRPr="00B9022D">
        <w:rPr>
          <w:color w:val="auto"/>
          <w:lang w:val="en-US"/>
        </w:rPr>
        <w:t xml:space="preserve"> (accessed February 10, 2020) </w:t>
      </w:r>
      <w:r w:rsidRPr="00B9022D">
        <w:rPr>
          <w:color w:val="auto"/>
          <w:lang w:val="en-US"/>
        </w:rPr>
        <w:t>http://www.academia.edu/download/35644938/Merokok-dan-Kesehatan1.doc</w:t>
      </w:r>
    </w:p>
    <w:p w14:paraId="4D29BD37" w14:textId="57D8F65C" w:rsidR="00E62A30" w:rsidRPr="00B9022D" w:rsidRDefault="00E62A30" w:rsidP="00E62A30">
      <w:pPr>
        <w:pStyle w:val="Reference"/>
        <w:rPr>
          <w:color w:val="auto"/>
          <w:lang w:val="id-ID"/>
        </w:rPr>
      </w:pPr>
      <w:r w:rsidRPr="00B9022D">
        <w:rPr>
          <w:color w:val="auto"/>
          <w:lang w:val="id-ID"/>
        </w:rPr>
        <w:t>The Tobacco Atlas</w:t>
      </w:r>
      <w:r w:rsidR="00122F95" w:rsidRPr="00B9022D">
        <w:rPr>
          <w:color w:val="auto"/>
          <w:lang w:val="en-US"/>
        </w:rPr>
        <w:t xml:space="preserve"> </w:t>
      </w:r>
      <w:r w:rsidRPr="00B9022D">
        <w:rPr>
          <w:color w:val="auto"/>
          <w:lang w:val="id-ID"/>
        </w:rPr>
        <w:t xml:space="preserve">2016 </w:t>
      </w:r>
      <w:r w:rsidRPr="00B9022D">
        <w:rPr>
          <w:i/>
          <w:iCs w:val="0"/>
          <w:color w:val="auto"/>
          <w:lang w:val="id-ID"/>
        </w:rPr>
        <w:t>Fact Sheet: Indonesian Country</w:t>
      </w:r>
      <w:r w:rsidR="005B3260" w:rsidRPr="00B9022D">
        <w:rPr>
          <w:color w:val="auto"/>
          <w:lang w:val="en-US"/>
        </w:rPr>
        <w:t xml:space="preserve"> (acce</w:t>
      </w:r>
      <w:r w:rsidR="00B9022D" w:rsidRPr="00B9022D">
        <w:rPr>
          <w:color w:val="auto"/>
          <w:lang w:val="en-US"/>
        </w:rPr>
        <w:t>ss</w:t>
      </w:r>
      <w:r w:rsidR="005B3260" w:rsidRPr="00B9022D">
        <w:rPr>
          <w:color w:val="auto"/>
          <w:lang w:val="en-US"/>
        </w:rPr>
        <w:t xml:space="preserve">ed December 5, 2019) </w:t>
      </w:r>
      <w:hyperlink r:id="rId10" w:history="1">
        <w:r w:rsidR="005B3260" w:rsidRPr="00B9022D">
          <w:rPr>
            <w:rStyle w:val="Hyperlink"/>
            <w:color w:val="auto"/>
            <w:u w:val="none"/>
            <w:lang w:val="id-ID"/>
          </w:rPr>
          <w:t>https://tobaccoatlas.org/country/indonesia/</w:t>
        </w:r>
      </w:hyperlink>
    </w:p>
    <w:p w14:paraId="554CC7F0" w14:textId="3263BB88" w:rsidR="00E62A30" w:rsidRPr="00B9022D" w:rsidRDefault="00E62A30" w:rsidP="00E62A30">
      <w:pPr>
        <w:pStyle w:val="Reference"/>
        <w:rPr>
          <w:color w:val="auto"/>
          <w:lang w:val="id-ID"/>
        </w:rPr>
      </w:pPr>
      <w:r w:rsidRPr="00B9022D">
        <w:rPr>
          <w:color w:val="auto"/>
          <w:lang w:val="id-ID"/>
        </w:rPr>
        <w:t>Tsani F R</w:t>
      </w:r>
      <w:r w:rsidR="00C2799F" w:rsidRPr="00B9022D">
        <w:rPr>
          <w:color w:val="auto"/>
          <w:lang w:val="en-US"/>
        </w:rPr>
        <w:t xml:space="preserve"> </w:t>
      </w:r>
      <w:r w:rsidRPr="00B9022D">
        <w:rPr>
          <w:color w:val="auto"/>
          <w:lang w:val="id-ID"/>
        </w:rPr>
        <w:t xml:space="preserve">2013 Hubungan Antara Fakor Lingkungan dan Perilaku dengan Kejadian Penyakit Jantuk Koroner </w:t>
      </w:r>
      <w:r w:rsidR="00C2799F" w:rsidRPr="00B9022D">
        <w:rPr>
          <w:color w:val="auto"/>
          <w:lang w:val="en-US"/>
        </w:rPr>
        <w:t>(</w:t>
      </w:r>
      <w:r w:rsidRPr="00B9022D">
        <w:rPr>
          <w:color w:val="auto"/>
          <w:lang w:val="id-ID"/>
        </w:rPr>
        <w:t xml:space="preserve">Studi Kasus di Rumah Sakit X Kota Semarang) </w:t>
      </w:r>
      <w:r w:rsidRPr="00B9022D">
        <w:rPr>
          <w:i/>
          <w:iCs w:val="0"/>
          <w:color w:val="auto"/>
          <w:lang w:val="id-ID"/>
        </w:rPr>
        <w:t>J</w:t>
      </w:r>
      <w:r w:rsidR="00302051" w:rsidRPr="00B9022D">
        <w:rPr>
          <w:i/>
          <w:iCs w:val="0"/>
          <w:color w:val="auto"/>
          <w:lang w:val="en-US"/>
        </w:rPr>
        <w:t>.</w:t>
      </w:r>
      <w:r w:rsidRPr="00B9022D">
        <w:rPr>
          <w:i/>
          <w:iCs w:val="0"/>
          <w:color w:val="auto"/>
          <w:lang w:val="id-ID"/>
        </w:rPr>
        <w:t xml:space="preserve"> Public Health</w:t>
      </w:r>
      <w:r w:rsidR="00302051" w:rsidRPr="00B9022D">
        <w:rPr>
          <w:i/>
          <w:iCs w:val="0"/>
          <w:color w:val="auto"/>
          <w:lang w:val="en-US"/>
        </w:rPr>
        <w:t xml:space="preserve"> UNNES</w:t>
      </w:r>
      <w:r w:rsidR="00C2799F" w:rsidRPr="00B9022D">
        <w:rPr>
          <w:color w:val="auto"/>
          <w:lang w:val="en-US"/>
        </w:rPr>
        <w:t xml:space="preserve">. </w:t>
      </w:r>
      <w:r w:rsidRPr="00B9022D">
        <w:rPr>
          <w:b/>
          <w:bCs/>
          <w:color w:val="auto"/>
          <w:lang w:val="en-US"/>
        </w:rPr>
        <w:t>2</w:t>
      </w:r>
      <w:r w:rsidR="005A5BB1" w:rsidRPr="00B9022D">
        <w:rPr>
          <w:color w:val="auto"/>
          <w:lang w:val="en-US"/>
        </w:rPr>
        <w:t>(3)</w:t>
      </w:r>
      <w:r w:rsidR="00302051" w:rsidRPr="00B9022D">
        <w:rPr>
          <w:color w:val="auto"/>
          <w:lang w:val="en-US"/>
        </w:rPr>
        <w:t xml:space="preserve"> pp</w:t>
      </w:r>
      <w:r w:rsidRPr="00B9022D">
        <w:rPr>
          <w:color w:val="auto"/>
          <w:lang w:val="en-US"/>
        </w:rPr>
        <w:t xml:space="preserve"> 1 – 9</w:t>
      </w:r>
    </w:p>
    <w:p w14:paraId="7D9F1DAC" w14:textId="7E0EBFC0" w:rsidR="00E62A30" w:rsidRPr="00B9022D" w:rsidRDefault="00E62A30" w:rsidP="00E62A30">
      <w:pPr>
        <w:pStyle w:val="Reference"/>
        <w:rPr>
          <w:color w:val="auto"/>
          <w:lang w:val="id-ID"/>
        </w:rPr>
      </w:pPr>
      <w:r w:rsidRPr="00B9022D">
        <w:rPr>
          <w:color w:val="auto"/>
          <w:lang w:val="id-ID"/>
        </w:rPr>
        <w:t>W</w:t>
      </w:r>
      <w:r w:rsidR="005B3260" w:rsidRPr="00B9022D">
        <w:rPr>
          <w:color w:val="auto"/>
          <w:lang w:val="en-US"/>
        </w:rPr>
        <w:t xml:space="preserve">orld </w:t>
      </w:r>
      <w:r w:rsidRPr="00B9022D">
        <w:rPr>
          <w:color w:val="auto"/>
          <w:lang w:val="id-ID"/>
        </w:rPr>
        <w:t>H</w:t>
      </w:r>
      <w:r w:rsidR="005B3260" w:rsidRPr="00B9022D">
        <w:rPr>
          <w:color w:val="auto"/>
          <w:lang w:val="en-US"/>
        </w:rPr>
        <w:t xml:space="preserve">ealth </w:t>
      </w:r>
      <w:r w:rsidRPr="00B9022D">
        <w:rPr>
          <w:color w:val="auto"/>
          <w:lang w:val="id-ID"/>
        </w:rPr>
        <w:t>O</w:t>
      </w:r>
      <w:r w:rsidR="005B3260" w:rsidRPr="00B9022D">
        <w:rPr>
          <w:color w:val="auto"/>
          <w:lang w:val="en-US"/>
        </w:rPr>
        <w:t>rganization</w:t>
      </w:r>
      <w:r w:rsidRPr="00B9022D">
        <w:rPr>
          <w:color w:val="auto"/>
          <w:lang w:val="id-ID"/>
        </w:rPr>
        <w:t xml:space="preserve"> 2017</w:t>
      </w:r>
      <w:r w:rsidR="00D44E84" w:rsidRPr="00B9022D">
        <w:rPr>
          <w:color w:val="auto"/>
          <w:lang w:val="en-US"/>
        </w:rPr>
        <w:t>, May 17</w:t>
      </w:r>
      <w:r w:rsidRPr="00B9022D">
        <w:rPr>
          <w:color w:val="auto"/>
          <w:lang w:val="id-ID"/>
        </w:rPr>
        <w:t xml:space="preserve"> </w:t>
      </w:r>
      <w:r w:rsidRPr="00B9022D">
        <w:rPr>
          <w:i/>
          <w:color w:val="auto"/>
          <w:lang w:val="id-ID"/>
        </w:rPr>
        <w:t>Cardiovascular Diseases (CVDs)</w:t>
      </w:r>
      <w:r w:rsidRPr="00B9022D">
        <w:rPr>
          <w:color w:val="auto"/>
          <w:lang w:val="id-ID"/>
        </w:rPr>
        <w:t xml:space="preserve"> </w:t>
      </w:r>
      <w:r w:rsidR="005B3260" w:rsidRPr="00B9022D">
        <w:rPr>
          <w:color w:val="auto"/>
          <w:lang w:val="en-US"/>
        </w:rPr>
        <w:t>(acces</w:t>
      </w:r>
      <w:r w:rsidR="00B9022D" w:rsidRPr="00B9022D">
        <w:rPr>
          <w:color w:val="auto"/>
          <w:lang w:val="en-US"/>
        </w:rPr>
        <w:t>s</w:t>
      </w:r>
      <w:r w:rsidR="005B3260" w:rsidRPr="00B9022D">
        <w:rPr>
          <w:color w:val="auto"/>
          <w:lang w:val="en-US"/>
        </w:rPr>
        <w:t xml:space="preserve">ed December 5, 2019) </w:t>
      </w:r>
      <w:hyperlink r:id="rId11" w:history="1">
        <w:r w:rsidR="005B3260" w:rsidRPr="00B9022D">
          <w:rPr>
            <w:rStyle w:val="Hyperlink"/>
            <w:color w:val="auto"/>
            <w:u w:val="none"/>
            <w:lang w:val="id-ID"/>
          </w:rPr>
          <w:t>https://www.who.int/news-room/fact-sheets/detail/cardiovascular-diseases-(cvds)</w:t>
        </w:r>
      </w:hyperlink>
      <w:r w:rsidRPr="00B9022D">
        <w:rPr>
          <w:rStyle w:val="Hyperlink"/>
          <w:color w:val="auto"/>
          <w:u w:val="none"/>
          <w:lang w:val="id-ID"/>
        </w:rPr>
        <w:t>.</w:t>
      </w:r>
    </w:p>
    <w:p w14:paraId="5C42475E" w14:textId="0AF94164" w:rsidR="00E62A30" w:rsidRPr="00B9022D" w:rsidRDefault="00E62A30" w:rsidP="00E62A30">
      <w:pPr>
        <w:pStyle w:val="Reference"/>
        <w:rPr>
          <w:color w:val="auto"/>
          <w:lang w:val="id-ID"/>
        </w:rPr>
      </w:pPr>
      <w:r w:rsidRPr="00B9022D">
        <w:rPr>
          <w:color w:val="auto"/>
          <w:lang w:val="id-ID"/>
        </w:rPr>
        <w:t>W</w:t>
      </w:r>
      <w:r w:rsidR="00B9022D" w:rsidRPr="00B9022D">
        <w:rPr>
          <w:color w:val="auto"/>
          <w:lang w:val="en-US"/>
        </w:rPr>
        <w:t xml:space="preserve">orld Health Organization </w:t>
      </w:r>
      <w:r w:rsidR="00180635" w:rsidRPr="00B9022D">
        <w:rPr>
          <w:color w:val="auto"/>
          <w:lang w:val="en-US"/>
        </w:rPr>
        <w:t>2</w:t>
      </w:r>
      <w:r w:rsidRPr="00B9022D">
        <w:rPr>
          <w:color w:val="auto"/>
          <w:lang w:val="id-ID"/>
        </w:rPr>
        <w:t>018</w:t>
      </w:r>
      <w:r w:rsidR="00180635" w:rsidRPr="00B9022D">
        <w:rPr>
          <w:color w:val="auto"/>
          <w:lang w:val="en-US"/>
        </w:rPr>
        <w:t>, May 24</w:t>
      </w:r>
      <w:r w:rsidR="00B9022D" w:rsidRPr="00B9022D">
        <w:rPr>
          <w:color w:val="auto"/>
          <w:lang w:val="en-US"/>
        </w:rPr>
        <w:t xml:space="preserve"> </w:t>
      </w:r>
      <w:r w:rsidRPr="00B9022D">
        <w:rPr>
          <w:i/>
          <w:color w:val="auto"/>
          <w:lang w:val="id-ID"/>
        </w:rPr>
        <w:t>The Top 10 Causes of Death</w:t>
      </w:r>
      <w:r w:rsidR="005B3260" w:rsidRPr="00B9022D">
        <w:rPr>
          <w:color w:val="auto"/>
          <w:lang w:val="en-US"/>
        </w:rPr>
        <w:t xml:space="preserve"> (acce</w:t>
      </w:r>
      <w:r w:rsidR="00B9022D" w:rsidRPr="00B9022D">
        <w:rPr>
          <w:color w:val="auto"/>
          <w:lang w:val="en-US"/>
        </w:rPr>
        <w:t>ss</w:t>
      </w:r>
      <w:r w:rsidR="005B3260" w:rsidRPr="00B9022D">
        <w:rPr>
          <w:color w:val="auto"/>
          <w:lang w:val="en-US"/>
        </w:rPr>
        <w:t>sed December 5, 2019)</w:t>
      </w:r>
      <w:r w:rsidRPr="00B9022D">
        <w:rPr>
          <w:color w:val="auto"/>
          <w:lang w:val="id-ID"/>
        </w:rPr>
        <w:t xml:space="preserve"> </w:t>
      </w:r>
      <w:hyperlink r:id="rId12" w:history="1">
        <w:r w:rsidRPr="00B9022D">
          <w:rPr>
            <w:rStyle w:val="Hyperlink"/>
            <w:color w:val="auto"/>
            <w:u w:val="none"/>
            <w:lang w:val="id-ID"/>
          </w:rPr>
          <w:t>https://www.who.int/en/news-room/fact-sheets/detail/the-top-10-causes-of-death</w:t>
        </w:r>
      </w:hyperlink>
    </w:p>
    <w:p w14:paraId="3DA46D66" w14:textId="36C1C6A0" w:rsidR="001B0250" w:rsidRPr="00B9022D" w:rsidRDefault="00E62A30" w:rsidP="00C31C6E">
      <w:pPr>
        <w:pStyle w:val="Reference"/>
        <w:rPr>
          <w:color w:val="auto"/>
          <w:lang w:val="id-ID"/>
        </w:rPr>
      </w:pPr>
      <w:r w:rsidRPr="00B9022D">
        <w:rPr>
          <w:color w:val="auto"/>
          <w:lang w:val="id-ID"/>
        </w:rPr>
        <w:t>Wijayanto M</w:t>
      </w:r>
      <w:r w:rsidR="00DB0A8B" w:rsidRPr="00B9022D">
        <w:rPr>
          <w:color w:val="auto"/>
          <w:lang w:val="en-US"/>
        </w:rPr>
        <w:t xml:space="preserve"> </w:t>
      </w:r>
      <w:r w:rsidRPr="00B9022D">
        <w:rPr>
          <w:color w:val="auto"/>
          <w:lang w:val="id-ID"/>
        </w:rPr>
        <w:t>A 2019 Olahraga Sebagai Pencegahan Penyakit Jantung Koroner</w:t>
      </w:r>
      <w:r w:rsidR="00DB0A8B" w:rsidRPr="00B9022D">
        <w:rPr>
          <w:color w:val="auto"/>
          <w:lang w:val="en-US"/>
        </w:rPr>
        <w:t xml:space="preserve"> </w:t>
      </w:r>
      <w:r w:rsidRPr="00B9022D">
        <w:rPr>
          <w:i/>
          <w:iCs w:val="0"/>
          <w:color w:val="auto"/>
          <w:lang w:val="id-ID"/>
        </w:rPr>
        <w:t>INA-Rxiv</w:t>
      </w:r>
      <w:r w:rsidR="00DB0A8B" w:rsidRPr="00B9022D">
        <w:rPr>
          <w:color w:val="auto"/>
          <w:lang w:val="en-US"/>
        </w:rPr>
        <w:t xml:space="preserve"> </w:t>
      </w:r>
      <w:r w:rsidR="00DB0A8B" w:rsidRPr="00B9022D">
        <w:rPr>
          <w:i/>
          <w:iCs w:val="0"/>
          <w:color w:val="auto"/>
          <w:lang w:val="en-US"/>
        </w:rPr>
        <w:t>papers</w:t>
      </w:r>
      <w:r w:rsidR="005B3260" w:rsidRPr="00B9022D">
        <w:rPr>
          <w:color w:val="auto"/>
          <w:lang w:val="en-US"/>
        </w:rPr>
        <w:t xml:space="preserve"> </w:t>
      </w:r>
      <w:r w:rsidR="00FC211D" w:rsidRPr="00B9022D">
        <w:rPr>
          <w:color w:val="auto"/>
          <w:lang w:val="en-US"/>
        </w:rPr>
        <w:t>doi:10</w:t>
      </w:r>
      <w:r w:rsidR="00180635" w:rsidRPr="00B9022D">
        <w:rPr>
          <w:color w:val="auto"/>
          <w:lang w:val="en-US"/>
        </w:rPr>
        <w:t>.31227/osf.io/det2v</w:t>
      </w:r>
    </w:p>
    <w:sectPr w:rsidR="001B0250" w:rsidRPr="00B9022D">
      <w:headerReference w:type="even" r:id="rId13"/>
      <w:headerReference w:type="default" r:id="rId14"/>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9C8D7" w14:textId="77777777" w:rsidR="004B2818" w:rsidRDefault="004B2818">
      <w:r>
        <w:separator/>
      </w:r>
    </w:p>
  </w:endnote>
  <w:endnote w:type="continuationSeparator" w:id="0">
    <w:p w14:paraId="5B838ECE" w14:textId="77777777" w:rsidR="004B2818" w:rsidRDefault="004B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1E9AB" w14:textId="77777777" w:rsidR="004B2818" w:rsidRPr="00043761" w:rsidRDefault="004B2818">
      <w:pPr>
        <w:pStyle w:val="Bulleted"/>
        <w:numPr>
          <w:ilvl w:val="0"/>
          <w:numId w:val="0"/>
        </w:numPr>
        <w:rPr>
          <w:rFonts w:ascii="Sabon" w:hAnsi="Sabon"/>
          <w:color w:val="auto"/>
          <w:szCs w:val="20"/>
        </w:rPr>
      </w:pPr>
      <w:r>
        <w:separator/>
      </w:r>
    </w:p>
  </w:footnote>
  <w:footnote w:type="continuationSeparator" w:id="0">
    <w:p w14:paraId="0189137E" w14:textId="77777777" w:rsidR="004B2818" w:rsidRDefault="004B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7E347" w14:textId="77777777" w:rsidR="005A5714" w:rsidRDefault="005A57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15F2F" w14:textId="77777777" w:rsidR="005A5714" w:rsidRDefault="005A5714"/>
  <w:p w14:paraId="51FD5F5F" w14:textId="77777777" w:rsidR="005A5714" w:rsidRDefault="005A5714"/>
  <w:p w14:paraId="00409C6D" w14:textId="77777777" w:rsidR="005A5714" w:rsidRDefault="005A5714"/>
  <w:p w14:paraId="49BDBE11" w14:textId="77777777" w:rsidR="005A5714" w:rsidRDefault="005A5714"/>
  <w:p w14:paraId="0F315C0F" w14:textId="77777777" w:rsidR="005A5714" w:rsidRDefault="005A5714"/>
  <w:p w14:paraId="73A5710E" w14:textId="77777777" w:rsidR="005A5714" w:rsidRDefault="005A57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7E5C30A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F0426F"/>
    <w:multiLevelType w:val="multilevel"/>
    <w:tmpl w:val="C6C656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132BA"/>
    <w:multiLevelType w:val="hybridMultilevel"/>
    <w:tmpl w:val="666838A6"/>
    <w:lvl w:ilvl="0" w:tplc="2C2023E4">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2BA043EF"/>
    <w:multiLevelType w:val="multilevel"/>
    <w:tmpl w:val="6B8064B2"/>
    <w:lvl w:ilvl="0">
      <w:start w:val="3"/>
      <w:numFmt w:val="decimal"/>
      <w:lvlText w:val="%1."/>
      <w:lvlJc w:val="left"/>
      <w:pPr>
        <w:ind w:left="360" w:hanging="360"/>
      </w:pPr>
      <w:rPr>
        <w:rFonts w:hint="default"/>
      </w:rPr>
    </w:lvl>
    <w:lvl w:ilvl="1">
      <w:start w:val="3"/>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B57AE0"/>
    <w:multiLevelType w:val="hybridMultilevel"/>
    <w:tmpl w:val="826273DA"/>
    <w:lvl w:ilvl="0" w:tplc="111CA36C">
      <w:start w:val="1"/>
      <w:numFmt w:val="decimal"/>
      <w:lvlText w:val="%1."/>
      <w:lvlJc w:val="left"/>
      <w:pPr>
        <w:ind w:left="360" w:hanging="360"/>
      </w:pPr>
      <w:rPr>
        <w:rFonts w:eastAsiaTheme="minorEastAsia" w:hint="default"/>
        <w:i w:val="0"/>
        <w:i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97B4654"/>
    <w:multiLevelType w:val="hybridMultilevel"/>
    <w:tmpl w:val="60AAF27A"/>
    <w:lvl w:ilvl="0" w:tplc="3F46E652">
      <w:numFmt w:val="bullet"/>
      <w:lvlText w:val="-"/>
      <w:lvlJc w:val="left"/>
      <w:pPr>
        <w:ind w:left="720" w:hanging="360"/>
      </w:pPr>
      <w:rPr>
        <w:rFonts w:ascii="Times New Roman" w:eastAsia="Calibr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8"/>
  </w:num>
  <w:num w:numId="2">
    <w:abstractNumId w:val="2"/>
  </w:num>
  <w:num w:numId="3">
    <w:abstractNumId w:val="0"/>
  </w:num>
  <w:num w:numId="4">
    <w:abstractNumId w:val="6"/>
  </w:num>
  <w:num w:numId="5">
    <w:abstractNumId w:val="7"/>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4"/>
  </w:num>
  <w:num w:numId="11">
    <w:abstractNumId w:val="0"/>
    <w:lvlOverride w:ilvl="0">
      <w:startOverride w:val="3"/>
    </w:lvlOverride>
    <w:lvlOverride w:ilvl="1">
      <w:startOverride w:val="3"/>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E4"/>
    <w:rsid w:val="00006EA6"/>
    <w:rsid w:val="0000749B"/>
    <w:rsid w:val="00020A5E"/>
    <w:rsid w:val="00041D5B"/>
    <w:rsid w:val="0004426B"/>
    <w:rsid w:val="00056FCF"/>
    <w:rsid w:val="000576E3"/>
    <w:rsid w:val="00066E9E"/>
    <w:rsid w:val="00070700"/>
    <w:rsid w:val="00077334"/>
    <w:rsid w:val="00077F48"/>
    <w:rsid w:val="000A3186"/>
    <w:rsid w:val="000D0ECE"/>
    <w:rsid w:val="000D2037"/>
    <w:rsid w:val="00102BFF"/>
    <w:rsid w:val="00102CDE"/>
    <w:rsid w:val="00104643"/>
    <w:rsid w:val="00107D03"/>
    <w:rsid w:val="00122F95"/>
    <w:rsid w:val="001259F7"/>
    <w:rsid w:val="00127279"/>
    <w:rsid w:val="00137075"/>
    <w:rsid w:val="0014515C"/>
    <w:rsid w:val="00175046"/>
    <w:rsid w:val="00180635"/>
    <w:rsid w:val="001B0250"/>
    <w:rsid w:val="001C3ACB"/>
    <w:rsid w:val="001C5566"/>
    <w:rsid w:val="001C5ED8"/>
    <w:rsid w:val="001D23D6"/>
    <w:rsid w:val="001D5A2C"/>
    <w:rsid w:val="001D6A44"/>
    <w:rsid w:val="001D797E"/>
    <w:rsid w:val="001E1600"/>
    <w:rsid w:val="002007F4"/>
    <w:rsid w:val="00200D3D"/>
    <w:rsid w:val="00204146"/>
    <w:rsid w:val="00217A99"/>
    <w:rsid w:val="00217CBD"/>
    <w:rsid w:val="00231CF3"/>
    <w:rsid w:val="00253DF3"/>
    <w:rsid w:val="00260D30"/>
    <w:rsid w:val="002807B9"/>
    <w:rsid w:val="002A63F2"/>
    <w:rsid w:val="002E04BF"/>
    <w:rsid w:val="002F3E6E"/>
    <w:rsid w:val="002F5CE7"/>
    <w:rsid w:val="00302051"/>
    <w:rsid w:val="003042A5"/>
    <w:rsid w:val="00305804"/>
    <w:rsid w:val="003058BA"/>
    <w:rsid w:val="00316299"/>
    <w:rsid w:val="00331ECF"/>
    <w:rsid w:val="00337E65"/>
    <w:rsid w:val="003563D2"/>
    <w:rsid w:val="00361FBC"/>
    <w:rsid w:val="00366F05"/>
    <w:rsid w:val="0037594B"/>
    <w:rsid w:val="003806B7"/>
    <w:rsid w:val="003911EE"/>
    <w:rsid w:val="0039713D"/>
    <w:rsid w:val="003C0874"/>
    <w:rsid w:val="003D64D5"/>
    <w:rsid w:val="003E67AC"/>
    <w:rsid w:val="003F24A2"/>
    <w:rsid w:val="00405FE0"/>
    <w:rsid w:val="0040798F"/>
    <w:rsid w:val="00435E21"/>
    <w:rsid w:val="0047362B"/>
    <w:rsid w:val="004864A2"/>
    <w:rsid w:val="00491748"/>
    <w:rsid w:val="004A7A02"/>
    <w:rsid w:val="004B2818"/>
    <w:rsid w:val="004B47B6"/>
    <w:rsid w:val="004D2B79"/>
    <w:rsid w:val="004D5CC7"/>
    <w:rsid w:val="004D6E1C"/>
    <w:rsid w:val="004F1CAA"/>
    <w:rsid w:val="00512C34"/>
    <w:rsid w:val="005158FA"/>
    <w:rsid w:val="00555106"/>
    <w:rsid w:val="00556352"/>
    <w:rsid w:val="00573F55"/>
    <w:rsid w:val="005A5714"/>
    <w:rsid w:val="005A5BB1"/>
    <w:rsid w:val="005A6CEB"/>
    <w:rsid w:val="005A7F97"/>
    <w:rsid w:val="005B3260"/>
    <w:rsid w:val="005B45C3"/>
    <w:rsid w:val="005B4FD1"/>
    <w:rsid w:val="005F04D7"/>
    <w:rsid w:val="005F458F"/>
    <w:rsid w:val="00620F72"/>
    <w:rsid w:val="00634EF0"/>
    <w:rsid w:val="00644BFF"/>
    <w:rsid w:val="00660DF9"/>
    <w:rsid w:val="006644D0"/>
    <w:rsid w:val="00665F5F"/>
    <w:rsid w:val="00682623"/>
    <w:rsid w:val="006861A3"/>
    <w:rsid w:val="00696BE9"/>
    <w:rsid w:val="006A1820"/>
    <w:rsid w:val="006A1980"/>
    <w:rsid w:val="006B171D"/>
    <w:rsid w:val="006B739B"/>
    <w:rsid w:val="006D3981"/>
    <w:rsid w:val="006F45A4"/>
    <w:rsid w:val="006F4946"/>
    <w:rsid w:val="006F4E81"/>
    <w:rsid w:val="00700A66"/>
    <w:rsid w:val="007049EB"/>
    <w:rsid w:val="00733CB3"/>
    <w:rsid w:val="007418F3"/>
    <w:rsid w:val="00747220"/>
    <w:rsid w:val="00755F19"/>
    <w:rsid w:val="0078180E"/>
    <w:rsid w:val="00782150"/>
    <w:rsid w:val="00793DDE"/>
    <w:rsid w:val="007C4285"/>
    <w:rsid w:val="007C7F81"/>
    <w:rsid w:val="007D290A"/>
    <w:rsid w:val="007D3F0C"/>
    <w:rsid w:val="007E4FE5"/>
    <w:rsid w:val="008036AD"/>
    <w:rsid w:val="00807EFD"/>
    <w:rsid w:val="00810F5F"/>
    <w:rsid w:val="008442A9"/>
    <w:rsid w:val="00850A07"/>
    <w:rsid w:val="00855E09"/>
    <w:rsid w:val="0085691E"/>
    <w:rsid w:val="00856C56"/>
    <w:rsid w:val="00867118"/>
    <w:rsid w:val="00873101"/>
    <w:rsid w:val="00890086"/>
    <w:rsid w:val="0089214C"/>
    <w:rsid w:val="00895DCA"/>
    <w:rsid w:val="00896256"/>
    <w:rsid w:val="008B0E31"/>
    <w:rsid w:val="008B3E95"/>
    <w:rsid w:val="008C4CC1"/>
    <w:rsid w:val="008D1DA3"/>
    <w:rsid w:val="008E16D5"/>
    <w:rsid w:val="008E2041"/>
    <w:rsid w:val="008E3B09"/>
    <w:rsid w:val="008F3CB0"/>
    <w:rsid w:val="009151D1"/>
    <w:rsid w:val="009151F7"/>
    <w:rsid w:val="0092144F"/>
    <w:rsid w:val="00951A3B"/>
    <w:rsid w:val="009572B8"/>
    <w:rsid w:val="00957E91"/>
    <w:rsid w:val="00973B7E"/>
    <w:rsid w:val="0098174E"/>
    <w:rsid w:val="00985612"/>
    <w:rsid w:val="0099400D"/>
    <w:rsid w:val="009A0487"/>
    <w:rsid w:val="009B2AB5"/>
    <w:rsid w:val="009C035A"/>
    <w:rsid w:val="00A0773A"/>
    <w:rsid w:val="00A13860"/>
    <w:rsid w:val="00A2562A"/>
    <w:rsid w:val="00A30B03"/>
    <w:rsid w:val="00A31E37"/>
    <w:rsid w:val="00A47359"/>
    <w:rsid w:val="00A57023"/>
    <w:rsid w:val="00A76B59"/>
    <w:rsid w:val="00A82308"/>
    <w:rsid w:val="00A82F3D"/>
    <w:rsid w:val="00A8611E"/>
    <w:rsid w:val="00A86EF8"/>
    <w:rsid w:val="00A94056"/>
    <w:rsid w:val="00A97BC1"/>
    <w:rsid w:val="00AA7175"/>
    <w:rsid w:val="00AD167A"/>
    <w:rsid w:val="00AE53F7"/>
    <w:rsid w:val="00AE72A6"/>
    <w:rsid w:val="00AF0150"/>
    <w:rsid w:val="00AF5511"/>
    <w:rsid w:val="00B05982"/>
    <w:rsid w:val="00B236BD"/>
    <w:rsid w:val="00B65B89"/>
    <w:rsid w:val="00B70F8F"/>
    <w:rsid w:val="00B747B7"/>
    <w:rsid w:val="00B83F45"/>
    <w:rsid w:val="00B9022D"/>
    <w:rsid w:val="00B90442"/>
    <w:rsid w:val="00B97F52"/>
    <w:rsid w:val="00BA672A"/>
    <w:rsid w:val="00BC394C"/>
    <w:rsid w:val="00BD7ED9"/>
    <w:rsid w:val="00BE1C76"/>
    <w:rsid w:val="00BE6A89"/>
    <w:rsid w:val="00BF0CED"/>
    <w:rsid w:val="00C10C77"/>
    <w:rsid w:val="00C13A4B"/>
    <w:rsid w:val="00C14D49"/>
    <w:rsid w:val="00C2799F"/>
    <w:rsid w:val="00C31C6E"/>
    <w:rsid w:val="00C34DA5"/>
    <w:rsid w:val="00C4068A"/>
    <w:rsid w:val="00C5529C"/>
    <w:rsid w:val="00C84E46"/>
    <w:rsid w:val="00C871D6"/>
    <w:rsid w:val="00C87BA8"/>
    <w:rsid w:val="00CA439A"/>
    <w:rsid w:val="00CA5C21"/>
    <w:rsid w:val="00CB7DEC"/>
    <w:rsid w:val="00CD587E"/>
    <w:rsid w:val="00CD62C9"/>
    <w:rsid w:val="00CD758A"/>
    <w:rsid w:val="00CD7858"/>
    <w:rsid w:val="00CE21D6"/>
    <w:rsid w:val="00D00313"/>
    <w:rsid w:val="00D242B0"/>
    <w:rsid w:val="00D3488C"/>
    <w:rsid w:val="00D44E84"/>
    <w:rsid w:val="00D80224"/>
    <w:rsid w:val="00D87B8E"/>
    <w:rsid w:val="00D91F28"/>
    <w:rsid w:val="00DB0A8B"/>
    <w:rsid w:val="00DC2495"/>
    <w:rsid w:val="00DC65A0"/>
    <w:rsid w:val="00DD1284"/>
    <w:rsid w:val="00DE64A8"/>
    <w:rsid w:val="00E00C01"/>
    <w:rsid w:val="00E12975"/>
    <w:rsid w:val="00E12AC2"/>
    <w:rsid w:val="00E257EC"/>
    <w:rsid w:val="00E32FC0"/>
    <w:rsid w:val="00E431A1"/>
    <w:rsid w:val="00E53206"/>
    <w:rsid w:val="00E62A30"/>
    <w:rsid w:val="00EA44B6"/>
    <w:rsid w:val="00ED746F"/>
    <w:rsid w:val="00EE2241"/>
    <w:rsid w:val="00EE2CDD"/>
    <w:rsid w:val="00EF269D"/>
    <w:rsid w:val="00EF6BE4"/>
    <w:rsid w:val="00F0265F"/>
    <w:rsid w:val="00F113D2"/>
    <w:rsid w:val="00F13E15"/>
    <w:rsid w:val="00F22074"/>
    <w:rsid w:val="00F36526"/>
    <w:rsid w:val="00F65894"/>
    <w:rsid w:val="00F7205E"/>
    <w:rsid w:val="00F72B61"/>
    <w:rsid w:val="00F74C25"/>
    <w:rsid w:val="00F97ABB"/>
    <w:rsid w:val="00FA4549"/>
    <w:rsid w:val="00FC211D"/>
    <w:rsid w:val="00FD4A8C"/>
    <w:rsid w:val="00FF1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3C0A2"/>
  <w15:docId w15:val="{BFA1C8F6-4193-40F1-BFA3-9ED7CB30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val="en-US" w:eastAsia="en-US"/>
    </w:rPr>
  </w:style>
  <w:style w:type="paragraph" w:styleId="Heading1">
    <w:name w:val="heading 1"/>
    <w:basedOn w:val="Normal"/>
    <w:next w:val="Normal"/>
    <w:link w:val="Heading1Char"/>
    <w:qFormat/>
    <w:pPr>
      <w:keepNext/>
      <w:widowControl w:val="0"/>
      <w:numPr>
        <w:numId w:val="1"/>
      </w:numPr>
      <w:jc w:val="both"/>
      <w:outlineLvl w:val="0"/>
    </w:pPr>
    <w:rPr>
      <w:rFonts w:ascii="Times New Roman" w:eastAsia="SimSun" w:hAnsi="Times New Roman"/>
      <w:b/>
      <w:kern w:val="2"/>
      <w:sz w:val="24"/>
      <w:szCs w:val="24"/>
      <w:lang w:eastAsia="zh-CN"/>
    </w:rPr>
  </w:style>
  <w:style w:type="paragraph" w:styleId="Heading2">
    <w:name w:val="heading 2"/>
    <w:basedOn w:val="Subsection"/>
    <w:next w:val="Normal"/>
    <w:link w:val="Heading2Char"/>
    <w:autoRedefine/>
    <w:qFormat/>
    <w:rsid w:val="0000749B"/>
    <w:pPr>
      <w:numPr>
        <w:numId w:val="10"/>
      </w:numPr>
      <w:spacing w:before="0"/>
      <w:outlineLvl w:val="1"/>
    </w:pPr>
    <w:rPr>
      <w:i/>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
      <w:bCs/>
      <w:sz w:val="26"/>
      <w:szCs w:val="26"/>
      <w:lang w:val="en-GB"/>
    </w:rPr>
  </w:style>
  <w:style w:type="paragraph" w:styleId="Heading4">
    <w:name w:val="heading 4"/>
    <w:basedOn w:val="Normal"/>
    <w:next w:val="Normal"/>
    <w:link w:val="Heading4Char"/>
    <w:qFormat/>
    <w:pPr>
      <w:keepNext/>
      <w:numPr>
        <w:ilvl w:val="3"/>
        <w:numId w:val="1"/>
      </w:numPr>
      <w:spacing w:before="240" w:after="60"/>
      <w:outlineLvl w:val="3"/>
    </w:pPr>
    <w:rPr>
      <w:rFonts w:ascii="Times New Roman" w:hAnsi="Times New Roman"/>
      <w:b/>
      <w:bCs/>
      <w:sz w:val="28"/>
      <w:szCs w:val="28"/>
      <w:lang w:val="en-GB"/>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lang w:val="en-GB"/>
    </w:r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b/>
      <w:bCs/>
      <w:szCs w:val="22"/>
      <w:lang w:val="en-GB"/>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szCs w:val="24"/>
      <w:lang w:val="en-GB"/>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szCs w:val="24"/>
      <w:lang w:val="en-GB"/>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lang w:val="en-GB"/>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link w:val="TitleChar"/>
    <w:qFormat/>
    <w:pPr>
      <w:spacing w:before="1588" w:after="567"/>
    </w:pPr>
    <w:rPr>
      <w:b/>
      <w:sz w:val="34"/>
      <w:szCs w:val="34"/>
      <w:lang w:val="en-GB"/>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B236BD"/>
    <w:rPr>
      <w:color w:val="0000FF" w:themeColor="hyperlink"/>
      <w:u w:val="single"/>
    </w:rPr>
  </w:style>
  <w:style w:type="paragraph" w:customStyle="1" w:styleId="JRPMHeading1">
    <w:name w:val="JRPM_Heading 1"/>
    <w:basedOn w:val="Normal"/>
    <w:qFormat/>
    <w:rsid w:val="00573F55"/>
    <w:pPr>
      <w:spacing w:before="120" w:after="120"/>
    </w:pPr>
    <w:rPr>
      <w:rFonts w:ascii="Times New Roman" w:hAnsi="Times New Roman"/>
      <w:b/>
      <w:szCs w:val="22"/>
    </w:rPr>
  </w:style>
  <w:style w:type="paragraph" w:styleId="ListParagraph">
    <w:name w:val="List Paragraph"/>
    <w:basedOn w:val="Normal"/>
    <w:uiPriority w:val="34"/>
    <w:qFormat/>
    <w:rsid w:val="00856C56"/>
    <w:pPr>
      <w:spacing w:after="160" w:line="259" w:lineRule="auto"/>
      <w:ind w:left="720"/>
      <w:contextualSpacing/>
    </w:pPr>
    <w:rPr>
      <w:rFonts w:ascii="Times New Roman" w:eastAsia="Calibri" w:hAnsi="Times New Roman"/>
      <w:sz w:val="24"/>
      <w:szCs w:val="24"/>
      <w:lang w:val="en-ID"/>
    </w:rPr>
  </w:style>
  <w:style w:type="table" w:styleId="TableGrid">
    <w:name w:val="Table Grid"/>
    <w:basedOn w:val="TableNormal"/>
    <w:uiPriority w:val="39"/>
    <w:rsid w:val="00856C56"/>
    <w:rPr>
      <w:rFonts w:eastAsiaTheme="minorHAnsi"/>
      <w:sz w:val="24"/>
      <w:szCs w:val="24"/>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D758A"/>
    <w:rPr>
      <w:rFonts w:ascii="Calibri" w:eastAsia="Calibri" w:hAnsi="Calibri"/>
      <w:lang w:val="en-ID" w:eastAsia="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CD758A"/>
    <w:pPr>
      <w:spacing w:after="200"/>
    </w:pPr>
    <w:rPr>
      <w:rFonts w:ascii="Times New Roman" w:eastAsiaTheme="minorHAnsi" w:hAnsi="Times New Roman"/>
      <w:i/>
      <w:iCs/>
      <w:color w:val="1F497D" w:themeColor="text2"/>
      <w:sz w:val="18"/>
      <w:szCs w:val="18"/>
      <w:lang w:val="en-ID"/>
    </w:rPr>
  </w:style>
  <w:style w:type="table" w:styleId="PlainTable4">
    <w:name w:val="Plain Table 4"/>
    <w:basedOn w:val="TableNormal"/>
    <w:uiPriority w:val="44"/>
    <w:rsid w:val="00CD758A"/>
    <w:rPr>
      <w:rFonts w:ascii="Calibri" w:eastAsia="Calibri" w:hAnsi="Calibri"/>
      <w:lang w:val="en-ID" w:eastAsia="en-ID"/>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F97A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ABB"/>
    <w:rPr>
      <w:rFonts w:ascii="Segoe UI" w:hAnsi="Segoe UI" w:cs="Segoe UI"/>
      <w:sz w:val="18"/>
      <w:szCs w:val="18"/>
      <w:lang w:val="en-US" w:eastAsia="en-US"/>
    </w:rPr>
  </w:style>
  <w:style w:type="character" w:customStyle="1" w:styleId="TitleChar">
    <w:name w:val="Title Char"/>
    <w:basedOn w:val="DefaultParagraphFont"/>
    <w:link w:val="Title"/>
    <w:rsid w:val="00E62A30"/>
    <w:rPr>
      <w:rFonts w:ascii="Times" w:hAnsi="Times"/>
      <w:b/>
      <w:sz w:val="34"/>
      <w:szCs w:val="34"/>
      <w:lang w:eastAsia="en-US"/>
    </w:rPr>
  </w:style>
  <w:style w:type="character" w:customStyle="1" w:styleId="Heading2Char">
    <w:name w:val="Heading 2 Char"/>
    <w:basedOn w:val="DefaultParagraphFont"/>
    <w:link w:val="Heading2"/>
    <w:rsid w:val="0000749B"/>
    <w:rPr>
      <w:rFonts w:ascii="Times" w:hAnsi="Times"/>
      <w:i/>
      <w:iCs/>
      <w:color w:val="000000"/>
      <w:sz w:val="22"/>
      <w:szCs w:val="22"/>
      <w:lang w:eastAsia="en-US"/>
    </w:rPr>
  </w:style>
  <w:style w:type="character" w:customStyle="1" w:styleId="Heading1Char">
    <w:name w:val="Heading 1 Char"/>
    <w:basedOn w:val="DefaultParagraphFont"/>
    <w:link w:val="Heading1"/>
    <w:rsid w:val="00E62A30"/>
    <w:rPr>
      <w:rFonts w:eastAsia="SimSun"/>
      <w:b/>
      <w:kern w:val="2"/>
      <w:sz w:val="24"/>
      <w:szCs w:val="24"/>
      <w:lang w:val="en-US" w:eastAsia="zh-CN"/>
    </w:rPr>
  </w:style>
  <w:style w:type="character" w:customStyle="1" w:styleId="Heading3Char">
    <w:name w:val="Heading 3 Char"/>
    <w:basedOn w:val="DefaultParagraphFont"/>
    <w:link w:val="Heading3"/>
    <w:rsid w:val="00E62A30"/>
    <w:rPr>
      <w:rFonts w:ascii="Arial" w:hAnsi="Arial" w:cs="Arial"/>
      <w:b/>
      <w:bCs/>
      <w:sz w:val="26"/>
      <w:szCs w:val="26"/>
      <w:lang w:eastAsia="en-US"/>
    </w:rPr>
  </w:style>
  <w:style w:type="character" w:customStyle="1" w:styleId="Heading4Char">
    <w:name w:val="Heading 4 Char"/>
    <w:basedOn w:val="DefaultParagraphFont"/>
    <w:link w:val="Heading4"/>
    <w:rsid w:val="00E62A30"/>
    <w:rPr>
      <w:b/>
      <w:bCs/>
      <w:sz w:val="28"/>
      <w:szCs w:val="28"/>
      <w:lang w:eastAsia="en-US"/>
    </w:rPr>
  </w:style>
  <w:style w:type="character" w:customStyle="1" w:styleId="Heading5Char">
    <w:name w:val="Heading 5 Char"/>
    <w:basedOn w:val="DefaultParagraphFont"/>
    <w:link w:val="Heading5"/>
    <w:rsid w:val="00E62A30"/>
    <w:rPr>
      <w:rFonts w:ascii="Times" w:hAnsi="Times"/>
      <w:b/>
      <w:bCs/>
      <w:i/>
      <w:iCs/>
      <w:sz w:val="26"/>
      <w:szCs w:val="26"/>
      <w:lang w:eastAsia="en-US"/>
    </w:rPr>
  </w:style>
  <w:style w:type="character" w:customStyle="1" w:styleId="Heading6Char">
    <w:name w:val="Heading 6 Char"/>
    <w:basedOn w:val="DefaultParagraphFont"/>
    <w:link w:val="Heading6"/>
    <w:rsid w:val="00E62A30"/>
    <w:rPr>
      <w:b/>
      <w:bCs/>
      <w:sz w:val="22"/>
      <w:szCs w:val="22"/>
      <w:lang w:eastAsia="en-US"/>
    </w:rPr>
  </w:style>
  <w:style w:type="character" w:customStyle="1" w:styleId="Heading7Char">
    <w:name w:val="Heading 7 Char"/>
    <w:basedOn w:val="DefaultParagraphFont"/>
    <w:link w:val="Heading7"/>
    <w:rsid w:val="00E62A30"/>
    <w:rPr>
      <w:sz w:val="24"/>
      <w:szCs w:val="24"/>
      <w:lang w:eastAsia="en-US"/>
    </w:rPr>
  </w:style>
  <w:style w:type="character" w:customStyle="1" w:styleId="Heading8Char">
    <w:name w:val="Heading 8 Char"/>
    <w:basedOn w:val="DefaultParagraphFont"/>
    <w:link w:val="Heading8"/>
    <w:rsid w:val="00E62A30"/>
    <w:rPr>
      <w:i/>
      <w:iCs/>
      <w:sz w:val="24"/>
      <w:szCs w:val="24"/>
      <w:lang w:eastAsia="en-US"/>
    </w:rPr>
  </w:style>
  <w:style w:type="character" w:customStyle="1" w:styleId="Heading9Char">
    <w:name w:val="Heading 9 Char"/>
    <w:basedOn w:val="DefaultParagraphFont"/>
    <w:link w:val="Heading9"/>
    <w:rsid w:val="00E62A30"/>
    <w:rPr>
      <w:rFonts w:ascii="Arial" w:hAnsi="Arial" w:cs="Arial"/>
      <w:sz w:val="22"/>
      <w:szCs w:val="22"/>
      <w:lang w:eastAsia="en-US"/>
    </w:rPr>
  </w:style>
  <w:style w:type="table" w:customStyle="1" w:styleId="PlainTable21">
    <w:name w:val="Plain Table 21"/>
    <w:basedOn w:val="TableNormal"/>
    <w:uiPriority w:val="42"/>
    <w:rsid w:val="00E62A30"/>
    <w:rPr>
      <w:rFonts w:ascii="Calibri" w:eastAsia="Calibri" w:hAnsi="Calibri"/>
      <w:lang w:val="en-ID" w:eastAsia="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0D2037"/>
    <w:rPr>
      <w:color w:val="808080"/>
    </w:rPr>
  </w:style>
  <w:style w:type="character" w:styleId="CommentReference">
    <w:name w:val="annotation reference"/>
    <w:basedOn w:val="DefaultParagraphFont"/>
    <w:uiPriority w:val="99"/>
    <w:semiHidden/>
    <w:unhideWhenUsed/>
    <w:rsid w:val="00665F5F"/>
    <w:rPr>
      <w:sz w:val="16"/>
      <w:szCs w:val="16"/>
    </w:rPr>
  </w:style>
  <w:style w:type="paragraph" w:styleId="CommentText">
    <w:name w:val="annotation text"/>
    <w:basedOn w:val="Normal"/>
    <w:link w:val="CommentTextChar"/>
    <w:uiPriority w:val="99"/>
    <w:semiHidden/>
    <w:unhideWhenUsed/>
    <w:rsid w:val="00665F5F"/>
    <w:rPr>
      <w:sz w:val="20"/>
    </w:rPr>
  </w:style>
  <w:style w:type="character" w:customStyle="1" w:styleId="CommentTextChar">
    <w:name w:val="Comment Text Char"/>
    <w:basedOn w:val="DefaultParagraphFont"/>
    <w:link w:val="CommentText"/>
    <w:uiPriority w:val="99"/>
    <w:semiHidden/>
    <w:rsid w:val="00665F5F"/>
    <w:rPr>
      <w:rFonts w:ascii="Times" w:hAnsi="Times"/>
      <w:lang w:val="en-US" w:eastAsia="en-US"/>
    </w:rPr>
  </w:style>
  <w:style w:type="character" w:styleId="UnresolvedMention">
    <w:name w:val="Unresolved Mention"/>
    <w:basedOn w:val="DefaultParagraphFont"/>
    <w:uiPriority w:val="99"/>
    <w:semiHidden/>
    <w:unhideWhenUsed/>
    <w:rsid w:val="005B3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65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ma5156fmipa2016@student.uny.ac.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en/news-room/fact-sheets/detail/the-top-10-causes-of-deat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news-room/fact-sheets/detail/cardiovascular-diseases-(cv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obaccoatlas.org/country/indonesia/" TargetMode="External"/><Relationship Id="rId4" Type="http://schemas.openxmlformats.org/officeDocument/2006/relationships/settings" Target="settings.xml"/><Relationship Id="rId9" Type="http://schemas.openxmlformats.org/officeDocument/2006/relationships/hyperlink" Target="https://www.alodokter.com/lebih-jauh-tentang-penyakit-jantung-koroner"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C0777-280B-4B7F-B998-FE345D6C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35</TotalTime>
  <Pages>7</Pages>
  <Words>3494</Words>
  <Characters>19921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Rahma Amalia</cp:lastModifiedBy>
  <cp:revision>3</cp:revision>
  <cp:lastPrinted>2020-08-18T02:18:00Z</cp:lastPrinted>
  <dcterms:created xsi:type="dcterms:W3CDTF">2020-08-18T02:18:00Z</dcterms:created>
  <dcterms:modified xsi:type="dcterms:W3CDTF">2020-08-18T02:52:00Z</dcterms:modified>
</cp:coreProperties>
</file>